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D4F48" w14:textId="77777777" w:rsidR="00933390" w:rsidRDefault="00933390">
      <w:pPr>
        <w:pStyle w:val="Bass-Nr"/>
        <w:keepNext/>
        <w:rPr>
          <w:rFonts w:cs="Calibri"/>
        </w:rPr>
      </w:pPr>
      <w:r>
        <w:t>21-01 Nr. 4</w:t>
      </w:r>
    </w:p>
    <w:p w14:paraId="10675760" w14:textId="77777777" w:rsidR="00933390" w:rsidRDefault="00933390">
      <w:pPr>
        <w:pStyle w:val="RVueberschrift1100fz"/>
        <w:keepNext/>
        <w:keepLines/>
      </w:pPr>
      <w:bookmarkStart w:id="0" w:name="21-01nr4"/>
      <w:bookmarkEnd w:id="0"/>
      <w:r>
        <w:t xml:space="preserve">Anwendung der </w:t>
      </w:r>
      <w:r>
        <w:br/>
      </w:r>
      <w:r>
        <w:rPr>
          <w:rFonts w:cs="Calibri"/>
        </w:rPr>
        <w:t xml:space="preserve">Laufbahnverordnung (LVO); </w:t>
      </w:r>
      <w:r>
        <w:rPr>
          <w:rFonts w:cs="Calibri"/>
        </w:rPr>
        <w:br/>
        <w:t>Hauptberufliche T</w:t>
      </w:r>
      <w:r>
        <w:rPr>
          <w:rFonts w:cs="Calibri"/>
        </w:rPr>
        <w:t>ä</w:t>
      </w:r>
      <w:r>
        <w:rPr>
          <w:rFonts w:cs="Calibri"/>
        </w:rPr>
        <w:t xml:space="preserve">tigkeit in den Laufbahnen </w:t>
      </w:r>
      <w:r>
        <w:rPr>
          <w:rFonts w:cs="Calibri"/>
        </w:rPr>
        <w:br/>
        <w:t>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§§</w:t>
      </w:r>
      <w:r>
        <w:rPr>
          <w:rFonts w:cs="Calibri"/>
        </w:rPr>
        <w:t xml:space="preserve"> 36, 37, 38 LVO</w:t>
      </w:r>
    </w:p>
    <w:p w14:paraId="678FA5A9" w14:textId="77777777" w:rsidR="00933390" w:rsidRDefault="00933390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Kultusministeriums </w:t>
      </w:r>
      <w:r>
        <w:rPr>
          <w:rFonts w:cs="Calibri"/>
        </w:rPr>
        <w:br/>
        <w:t>v</w:t>
      </w:r>
      <w:r>
        <w:t>.</w:t>
      </w:r>
      <w:r>
        <w:rPr>
          <w:rFonts w:cs="Calibri"/>
        </w:rPr>
        <w:t xml:space="preserve"> 04</w:t>
      </w:r>
      <w:r>
        <w:t>.</w:t>
      </w:r>
      <w:r>
        <w:rPr>
          <w:rFonts w:cs="Calibri"/>
        </w:rPr>
        <w:t>10</w:t>
      </w:r>
      <w:r>
        <w:t>.</w:t>
      </w:r>
      <w:r>
        <w:rPr>
          <w:rFonts w:cs="Calibri"/>
        </w:rPr>
        <w:t xml:space="preserve">1984 </w:t>
      </w:r>
      <w:r>
        <w:t>(</w:t>
      </w:r>
      <w:r>
        <w:rPr>
          <w:rFonts w:cs="Calibri"/>
        </w:rPr>
        <w:t>GABl</w:t>
      </w:r>
      <w:r>
        <w:t>.</w:t>
      </w:r>
      <w:r>
        <w:rPr>
          <w:rFonts w:cs="Calibri"/>
        </w:rPr>
        <w:t xml:space="preserve"> NW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512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0CD32F8C" w14:textId="77777777" w:rsidR="00933390" w:rsidRDefault="00933390">
      <w:pPr>
        <w:pStyle w:val="RVfliesstext175nb"/>
        <w:widowControl/>
      </w:pPr>
      <w:r>
        <w:rPr>
          <w:rFonts w:cs="Arial"/>
        </w:rPr>
        <w:t>Die Bef</w:t>
      </w:r>
      <w:r>
        <w:rPr>
          <w:rFonts w:cs="Arial"/>
        </w:rPr>
        <w:t>ä</w:t>
      </w:r>
      <w:r>
        <w:rPr>
          <w:rFonts w:cs="Arial"/>
        </w:rPr>
        <w:t>higung f</w:t>
      </w:r>
      <w:r>
        <w:rPr>
          <w:rFonts w:cs="Arial"/>
        </w:rPr>
        <w:t>ü</w:t>
      </w:r>
      <w:r>
        <w:rPr>
          <w:rFonts w:cs="Arial"/>
        </w:rPr>
        <w:t>r die o.g. Laufbahnen besonderer Fachrichtung wird u.a. durch die Aus</w:t>
      </w:r>
      <w:r>
        <w:rPr>
          <w:rFonts w:cs="Arial"/>
        </w:rPr>
        <w:t>ü</w:t>
      </w:r>
      <w:r>
        <w:rPr>
          <w:rFonts w:cs="Arial"/>
        </w:rPr>
        <w:t>bung einer hauptberuflichen T</w:t>
      </w:r>
      <w:r>
        <w:rPr>
          <w:rFonts w:cs="Arial"/>
        </w:rPr>
        <w:t>ä</w:t>
      </w:r>
      <w:r>
        <w:rPr>
          <w:rFonts w:cs="Arial"/>
        </w:rPr>
        <w:t xml:space="preserve">tigkeit erworben, die den </w:t>
      </w:r>
      <w:hyperlink r:id="rId7" w:history="1">
        <w:r>
          <w:rPr>
            <w:rFonts w:cs="Arial"/>
          </w:rPr>
          <w:t xml:space="preserve">Anforderungen gemäß § 16 Absatz 3 </w:t>
        </w:r>
      </w:hyperlink>
      <w:r>
        <w:t>LVO</w:t>
      </w:r>
      <w:r>
        <w:rPr>
          <w:rFonts w:cs="Arial"/>
        </w:rPr>
        <w:t xml:space="preserve"> entspricht. Diese hauptberufliche T</w:t>
      </w:r>
      <w:r>
        <w:rPr>
          <w:rFonts w:cs="Arial"/>
        </w:rPr>
        <w:t>ä</w:t>
      </w:r>
      <w:r>
        <w:rPr>
          <w:rFonts w:cs="Arial"/>
        </w:rPr>
        <w:t>tigkeit muss grunds</w:t>
      </w:r>
      <w:r>
        <w:rPr>
          <w:rFonts w:cs="Arial"/>
        </w:rPr>
        <w:t>ä</w:t>
      </w:r>
      <w:r>
        <w:rPr>
          <w:rFonts w:cs="Arial"/>
        </w:rPr>
        <w:t>tzlich vor der Aufnahme einer T</w:t>
      </w:r>
      <w:r>
        <w:rPr>
          <w:rFonts w:cs="Arial"/>
        </w:rPr>
        <w:t>ä</w:t>
      </w:r>
      <w:r>
        <w:rPr>
          <w:rFonts w:cs="Arial"/>
        </w:rPr>
        <w:t>tigkeit als Lehrkraft au</w:t>
      </w:r>
      <w:r>
        <w:rPr>
          <w:rFonts w:cs="Arial"/>
        </w:rPr>
        <w:t>ß</w:t>
      </w:r>
      <w:r>
        <w:rPr>
          <w:rFonts w:cs="Arial"/>
        </w:rPr>
        <w:t xml:space="preserve">erhalb des </w:t>
      </w:r>
      <w:r>
        <w:rPr>
          <w:rFonts w:cs="Arial"/>
        </w:rPr>
        <w:t>ö</w:t>
      </w:r>
      <w:r>
        <w:rPr>
          <w:rFonts w:cs="Arial"/>
        </w:rPr>
        <w:t>ffentlichen Schuldienstes oder des Ersatzschuldienstes ausge</w:t>
      </w:r>
      <w:r>
        <w:rPr>
          <w:rFonts w:cs="Arial"/>
        </w:rPr>
        <w:t>ü</w:t>
      </w:r>
      <w:r>
        <w:rPr>
          <w:rFonts w:cs="Arial"/>
        </w:rPr>
        <w:t>bt worden sein.</w:t>
      </w:r>
    </w:p>
    <w:p w14:paraId="1CD3B799" w14:textId="77777777" w:rsidR="00933390" w:rsidRDefault="00933390">
      <w:pPr>
        <w:pStyle w:val="RVfliesstext175nb"/>
        <w:widowControl/>
      </w:pPr>
      <w:r>
        <w:rPr>
          <w:rFonts w:cs="Arial"/>
        </w:rPr>
        <w:t>In der Laufbahn des Werkstattlehrers kann die hauptberufliche T</w:t>
      </w:r>
      <w:r>
        <w:rPr>
          <w:rFonts w:cs="Arial"/>
        </w:rPr>
        <w:t>ä</w:t>
      </w:r>
      <w:r>
        <w:rPr>
          <w:rFonts w:cs="Arial"/>
        </w:rPr>
        <w:t>tigkeit bis zur H</w:t>
      </w:r>
      <w:r>
        <w:rPr>
          <w:rFonts w:cs="Arial"/>
        </w:rPr>
        <w:t>ä</w:t>
      </w:r>
      <w:r>
        <w:rPr>
          <w:rFonts w:cs="Arial"/>
        </w:rPr>
        <w:t>lfte der vorgeschriebenen Dauer durch einen gezielten Einsatz in der fachpraktischen Unterweisung des Berufskollegs abgeleistet werden.</w:t>
      </w:r>
    </w:p>
    <w:p w14:paraId="013722BB" w14:textId="77777777" w:rsidR="00933390" w:rsidRDefault="00933390">
      <w:pPr>
        <w:pStyle w:val="RVfliesstext175nb"/>
        <w:widowControl/>
      </w:pPr>
      <w:r>
        <w:rPr>
          <w:rFonts w:cs="Arial"/>
        </w:rPr>
        <w:t>In der Laufbahn des Technischen Lehrers - Fachrichtung Sozialp</w:t>
      </w:r>
      <w:r>
        <w:rPr>
          <w:rFonts w:cs="Arial"/>
        </w:rPr>
        <w:t>ä</w:t>
      </w:r>
      <w:r>
        <w:rPr>
          <w:rFonts w:cs="Arial"/>
        </w:rPr>
        <w:t>dagogik - kann die hauptberufliche T</w:t>
      </w:r>
      <w:r>
        <w:rPr>
          <w:rFonts w:cs="Arial"/>
        </w:rPr>
        <w:t>ä</w:t>
      </w:r>
      <w:r>
        <w:rPr>
          <w:rFonts w:cs="Arial"/>
        </w:rPr>
        <w:t>tigkeit auch als sozialp</w:t>
      </w:r>
      <w:r>
        <w:rPr>
          <w:rFonts w:cs="Arial"/>
        </w:rPr>
        <w:t>ä</w:t>
      </w:r>
      <w:r>
        <w:rPr>
          <w:rFonts w:cs="Arial"/>
        </w:rPr>
        <w:t>dagogische Fachkraft in der Schuleingangsphase einer Grundschule oder im Ganztagsbereich von Schulen ausge</w:t>
      </w:r>
      <w:r>
        <w:rPr>
          <w:rFonts w:cs="Arial"/>
        </w:rPr>
        <w:t>ü</w:t>
      </w:r>
      <w:r>
        <w:rPr>
          <w:rFonts w:cs="Arial"/>
        </w:rPr>
        <w:t>bt werden.</w:t>
      </w:r>
    </w:p>
    <w:p w14:paraId="3B3C119D" w14:textId="77777777" w:rsidR="00933390" w:rsidRDefault="00933390">
      <w:pPr>
        <w:pStyle w:val="RVfliesstext175nb"/>
        <w:widowControl/>
        <w:rPr>
          <w:rFonts w:cs="Arial"/>
        </w:rPr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1F152" w14:textId="77777777" w:rsidR="00933390" w:rsidRDefault="00933390">
      <w:pPr>
        <w:widowControl/>
      </w:pPr>
      <w:r>
        <w:rPr>
          <w:rFonts w:cs="Calibri"/>
        </w:rPr>
        <w:separator/>
      </w:r>
    </w:p>
  </w:endnote>
  <w:endnote w:type="continuationSeparator" w:id="0">
    <w:p w14:paraId="0AAC47FD" w14:textId="77777777" w:rsidR="00933390" w:rsidRDefault="00933390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EA17B" w14:textId="77777777" w:rsidR="00933390" w:rsidRDefault="00933390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16D67" w14:textId="77777777" w:rsidR="00933390" w:rsidRDefault="00933390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AD07ED5" w14:textId="77777777" w:rsidR="00933390" w:rsidRDefault="00933390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74F43A90" w14:textId="77777777" w:rsidR="00933390" w:rsidRDefault="00933390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rPr>
          <w:rFonts w:cs="Calibri"/>
        </w:rP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233A"/>
    <w:rsid w:val="001D4CE3"/>
    <w:rsid w:val="0060233A"/>
    <w:rsid w:val="0093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EB8CF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628201610040912331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2024-09-10T19:17:00Z</dcterms:created>
  <dcterms:modified xsi:type="dcterms:W3CDTF">2024-09-10T19:17:00Z</dcterms:modified>
</cp:coreProperties>
</file>