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3058F" w14:textId="77777777" w:rsidR="00D7314E" w:rsidRDefault="00D7314E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53AA59D" w14:textId="77777777"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91E43" w14:textId="77777777" w:rsidR="00D7314E" w:rsidRDefault="00D7314E">
            <w:pPr>
              <w:pStyle w:val="RVredhinweis"/>
            </w:pPr>
            <w:r>
              <w:rPr>
                <w:rFonts w:cs="Calibri"/>
              </w:rPr>
              <w:t>Die Vorschrift gilt auslaufend fort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Erweiterungspr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nach der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bergangsweise fortgeltenden LPO (BASS 20-02 Nr. 11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).</w:t>
            </w:r>
          </w:p>
        </w:tc>
      </w:tr>
    </w:tbl>
    <w:p w14:paraId="15F0577F" w14:textId="77777777" w:rsidR="00D7314E" w:rsidRDefault="00D7314E">
      <w:pPr>
        <w:pStyle w:val="Bass-Nr"/>
        <w:keepNext/>
      </w:pPr>
      <w:r>
        <w:rPr>
          <w:rFonts w:cs="Calibri"/>
        </w:rPr>
        <w:t xml:space="preserve">20-52 Nr. 5 </w:t>
      </w:r>
      <w:r>
        <w:rPr>
          <w:rFonts w:cs="Calibri"/>
        </w:rPr>
        <w:t>ü</w:t>
      </w:r>
    </w:p>
    <w:p w14:paraId="40596659" w14:textId="77777777" w:rsidR="00D7314E" w:rsidRDefault="00D7314E">
      <w:pPr>
        <w:pStyle w:val="RVueberschrift1100fz"/>
        <w:keepNext/>
        <w:keepLines/>
        <w:rPr>
          <w:rFonts w:cs="Calibri"/>
        </w:rPr>
      </w:pPr>
      <w:r>
        <w:rPr>
          <w:rFonts w:cs="Calibri"/>
        </w:rPr>
        <w:t xml:space="preserve">Vorbereitung auf </w:t>
      </w:r>
      <w:r>
        <w:br/>
      </w:r>
      <w:r>
        <w:rPr>
          <w:rFonts w:cs="Calibri"/>
        </w:rPr>
        <w:t>eine Erweiterungspr</w:t>
      </w:r>
      <w:r>
        <w:rPr>
          <w:rFonts w:cs="Calibri"/>
        </w:rPr>
        <w:t>ü</w:t>
      </w:r>
      <w:r>
        <w:rPr>
          <w:rFonts w:cs="Calibri"/>
        </w:rPr>
        <w:t xml:space="preserve">fung </w:t>
      </w:r>
      <w:r>
        <w:br/>
      </w:r>
      <w:r>
        <w:rPr>
          <w:rFonts w:cs="Calibri"/>
        </w:rPr>
        <w:t>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https://bass.schul-welt.de/5063.htm#20-02nr11p29" w:history="1">
        <w:r>
          <w:rPr>
            <w:rFonts w:cs="Calibri"/>
          </w:rPr>
          <w:t>§ 29</w:t>
        </w:r>
      </w:hyperlink>
      <w:r>
        <w:t xml:space="preserve"> der Ordnung </w:t>
      </w:r>
      <w:r>
        <w:rPr>
          <w:rFonts w:cs="Calibri"/>
        </w:rPr>
        <w:br/>
      </w:r>
      <w:r>
        <w:t>der Ersten Staatspr</w:t>
      </w:r>
      <w:r>
        <w:t>ü</w:t>
      </w:r>
      <w:r>
        <w:t xml:space="preserve">fungen </w:t>
      </w:r>
      <w:r>
        <w:rPr>
          <w:rFonts w:cs="Calibri"/>
        </w:rPr>
        <w:br/>
      </w:r>
      <w:r>
        <w:t>f</w:t>
      </w:r>
      <w:r>
        <w:t>ü</w:t>
      </w:r>
      <w:r>
        <w:t>r Lehr</w:t>
      </w:r>
      <w:r>
        <w:t>ä</w:t>
      </w:r>
      <w:r>
        <w:t xml:space="preserve">mter an Schulen (LPO) </w:t>
      </w:r>
      <w:r>
        <w:rPr>
          <w:rFonts w:cs="Calibri"/>
        </w:rPr>
        <w:br/>
      </w:r>
      <w:r>
        <w:t xml:space="preserve">im Fach Evangelische Religionslehre; </w:t>
      </w:r>
      <w:r>
        <w:rPr>
          <w:rFonts w:cs="Calibri"/>
        </w:rPr>
        <w:br/>
      </w:r>
      <w:r>
        <w:t xml:space="preserve">Anerkennung </w:t>
      </w:r>
      <w:r>
        <w:rPr>
          <w:rFonts w:cs="Calibri"/>
        </w:rPr>
        <w:br/>
      </w:r>
      <w:r>
        <w:t xml:space="preserve">der Institute der Evangelischen Kirchen </w:t>
      </w:r>
      <w:r>
        <w:rPr>
          <w:rFonts w:cs="Calibri"/>
        </w:rPr>
        <w:br/>
      </w:r>
      <w:r>
        <w:t>als geeignete Einrichtungen</w:t>
      </w:r>
    </w:p>
    <w:p w14:paraId="40B83B8D" w14:textId="77777777" w:rsidR="00D7314E" w:rsidRDefault="00D7314E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24</w:t>
      </w:r>
      <w:r>
        <w:rPr>
          <w:rFonts w:cs="Calibri"/>
        </w:rPr>
        <w:t>.</w:t>
      </w:r>
      <w:r>
        <w:t>04</w:t>
      </w:r>
      <w:r>
        <w:rPr>
          <w:rFonts w:cs="Calibri"/>
        </w:rPr>
        <w:t>.</w:t>
      </w:r>
      <w:r>
        <w:t xml:space="preserve">1987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324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76D1542E" w14:textId="77777777" w:rsidR="00D7314E" w:rsidRDefault="00D7314E">
      <w:pPr>
        <w:pStyle w:val="RVfliesstext175nb"/>
        <w:widowControl/>
      </w:pPr>
      <w:r>
        <w:t>Das P</w:t>
      </w:r>
      <w:r>
        <w:t>ä</w:t>
      </w:r>
      <w:r>
        <w:t>dagogische Institut der Evangelischen Kirche von Westfalen in Villigst und das P</w:t>
      </w:r>
      <w:r>
        <w:t>ä</w:t>
      </w:r>
      <w:r>
        <w:t xml:space="preserve">dagogisch-Theologische Institut der Evangelischen Kirche im Rheinland in Wuppertal werden als geeignete Einrichtungen der Lehrerfortbildung im Sinne von </w:t>
      </w:r>
      <w:hyperlink w:anchor="https://bass.schul-welt.de/5063.htm#20-02nr11p29(5)" w:history="1">
        <w:r>
          <w:t>§ 29 Abs. 5 LPO</w:t>
        </w:r>
      </w:hyperlink>
      <w:r>
        <w:rPr>
          <w:rFonts w:cs="Arial"/>
        </w:rPr>
        <w:t xml:space="preserve"> (BASS 20-02 Nr. 11 </w:t>
      </w:r>
      <w:r>
        <w:rPr>
          <w:rFonts w:cs="Arial"/>
        </w:rPr>
        <w:t>ü</w:t>
      </w:r>
      <w:r>
        <w:rPr>
          <w:rFonts w:cs="Arial"/>
        </w:rPr>
        <w:t>) anerkannt; an diesen Instituten k</w:t>
      </w:r>
      <w:r>
        <w:rPr>
          <w:rFonts w:cs="Arial"/>
        </w:rPr>
        <w:t>ö</w:t>
      </w:r>
      <w:r>
        <w:rPr>
          <w:rFonts w:cs="Arial"/>
        </w:rPr>
        <w:t>nnen die zur Vorbereitung auf eine Erweiterungspr</w:t>
      </w:r>
      <w:r>
        <w:rPr>
          <w:rFonts w:cs="Arial"/>
        </w:rPr>
        <w:t>ü</w:t>
      </w:r>
      <w:r>
        <w:rPr>
          <w:rFonts w:cs="Arial"/>
        </w:rPr>
        <w:t>fung zu einer Ersten Staatspr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>r ein Lehramt im Fach Evangelische Religionslehre erforderlichen Studien gem</w:t>
      </w:r>
      <w:r>
        <w:rPr>
          <w:rFonts w:cs="Arial"/>
        </w:rPr>
        <w:t>äß</w:t>
      </w:r>
      <w:r>
        <w:rPr>
          <w:rFonts w:cs="Arial"/>
        </w:rPr>
        <w:t xml:space="preserve"> den mit Schreiben vom 5. M</w:t>
      </w:r>
      <w:r>
        <w:rPr>
          <w:rFonts w:cs="Arial"/>
        </w:rPr>
        <w:t>ä</w:t>
      </w:r>
      <w:r>
        <w:rPr>
          <w:rFonts w:cs="Arial"/>
        </w:rPr>
        <w:t xml:space="preserve">rz 1987 - F/H 151/87 - vorgelegten und genehmigten </w:t>
      </w:r>
      <w:r>
        <w:rPr>
          <w:rFonts w:cs="Arial"/>
        </w:rPr>
        <w:t>„</w:t>
      </w:r>
      <w:r>
        <w:rPr>
          <w:rFonts w:cs="Arial"/>
        </w:rPr>
        <w:t>Studienordnungen f</w:t>
      </w:r>
      <w:r>
        <w:rPr>
          <w:rFonts w:cs="Arial"/>
        </w:rPr>
        <w:t>ü</w:t>
      </w:r>
      <w:r>
        <w:rPr>
          <w:rFonts w:cs="Arial"/>
        </w:rPr>
        <w:t>r Vorbereitungskurse</w:t>
      </w:r>
      <w:r>
        <w:rPr>
          <w:rFonts w:cs="Arial"/>
        </w:rPr>
        <w:t>“</w:t>
      </w:r>
      <w:r>
        <w:rPr>
          <w:rFonts w:cs="Arial"/>
        </w:rPr>
        <w:t xml:space="preserve"> betrieben werden. F</w:t>
      </w:r>
      <w:r>
        <w:rPr>
          <w:rFonts w:cs="Arial"/>
        </w:rPr>
        <w:t>ü</w:t>
      </w:r>
      <w:r>
        <w:rPr>
          <w:rFonts w:cs="Arial"/>
        </w:rPr>
        <w:t>r die Zulassung zur Erweiterungspr</w:t>
      </w:r>
      <w:r>
        <w:rPr>
          <w:rFonts w:cs="Arial"/>
        </w:rPr>
        <w:t>ü</w:t>
      </w:r>
      <w:r>
        <w:rPr>
          <w:rFonts w:cs="Arial"/>
        </w:rPr>
        <w:t>fung zur Ersten Staatspr</w:t>
      </w:r>
      <w:r>
        <w:rPr>
          <w:rFonts w:cs="Arial"/>
        </w:rPr>
        <w:t>ü</w:t>
      </w:r>
      <w:r>
        <w:rPr>
          <w:rFonts w:cs="Arial"/>
        </w:rPr>
        <w:t xml:space="preserve">fung werden die im Rahmen des Studiums erbrachten Leistungsnachweise und qualifizierten Studiennachweise anerkannt; die Bescheinigung </w:t>
      </w:r>
      <w:r>
        <w:rPr>
          <w:rFonts w:cs="Arial"/>
        </w:rPr>
        <w:t>ü</w:t>
      </w:r>
      <w:r>
        <w:rPr>
          <w:rFonts w:cs="Arial"/>
        </w:rPr>
        <w:t>ber die ordnungsgem</w:t>
      </w:r>
      <w:r>
        <w:rPr>
          <w:rFonts w:cs="Arial"/>
        </w:rPr>
        <w:t>äß</w:t>
      </w:r>
      <w:r>
        <w:rPr>
          <w:rFonts w:cs="Arial"/>
        </w:rPr>
        <w:t>e Teilnahme am Vorbereitungskurs gilt als Nachweis des ordnungsgem</w:t>
      </w:r>
      <w:r>
        <w:rPr>
          <w:rFonts w:cs="Arial"/>
        </w:rPr>
        <w:t>äß</w:t>
      </w:r>
      <w:r>
        <w:rPr>
          <w:rFonts w:cs="Arial"/>
        </w:rPr>
        <w:t>en Studiums.</w:t>
      </w:r>
    </w:p>
    <w:p w14:paraId="57975F3F" w14:textId="77777777" w:rsidR="00D7314E" w:rsidRDefault="00D7314E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18FC" w14:textId="77777777" w:rsidR="00D7314E" w:rsidRDefault="00D7314E">
      <w:pPr>
        <w:widowControl/>
      </w:pPr>
      <w:r>
        <w:rPr>
          <w:rFonts w:cs="Calibri"/>
        </w:rPr>
        <w:separator/>
      </w:r>
    </w:p>
  </w:endnote>
  <w:endnote w:type="continuationSeparator" w:id="0">
    <w:p w14:paraId="63787D41" w14:textId="77777777" w:rsidR="00D7314E" w:rsidRDefault="00D7314E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D061" w14:textId="77777777" w:rsidR="00D7314E" w:rsidRDefault="00D7314E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1273" w14:textId="77777777" w:rsidR="00D7314E" w:rsidRDefault="00D7314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FF3358B" w14:textId="77777777" w:rsidR="00D7314E" w:rsidRDefault="00D7314E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DB3DC81" w14:textId="77777777" w:rsidR="00D7314E" w:rsidRDefault="00D7314E">
      <w:pPr>
        <w:pStyle w:val="RVFu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2E46"/>
    <w:rsid w:val="001D4CE3"/>
    <w:rsid w:val="00512E46"/>
    <w:rsid w:val="00D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D17E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zeile">
    <w:name w:val="Kopf- und Fuﾟ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2024-09-10T19:17:00Z</dcterms:created>
  <dcterms:modified xsi:type="dcterms:W3CDTF">2024-09-10T19:17:00Z</dcterms:modified>
</cp:coreProperties>
</file>