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98B5" w14:textId="77777777" w:rsidR="00693A17" w:rsidRDefault="00693A17">
      <w:pPr>
        <w:pStyle w:val="Bass-Nr"/>
        <w:keepNext/>
        <w:rPr>
          <w:rFonts w:cs="Calibri"/>
        </w:rPr>
      </w:pPr>
      <w:bookmarkStart w:id="0" w:name="20-52nr1.2"/>
      <w:bookmarkEnd w:id="0"/>
      <w:r>
        <w:t>20-52 Nr. 1.2</w:t>
      </w:r>
    </w:p>
    <w:p w14:paraId="2A463BA3" w14:textId="77777777" w:rsidR="00693A17" w:rsidRDefault="00693A17">
      <w:pPr>
        <w:pStyle w:val="RVueberschrift1100fz"/>
        <w:keepNext/>
        <w:keepLines/>
        <w:rPr>
          <w:rFonts w:cs="Calibri"/>
        </w:rPr>
      </w:pPr>
      <w:r>
        <w:t xml:space="preserve">Vertrag </w:t>
      </w:r>
      <w:r>
        <w:rPr>
          <w:rFonts w:cs="Calibri"/>
        </w:rPr>
        <w:br/>
      </w:r>
      <w:r>
        <w:t xml:space="preserve">zwischen dem Land Nordrhein-Westfalen </w:t>
      </w:r>
      <w:r>
        <w:rPr>
          <w:rFonts w:cs="Calibri"/>
        </w:rPr>
        <w:br/>
      </w:r>
      <w:r>
        <w:t xml:space="preserve"> und der Evangelischen Kirche im Rheinland, </w:t>
      </w:r>
      <w:r>
        <w:rPr>
          <w:rFonts w:cs="Calibri"/>
        </w:rPr>
        <w:br/>
      </w:r>
      <w:r>
        <w:t xml:space="preserve">der Evangelischen Kirche von Westfalen </w:t>
      </w:r>
      <w:r>
        <w:rPr>
          <w:rFonts w:cs="Calibri"/>
        </w:rPr>
        <w:br/>
      </w:r>
      <w:r>
        <w:t>und der Lippischen Landeskirche</w:t>
      </w:r>
    </w:p>
    <w:p w14:paraId="636A948F" w14:textId="77777777" w:rsidR="00693A17" w:rsidRDefault="00693A17">
      <w:pPr>
        <w:pStyle w:val="RVueberschrift285nz"/>
        <w:keepNext/>
        <w:keepLines/>
      </w:pPr>
      <w:r>
        <w:rPr>
          <w:rFonts w:cs="Arial"/>
        </w:rPr>
        <w:t>Vom 29. M</w:t>
      </w:r>
      <w:r>
        <w:rPr>
          <w:rFonts w:cs="Arial"/>
        </w:rPr>
        <w:t>ä</w:t>
      </w:r>
      <w:r>
        <w:rPr>
          <w:rFonts w:cs="Arial"/>
        </w:rPr>
        <w:t xml:space="preserve">rz 1984 </w:t>
      </w:r>
      <w:r>
        <w:br/>
      </w:r>
      <w:r>
        <w:rPr>
          <w:rFonts w:cs="Arial"/>
        </w:rPr>
        <w:t>(SGV. NRW. 222)</w:t>
      </w:r>
    </w:p>
    <w:p w14:paraId="0AD22292" w14:textId="77777777" w:rsidR="00693A17" w:rsidRDefault="00693A17">
      <w:pPr>
        <w:pStyle w:val="RVfliesstext175nb"/>
        <w:widowControl/>
      </w:pPr>
      <w:r>
        <w:rPr>
          <w:rFonts w:cs="Arial"/>
        </w:rPr>
        <w:t>Die Entwicklung im Bereich des Hochschulwesens seit Inkrafttreten des Hochschulrahmengesetzes vom 26</w:t>
      </w:r>
      <w:r>
        <w:t>.</w:t>
      </w:r>
      <w:r>
        <w:rPr>
          <w:rFonts w:cs="Arial"/>
        </w:rPr>
        <w:t xml:space="preserve"> Januar 1976</w:t>
      </w:r>
      <w:r>
        <w:rPr>
          <w:rStyle w:val="FootnoteReference"/>
          <w:rFonts w:ascii="Arial" w:hAnsi="Arial"/>
        </w:rPr>
        <w:footnoteReference w:id="1"/>
      </w:r>
      <w:r>
        <w:t xml:space="preserve"> und die Zusammenf</w:t>
      </w:r>
      <w:r>
        <w:t>ü</w:t>
      </w:r>
      <w:r>
        <w:t>hrung der P</w:t>
      </w:r>
      <w:r>
        <w:t>ä</w:t>
      </w:r>
      <w:r>
        <w:t>dagogischen Hochschulen mit den anderen wissenschaftlichen Hochschulen des Landes Nordrhein</w:t>
      </w:r>
      <w:r>
        <w:rPr>
          <w:rFonts w:cs="Arial"/>
        </w:rPr>
        <w:t>-</w:t>
      </w:r>
      <w:r>
        <w:t>Westfalen haben die Vertragschlie</w:t>
      </w:r>
      <w:r>
        <w:t>ß</w:t>
      </w:r>
      <w:r>
        <w:t>enden bewogen</w:t>
      </w:r>
      <w:r>
        <w:rPr>
          <w:rFonts w:cs="Arial"/>
        </w:rPr>
        <w:t>,</w:t>
      </w:r>
      <w:r>
        <w:t xml:space="preserve"> auf der Grundlage der bestehenden vertraglichen Bindungen eine </w:t>
      </w:r>
      <w:r>
        <w:t>Ü</w:t>
      </w:r>
      <w:r>
        <w:t xml:space="preserve">bereinkunft </w:t>
      </w:r>
      <w:r>
        <w:t>ü</w:t>
      </w:r>
      <w:r>
        <w:t>ber die Anwendung des Artikels 11 des Vertrages des Freistaates Preu</w:t>
      </w:r>
      <w:r>
        <w:t>ß</w:t>
      </w:r>
      <w:r>
        <w:t>en mit den Evangelischen Landeskirchen vom 11</w:t>
      </w:r>
      <w:r>
        <w:rPr>
          <w:rFonts w:cs="Arial"/>
        </w:rPr>
        <w:t>.</w:t>
      </w:r>
      <w:r>
        <w:t xml:space="preserve"> Mai 1931 und des Schlu</w:t>
      </w:r>
      <w:r>
        <w:t>ß</w:t>
      </w:r>
      <w:r>
        <w:t>protokolls zu Artikel 11 Abs</w:t>
      </w:r>
      <w:r>
        <w:rPr>
          <w:rFonts w:cs="Arial"/>
        </w:rPr>
        <w:t>.</w:t>
      </w:r>
      <w:r>
        <w:t xml:space="preserve"> 2 dieses Vertrages sowie des Artikels 11 des Vertrages des Landes Nordrhein</w:t>
      </w:r>
      <w:r>
        <w:rPr>
          <w:rFonts w:cs="Arial"/>
        </w:rPr>
        <w:t>-</w:t>
      </w:r>
      <w:r>
        <w:t>Westfalen mit der Lippischen Landeskirche vom 6</w:t>
      </w:r>
      <w:r>
        <w:rPr>
          <w:rFonts w:cs="Arial"/>
        </w:rPr>
        <w:t>.</w:t>
      </w:r>
      <w:r>
        <w:t xml:space="preserve"> M</w:t>
      </w:r>
      <w:r>
        <w:t>ä</w:t>
      </w:r>
      <w:r>
        <w:t>rz 1958 zu treffen und zugleich die Vereinbarung zwischen der Landesregierung des Landes Nordrhein</w:t>
      </w:r>
      <w:r>
        <w:rPr>
          <w:rFonts w:cs="Arial"/>
        </w:rPr>
        <w:t>-</w:t>
      </w:r>
      <w:r>
        <w:t xml:space="preserve">Westfalen und den Evangelischen Landeskirchen </w:t>
      </w:r>
      <w:r>
        <w:t>ü</w:t>
      </w:r>
      <w:r>
        <w:t>ber Fragen der Lehrerausbildung vom 28</w:t>
      </w:r>
      <w:r>
        <w:rPr>
          <w:rFonts w:cs="Arial"/>
        </w:rPr>
        <w:t>.</w:t>
      </w:r>
      <w:r>
        <w:t xml:space="preserve"> November 1969 </w:t>
      </w:r>
      <w:r>
        <w:rPr>
          <w:rFonts w:cs="Arial"/>
        </w:rPr>
        <w:t>/</w:t>
      </w:r>
      <w:r>
        <w:t xml:space="preserve"> 29</w:t>
      </w:r>
      <w:r>
        <w:rPr>
          <w:rFonts w:cs="Arial"/>
        </w:rPr>
        <w:t>.</w:t>
      </w:r>
      <w:r>
        <w:t xml:space="preserve"> Dezember 1969 durch eine neue Regelung zu ersetzen</w:t>
      </w:r>
      <w:r>
        <w:rPr>
          <w:rFonts w:cs="Arial"/>
        </w:rPr>
        <w:t>.</w:t>
      </w:r>
    </w:p>
    <w:p w14:paraId="3A84EEBE" w14:textId="77777777" w:rsidR="00693A17" w:rsidRDefault="00693A17">
      <w:pPr>
        <w:pStyle w:val="RVfliesstext175nb"/>
        <w:widowControl/>
      </w:pPr>
      <w:r>
        <w:rPr>
          <w:rFonts w:cs="Arial"/>
        </w:rPr>
        <w:t>Zu diesem Zweck haben</w:t>
      </w:r>
    </w:p>
    <w:p w14:paraId="18C7AF3D" w14:textId="77777777" w:rsidR="00693A17" w:rsidRDefault="00693A17">
      <w:pPr>
        <w:pStyle w:val="RVfliesstext175nb"/>
        <w:widowControl/>
      </w:pPr>
      <w:r>
        <w:rPr>
          <w:rFonts w:cs="Arial"/>
        </w:rPr>
        <w:t>das Land Nordrhein-Westfalen,</w:t>
      </w:r>
    </w:p>
    <w:p w14:paraId="3F9A8430" w14:textId="77777777" w:rsidR="00693A17" w:rsidRDefault="00693A17">
      <w:pPr>
        <w:pStyle w:val="RVfliesstext175nb"/>
        <w:widowControl/>
      </w:pPr>
      <w:r>
        <w:rPr>
          <w:rFonts w:cs="Arial"/>
        </w:rPr>
        <w:t>vertreten durch den Ministerpr</w:t>
      </w:r>
      <w:r>
        <w:rPr>
          <w:rFonts w:cs="Arial"/>
        </w:rPr>
        <w:t>ä</w:t>
      </w:r>
      <w:r>
        <w:rPr>
          <w:rFonts w:cs="Arial"/>
        </w:rPr>
        <w:t>sidenten, Herrn Johannes Rau,</w:t>
      </w:r>
    </w:p>
    <w:p w14:paraId="25CDF4CA" w14:textId="77777777" w:rsidR="00693A17" w:rsidRDefault="00693A17">
      <w:pPr>
        <w:pStyle w:val="RVfliesstext175nb"/>
        <w:widowControl/>
      </w:pPr>
      <w:r>
        <w:rPr>
          <w:rFonts w:cs="Arial"/>
        </w:rPr>
        <w:t>und</w:t>
      </w:r>
    </w:p>
    <w:p w14:paraId="6934AA91" w14:textId="77777777" w:rsidR="00693A17" w:rsidRDefault="00693A17">
      <w:pPr>
        <w:pStyle w:val="RVfliesstext175nb"/>
        <w:widowControl/>
      </w:pPr>
      <w:r>
        <w:rPr>
          <w:rFonts w:cs="Arial"/>
        </w:rPr>
        <w:t>die Evangelische Kirche im Rheinland,</w:t>
      </w:r>
    </w:p>
    <w:p w14:paraId="24807DEE" w14:textId="77777777" w:rsidR="00693A17" w:rsidRDefault="00693A17">
      <w:pPr>
        <w:pStyle w:val="RVfliesstext175nb"/>
        <w:widowControl/>
      </w:pPr>
      <w:r>
        <w:rPr>
          <w:rFonts w:cs="Arial"/>
        </w:rPr>
        <w:t>vertreten durch ihre Kirchenleitung,</w:t>
      </w:r>
    </w:p>
    <w:p w14:paraId="706BD399" w14:textId="77777777" w:rsidR="00693A17" w:rsidRDefault="00693A17">
      <w:pPr>
        <w:pStyle w:val="RVfliesstext175nb"/>
        <w:widowControl/>
      </w:pPr>
      <w:r>
        <w:rPr>
          <w:rFonts w:cs="Arial"/>
        </w:rPr>
        <w:t>diese vertreten durch die Herren</w:t>
      </w:r>
    </w:p>
    <w:p w14:paraId="73A18100" w14:textId="77777777" w:rsidR="00693A17" w:rsidRDefault="00693A17">
      <w:pPr>
        <w:pStyle w:val="RVfliesstext175nb"/>
        <w:widowControl/>
      </w:pPr>
      <w:r>
        <w:rPr>
          <w:rFonts w:cs="Arial"/>
        </w:rPr>
        <w:t>Pr</w:t>
      </w:r>
      <w:r>
        <w:rPr>
          <w:rFonts w:cs="Arial"/>
        </w:rPr>
        <w:t>ä</w:t>
      </w:r>
      <w:r>
        <w:rPr>
          <w:rFonts w:cs="Arial"/>
        </w:rPr>
        <w:t>ses D. Gerhard Brandt und Oberkirchenrat Nikolaus Becker,</w:t>
      </w:r>
    </w:p>
    <w:p w14:paraId="15DED6E9" w14:textId="77777777" w:rsidR="00693A17" w:rsidRDefault="00693A17">
      <w:pPr>
        <w:pStyle w:val="RVfliesstext175nb"/>
        <w:widowControl/>
      </w:pPr>
      <w:r>
        <w:rPr>
          <w:rFonts w:cs="Arial"/>
        </w:rPr>
        <w:t>die Evangelische Kirche von Westfalen,</w:t>
      </w:r>
    </w:p>
    <w:p w14:paraId="20E77081" w14:textId="77777777" w:rsidR="00693A17" w:rsidRDefault="00693A17">
      <w:pPr>
        <w:pStyle w:val="RVfliesstext175nb"/>
        <w:widowControl/>
      </w:pPr>
      <w:r>
        <w:rPr>
          <w:rFonts w:cs="Arial"/>
        </w:rPr>
        <w:t>vertreten durch ihre Kirchenleitung,</w:t>
      </w:r>
    </w:p>
    <w:p w14:paraId="69D3BFC1" w14:textId="77777777" w:rsidR="00693A17" w:rsidRDefault="00693A17">
      <w:pPr>
        <w:pStyle w:val="RVfliesstext175nb"/>
        <w:widowControl/>
      </w:pPr>
      <w:r>
        <w:rPr>
          <w:rFonts w:cs="Arial"/>
        </w:rPr>
        <w:t>diese vertreten durch die Herren</w:t>
      </w:r>
    </w:p>
    <w:p w14:paraId="7B704679" w14:textId="77777777" w:rsidR="00693A17" w:rsidRDefault="00693A17">
      <w:pPr>
        <w:pStyle w:val="RVfliesstext175nb"/>
        <w:widowControl/>
      </w:pPr>
      <w:r>
        <w:rPr>
          <w:rFonts w:cs="Arial"/>
        </w:rPr>
        <w:t>Pr</w:t>
      </w:r>
      <w:r>
        <w:rPr>
          <w:rFonts w:cs="Arial"/>
        </w:rPr>
        <w:t>ä</w:t>
      </w:r>
      <w:r>
        <w:rPr>
          <w:rFonts w:cs="Arial"/>
        </w:rPr>
        <w:t>ses Dr. Heinrich Rei</w:t>
      </w:r>
      <w:r>
        <w:rPr>
          <w:rFonts w:cs="Arial"/>
        </w:rPr>
        <w:t>ß</w:t>
      </w:r>
      <w:r>
        <w:rPr>
          <w:rFonts w:cs="Arial"/>
        </w:rPr>
        <w:t xml:space="preserve"> und Vizepr</w:t>
      </w:r>
      <w:r>
        <w:rPr>
          <w:rFonts w:cs="Arial"/>
        </w:rPr>
        <w:t>ä</w:t>
      </w:r>
      <w:r>
        <w:rPr>
          <w:rFonts w:cs="Arial"/>
        </w:rPr>
        <w:t>sident Dr. Wolfgang Martens,</w:t>
      </w:r>
    </w:p>
    <w:p w14:paraId="1D4C775C" w14:textId="77777777" w:rsidR="00693A17" w:rsidRDefault="00693A17">
      <w:pPr>
        <w:pStyle w:val="RVfliesstext175nb"/>
        <w:widowControl/>
      </w:pPr>
      <w:r>
        <w:rPr>
          <w:rFonts w:cs="Arial"/>
        </w:rPr>
        <w:t>und die Lippische Landeskirche,</w:t>
      </w:r>
    </w:p>
    <w:p w14:paraId="198BD160" w14:textId="77777777" w:rsidR="00693A17" w:rsidRDefault="00693A17">
      <w:pPr>
        <w:pStyle w:val="RVfliesstext175nb"/>
        <w:widowControl/>
      </w:pPr>
      <w:r>
        <w:rPr>
          <w:rFonts w:cs="Arial"/>
        </w:rPr>
        <w:t>vertreten durch die Herren</w:t>
      </w:r>
    </w:p>
    <w:p w14:paraId="23EC1842" w14:textId="77777777" w:rsidR="00693A17" w:rsidRDefault="00693A17">
      <w:pPr>
        <w:pStyle w:val="RVfliesstext175nb"/>
        <w:widowControl/>
      </w:pPr>
      <w:r>
        <w:rPr>
          <w:rFonts w:cs="Arial"/>
        </w:rPr>
        <w:t>Landessuperintendent Dr. Ako Haarbeck, Pr</w:t>
      </w:r>
      <w:r>
        <w:rPr>
          <w:rFonts w:cs="Arial"/>
        </w:rPr>
        <w:t>ä</w:t>
      </w:r>
      <w:r>
        <w:rPr>
          <w:rFonts w:cs="Arial"/>
        </w:rPr>
        <w:t>ses Christian Harms und Kirchenrat Dr. Herbert Ehnes,</w:t>
      </w:r>
    </w:p>
    <w:p w14:paraId="336B6149" w14:textId="77777777" w:rsidR="00693A17" w:rsidRDefault="00693A17">
      <w:pPr>
        <w:pStyle w:val="RVfliesstext175nb"/>
        <w:widowControl/>
      </w:pPr>
      <w:r>
        <w:rPr>
          <w:rFonts w:cs="Arial"/>
        </w:rPr>
        <w:t>nachstehenden Vertrag geschlossen:</w:t>
      </w:r>
    </w:p>
    <w:p w14:paraId="39800809" w14:textId="77777777" w:rsidR="00693A17" w:rsidRDefault="00693A17">
      <w:pPr>
        <w:pStyle w:val="RVueberschrift285fz"/>
        <w:keepNext/>
        <w:keepLines/>
        <w:rPr>
          <w:rFonts w:cs="Calibri"/>
        </w:rPr>
      </w:pPr>
      <w:r>
        <w:t>Artikel I</w:t>
      </w:r>
    </w:p>
    <w:p w14:paraId="7FC104ED" w14:textId="77777777" w:rsidR="00693A17" w:rsidRDefault="00693A17">
      <w:pPr>
        <w:pStyle w:val="RVfliesstext175nb"/>
        <w:widowControl/>
      </w:pPr>
      <w:r>
        <w:rPr>
          <w:rFonts w:cs="Arial"/>
        </w:rPr>
        <w:t>Pflege und Entwicklung der Evangelischen Theologie durch Forschung, Lehre und Studium geh</w:t>
      </w:r>
      <w:r>
        <w:rPr>
          <w:rFonts w:cs="Arial"/>
        </w:rPr>
        <w:t>ö</w:t>
      </w:r>
      <w:r>
        <w:rPr>
          <w:rFonts w:cs="Arial"/>
        </w:rPr>
        <w:t>ren zum Auftrag wissenschaftlicher Hochschulen des Landes.</w:t>
      </w:r>
    </w:p>
    <w:p w14:paraId="2AE6F920" w14:textId="77777777" w:rsidR="00693A17" w:rsidRDefault="00693A17">
      <w:pPr>
        <w:pStyle w:val="RVueberschrift285fz"/>
        <w:keepNext/>
        <w:keepLines/>
        <w:rPr>
          <w:rFonts w:cs="Calibri"/>
        </w:rPr>
      </w:pPr>
      <w:r>
        <w:t>Artikel II</w:t>
      </w:r>
    </w:p>
    <w:p w14:paraId="79F0125E" w14:textId="77777777" w:rsidR="00693A17" w:rsidRDefault="00693A17">
      <w:pPr>
        <w:pStyle w:val="RVfliesstext175nb"/>
        <w:widowControl/>
      </w:pPr>
      <w:r>
        <w:rPr>
          <w:rFonts w:cs="Arial"/>
        </w:rPr>
        <w:t>(1) F</w:t>
      </w:r>
      <w:r>
        <w:rPr>
          <w:rFonts w:cs="Arial"/>
        </w:rPr>
        <w:t>ü</w:t>
      </w:r>
      <w:r>
        <w:rPr>
          <w:rFonts w:cs="Arial"/>
        </w:rPr>
        <w:t>r die wissenschaftliche Vorbildung der Geistlichen bleiben die evangelisch-theologischen Fachbereiche an den Universit</w:t>
      </w:r>
      <w:r>
        <w:rPr>
          <w:rFonts w:cs="Arial"/>
        </w:rPr>
        <w:t>ä</w:t>
      </w:r>
      <w:r>
        <w:rPr>
          <w:rFonts w:cs="Arial"/>
        </w:rPr>
        <w:t>ten Bochum, Bonn und M</w:t>
      </w:r>
      <w:r>
        <w:rPr>
          <w:rFonts w:cs="Arial"/>
        </w:rPr>
        <w:t>ü</w:t>
      </w:r>
      <w:r>
        <w:rPr>
          <w:rFonts w:cs="Arial"/>
        </w:rPr>
        <w:t>nster bestehen.</w:t>
      </w:r>
    </w:p>
    <w:p w14:paraId="09FDA6E0" w14:textId="77777777" w:rsidR="00693A17" w:rsidRDefault="00693A17">
      <w:pPr>
        <w:pStyle w:val="RVfliesstext175nb"/>
        <w:widowControl/>
      </w:pPr>
      <w:r>
        <w:rPr>
          <w:rFonts w:cs="Arial"/>
        </w:rPr>
        <w:t>(2) F</w:t>
      </w:r>
      <w:r>
        <w:rPr>
          <w:rFonts w:cs="Arial"/>
        </w:rPr>
        <w:t>ü</w:t>
      </w:r>
      <w:r>
        <w:rPr>
          <w:rFonts w:cs="Arial"/>
        </w:rPr>
        <w:t>r die wissenschaftliche Ausbildung in Evangelischer Theologie zum Erwerb der Bef</w:t>
      </w:r>
      <w:r>
        <w:rPr>
          <w:rFonts w:cs="Arial"/>
        </w:rPr>
        <w:t>ä</w:t>
      </w:r>
      <w:r>
        <w:rPr>
          <w:rFonts w:cs="Arial"/>
        </w:rPr>
        <w:t>higung zur Erteilung des evangelischen Religionsunterrichts gew</w:t>
      </w:r>
      <w:r>
        <w:rPr>
          <w:rFonts w:cs="Arial"/>
        </w:rPr>
        <w:t>ä</w:t>
      </w:r>
      <w:r>
        <w:rPr>
          <w:rFonts w:cs="Arial"/>
        </w:rPr>
        <w:t>hrleistet das Land den jeweiligen fachlichen Anforderungen entsprechend ein ausreichendes und regional ausgewogenes Lehrangebot durch entsprechende Studieng</w:t>
      </w:r>
      <w:r>
        <w:rPr>
          <w:rFonts w:cs="Arial"/>
        </w:rPr>
        <w:t>ä</w:t>
      </w:r>
      <w:r>
        <w:rPr>
          <w:rFonts w:cs="Arial"/>
        </w:rPr>
        <w:t>nge. Vor Einf</w:t>
      </w:r>
      <w:r>
        <w:rPr>
          <w:rFonts w:cs="Arial"/>
        </w:rPr>
        <w:t>ü</w:t>
      </w:r>
      <w:r>
        <w:rPr>
          <w:rFonts w:cs="Arial"/>
        </w:rPr>
        <w:t xml:space="preserve">hrung, </w:t>
      </w:r>
      <w:r>
        <w:rPr>
          <w:rFonts w:cs="Arial"/>
        </w:rPr>
        <w:t>Ä</w:t>
      </w:r>
      <w:r>
        <w:rPr>
          <w:rFonts w:cs="Arial"/>
        </w:rPr>
        <w:t>nderung oder Aufhebung dieser Studieng</w:t>
      </w:r>
      <w:r>
        <w:rPr>
          <w:rFonts w:cs="Arial"/>
        </w:rPr>
        <w:t>ä</w:t>
      </w:r>
      <w:r>
        <w:rPr>
          <w:rFonts w:cs="Arial"/>
        </w:rPr>
        <w:t>nge ist das Benehmen mit der Landeskirche, in deren Bereich die betroffene Hochschule ihren Sitz hat, herzustellen.</w:t>
      </w:r>
    </w:p>
    <w:p w14:paraId="62F78344" w14:textId="77777777" w:rsidR="00693A17" w:rsidRDefault="00693A17">
      <w:pPr>
        <w:pStyle w:val="RVueberschrift285fz"/>
        <w:keepNext/>
        <w:keepLines/>
        <w:rPr>
          <w:rFonts w:cs="Calibri"/>
        </w:rPr>
      </w:pPr>
      <w:r>
        <w:t>Artikel III</w:t>
      </w:r>
    </w:p>
    <w:p w14:paraId="4C73A1C4" w14:textId="77777777" w:rsidR="00693A17" w:rsidRDefault="00693A17">
      <w:pPr>
        <w:pStyle w:val="RVfliesstext175nb"/>
        <w:widowControl/>
      </w:pPr>
      <w:r>
        <w:rPr>
          <w:rFonts w:cs="Arial"/>
        </w:rPr>
        <w:t>(1) Artikel 11 Abs. 2 des Vertrages des Freistaates Preu</w:t>
      </w:r>
      <w:r>
        <w:rPr>
          <w:rFonts w:cs="Arial"/>
        </w:rPr>
        <w:t>ß</w:t>
      </w:r>
      <w:r>
        <w:rPr>
          <w:rFonts w:cs="Arial"/>
        </w:rPr>
        <w:t>en mit den Evangelischen Landeskirchen vom 11. Mai 1931 und das dazugeh</w:t>
      </w:r>
      <w:r>
        <w:rPr>
          <w:rFonts w:cs="Arial"/>
        </w:rPr>
        <w:t>ö</w:t>
      </w:r>
      <w:r>
        <w:rPr>
          <w:rFonts w:cs="Arial"/>
        </w:rPr>
        <w:t>rende Schlu</w:t>
      </w:r>
      <w:r>
        <w:rPr>
          <w:rFonts w:cs="Arial"/>
        </w:rPr>
        <w:t>ß</w:t>
      </w:r>
      <w:r>
        <w:rPr>
          <w:rFonts w:cs="Arial"/>
        </w:rPr>
        <w:t>protokoll sowie Artikel 11 Abs. 2 des Vertrages des Landes Nordrhein-Westfalen mit der Lippischen Landeskirche vom 6. M</w:t>
      </w:r>
      <w:r>
        <w:rPr>
          <w:rFonts w:cs="Arial"/>
        </w:rPr>
        <w:t>ä</w:t>
      </w:r>
      <w:r>
        <w:rPr>
          <w:rFonts w:cs="Arial"/>
        </w:rPr>
        <w:t>rz 1958 sind dahingehend auszulegen, da</w:t>
      </w:r>
      <w:r>
        <w:rPr>
          <w:rFonts w:cs="Arial"/>
        </w:rPr>
        <w:t>ß</w:t>
      </w:r>
      <w:r>
        <w:rPr>
          <w:rFonts w:cs="Arial"/>
        </w:rPr>
        <w:t xml:space="preserve"> an die Stelle der Begriffe </w:t>
      </w:r>
      <w:r>
        <w:rPr>
          <w:rFonts w:cs="Arial"/>
        </w:rPr>
        <w:t>„</w:t>
      </w:r>
      <w:r>
        <w:rPr>
          <w:rFonts w:cs="Arial"/>
        </w:rPr>
        <w:t>ordentlicher und au</w:t>
      </w:r>
      <w:r>
        <w:rPr>
          <w:rFonts w:cs="Arial"/>
        </w:rPr>
        <w:t>ß</w:t>
      </w:r>
      <w:r>
        <w:rPr>
          <w:rFonts w:cs="Arial"/>
        </w:rPr>
        <w:t>erordentlicher Professor</w:t>
      </w:r>
      <w:r>
        <w:rPr>
          <w:rFonts w:cs="Arial"/>
        </w:rPr>
        <w:t>“</w:t>
      </w:r>
      <w:r>
        <w:rPr>
          <w:rFonts w:cs="Arial"/>
        </w:rPr>
        <w:t xml:space="preserve"> der Begriff </w:t>
      </w:r>
      <w:r>
        <w:rPr>
          <w:rFonts w:cs="Arial"/>
        </w:rPr>
        <w:t>„</w:t>
      </w:r>
      <w:r>
        <w:rPr>
          <w:rFonts w:cs="Arial"/>
        </w:rPr>
        <w:t>Professor</w:t>
      </w:r>
      <w:r>
        <w:rPr>
          <w:rFonts w:cs="Arial"/>
        </w:rPr>
        <w:t>“</w:t>
      </w:r>
      <w:r>
        <w:rPr>
          <w:rFonts w:cs="Arial"/>
        </w:rPr>
        <w:t xml:space="preserve"> tritt.</w:t>
      </w:r>
    </w:p>
    <w:p w14:paraId="0B11C2C9" w14:textId="77777777" w:rsidR="00693A17" w:rsidRDefault="00693A17">
      <w:pPr>
        <w:pStyle w:val="RVfliesstext175nb"/>
        <w:widowControl/>
      </w:pPr>
      <w:r>
        <w:rPr>
          <w:rFonts w:cs="Arial"/>
        </w:rPr>
        <w:t>(2) Bei der Besetzung von Stellen f</w:t>
      </w:r>
      <w:r>
        <w:rPr>
          <w:rFonts w:cs="Arial"/>
        </w:rPr>
        <w:t>ü</w:t>
      </w:r>
      <w:r>
        <w:rPr>
          <w:rFonts w:cs="Arial"/>
        </w:rPr>
        <w:t>r Professoren der Evangelischen Theologie au</w:t>
      </w:r>
      <w:r>
        <w:rPr>
          <w:rFonts w:cs="Arial"/>
        </w:rPr>
        <w:t>ß</w:t>
      </w:r>
      <w:r>
        <w:rPr>
          <w:rFonts w:cs="Arial"/>
        </w:rPr>
        <w:t>erhalb der evangelisch-theologischen Fachbereiche gelten die Regelungen des Artikels 11 Abs. 2 des Vertrages des Freistaates Preu</w:t>
      </w:r>
      <w:r>
        <w:rPr>
          <w:rFonts w:cs="Arial"/>
        </w:rPr>
        <w:t>ß</w:t>
      </w:r>
      <w:r>
        <w:rPr>
          <w:rFonts w:cs="Arial"/>
        </w:rPr>
        <w:t>en mit den evangelischen Landeskirchen und des dazugeh</w:t>
      </w:r>
      <w:r>
        <w:rPr>
          <w:rFonts w:cs="Arial"/>
        </w:rPr>
        <w:t>ö</w:t>
      </w:r>
      <w:r>
        <w:rPr>
          <w:rFonts w:cs="Arial"/>
        </w:rPr>
        <w:t>renden Schlu</w:t>
      </w:r>
      <w:r>
        <w:rPr>
          <w:rFonts w:cs="Arial"/>
        </w:rPr>
        <w:t>ß</w:t>
      </w:r>
      <w:r>
        <w:rPr>
          <w:rFonts w:cs="Arial"/>
        </w:rPr>
        <w:t>protokolls in der Auslegung des Absatzes 1 entsprechend.</w:t>
      </w:r>
    </w:p>
    <w:p w14:paraId="436A3FAF" w14:textId="77777777" w:rsidR="00693A17" w:rsidRDefault="00693A17">
      <w:pPr>
        <w:pStyle w:val="RVfliesstext175nb"/>
        <w:widowControl/>
      </w:pPr>
      <w:r>
        <w:rPr>
          <w:rFonts w:cs="Arial"/>
        </w:rPr>
        <w:t>(3) Bei der Besetzung von Stellen f</w:t>
      </w:r>
      <w:r>
        <w:rPr>
          <w:rFonts w:cs="Arial"/>
        </w:rPr>
        <w:t>ü</w:t>
      </w:r>
      <w:r>
        <w:rPr>
          <w:rFonts w:cs="Arial"/>
        </w:rPr>
        <w:t>r Professoren der Evangelischen Theologie au</w:t>
      </w:r>
      <w:r>
        <w:rPr>
          <w:rFonts w:cs="Arial"/>
        </w:rPr>
        <w:t>ß</w:t>
      </w:r>
      <w:r>
        <w:rPr>
          <w:rFonts w:cs="Arial"/>
        </w:rPr>
        <w:t>erhalb der evangelisch-theologischen Fachbereiche ist der Berufungsvorschlag von einer Berufungskommission vorzubereiten, der als Professoren nur solche der Evangelischen Theologie angeh</w:t>
      </w:r>
      <w:r>
        <w:rPr>
          <w:rFonts w:cs="Arial"/>
        </w:rPr>
        <w:t>ö</w:t>
      </w:r>
      <w:r>
        <w:rPr>
          <w:rFonts w:cs="Arial"/>
        </w:rPr>
        <w:t>ren d</w:t>
      </w:r>
      <w:r>
        <w:rPr>
          <w:rFonts w:cs="Arial"/>
        </w:rPr>
        <w:t>ü</w:t>
      </w:r>
      <w:r>
        <w:rPr>
          <w:rFonts w:cs="Arial"/>
        </w:rPr>
        <w:t>rfen. Die weiteren Mitglieder der Berufungskommission m</w:t>
      </w:r>
      <w:r>
        <w:rPr>
          <w:rFonts w:cs="Arial"/>
        </w:rPr>
        <w:t>ü</w:t>
      </w:r>
      <w:r>
        <w:rPr>
          <w:rFonts w:cs="Arial"/>
        </w:rPr>
        <w:t>ssen wissenschaftliche Mitarbeiter oder Studenten im Fach Evangelische Theologie sein und der Evangelischen Kirche angeh</w:t>
      </w:r>
      <w:r>
        <w:rPr>
          <w:rFonts w:cs="Arial"/>
        </w:rPr>
        <w:t>ö</w:t>
      </w:r>
      <w:r>
        <w:rPr>
          <w:rFonts w:cs="Arial"/>
        </w:rPr>
        <w:t>ren.</w:t>
      </w:r>
    </w:p>
    <w:p w14:paraId="5E19EBEC" w14:textId="77777777" w:rsidR="00693A17" w:rsidRDefault="00693A17">
      <w:pPr>
        <w:pStyle w:val="RVfliesstext175nb"/>
        <w:widowControl/>
      </w:pPr>
      <w:r>
        <w:rPr>
          <w:rFonts w:cs="Arial"/>
        </w:rPr>
        <w:t>(4) Sollen Lehraufgaben in Evangelischer Theologie au</w:t>
      </w:r>
      <w:r>
        <w:rPr>
          <w:rFonts w:cs="Arial"/>
        </w:rPr>
        <w:t>ß</w:t>
      </w:r>
      <w:r>
        <w:rPr>
          <w:rFonts w:cs="Arial"/>
        </w:rPr>
        <w:t>erhalb der evangelisch-theologischen Fachbereiche selbst</w:t>
      </w:r>
      <w:r>
        <w:rPr>
          <w:rFonts w:cs="Arial"/>
        </w:rPr>
        <w:t>ä</w:t>
      </w:r>
      <w:r>
        <w:rPr>
          <w:rFonts w:cs="Arial"/>
        </w:rPr>
        <w:t xml:space="preserve">ndig von Personen </w:t>
      </w:r>
      <w:r>
        <w:rPr>
          <w:rFonts w:cs="Arial"/>
        </w:rPr>
        <w:t>wahrgenommen werden, die nicht als Professor der Evangelischen Theologie bestellt worden sind, ist Absatz 2 entsprechend anzuwenden.</w:t>
      </w:r>
    </w:p>
    <w:p w14:paraId="237CA44A" w14:textId="77777777" w:rsidR="00693A17" w:rsidRDefault="00693A17">
      <w:pPr>
        <w:pStyle w:val="RVueberschrift285fz"/>
        <w:keepNext/>
        <w:keepLines/>
        <w:rPr>
          <w:rFonts w:cs="Calibri"/>
        </w:rPr>
      </w:pPr>
      <w:r>
        <w:t>Artikel IV</w:t>
      </w:r>
    </w:p>
    <w:p w14:paraId="7FB75F67" w14:textId="77777777" w:rsidR="00693A17" w:rsidRDefault="00693A17">
      <w:pPr>
        <w:pStyle w:val="RVfliesstext175nb"/>
        <w:widowControl/>
      </w:pPr>
      <w:r>
        <w:rPr>
          <w:rFonts w:cs="Arial"/>
        </w:rPr>
        <w:t>(1) Der zust</w:t>
      </w:r>
      <w:r>
        <w:rPr>
          <w:rFonts w:cs="Arial"/>
        </w:rPr>
        <w:t>ä</w:t>
      </w:r>
      <w:r>
        <w:rPr>
          <w:rFonts w:cs="Arial"/>
        </w:rPr>
        <w:t>ndige Minister wird Studien-, Pr</w:t>
      </w:r>
      <w:r>
        <w:rPr>
          <w:rFonts w:cs="Arial"/>
        </w:rPr>
        <w:t>ü</w:t>
      </w:r>
      <w:r>
        <w:rPr>
          <w:rFonts w:cs="Arial"/>
        </w:rPr>
        <w:t>fungs- und Habilitationsordnungen der Hochschulen in Evangelischer Theologie erst genehmigen, wenn zuvor durch Anfrage bei der Landeskirche, in deren Bereich die Hochschule ihren Sitz hat, festgestellt worden ist, da</w:t>
      </w:r>
      <w:r>
        <w:rPr>
          <w:rFonts w:cs="Arial"/>
        </w:rPr>
        <w:t>ß</w:t>
      </w:r>
      <w:r>
        <w:rPr>
          <w:rFonts w:cs="Arial"/>
        </w:rPr>
        <w:t xml:space="preserve"> Einwendungen nicht erhoben werden.</w:t>
      </w:r>
    </w:p>
    <w:p w14:paraId="38D3FF49" w14:textId="77777777" w:rsidR="00693A17" w:rsidRDefault="00693A17">
      <w:pPr>
        <w:pStyle w:val="RVfliesstext175nb"/>
        <w:widowControl/>
      </w:pPr>
      <w:r>
        <w:rPr>
          <w:rFonts w:cs="Arial"/>
        </w:rPr>
        <w:t>(2) Der zust</w:t>
      </w:r>
      <w:r>
        <w:rPr>
          <w:rFonts w:cs="Arial"/>
        </w:rPr>
        <w:t>ä</w:t>
      </w:r>
      <w:r>
        <w:rPr>
          <w:rFonts w:cs="Arial"/>
        </w:rPr>
        <w:t>ndige Minister wird staatliche Pr</w:t>
      </w:r>
      <w:r>
        <w:rPr>
          <w:rFonts w:cs="Arial"/>
        </w:rPr>
        <w:t>ü</w:t>
      </w:r>
      <w:r>
        <w:rPr>
          <w:rFonts w:cs="Arial"/>
        </w:rPr>
        <w:t>fungsordnungen f</w:t>
      </w:r>
      <w:r>
        <w:rPr>
          <w:rFonts w:cs="Arial"/>
        </w:rPr>
        <w:t>ü</w:t>
      </w:r>
      <w:r>
        <w:rPr>
          <w:rFonts w:cs="Arial"/>
        </w:rPr>
        <w:t>r Lehr</w:t>
      </w:r>
      <w:r>
        <w:rPr>
          <w:rFonts w:cs="Arial"/>
        </w:rPr>
        <w:t>ä</w:t>
      </w:r>
      <w:r>
        <w:rPr>
          <w:rFonts w:cs="Arial"/>
        </w:rPr>
        <w:t>mter, soweit sie das Unterrichtsfach Evangelische Religionslehre betreffen, erst erlassen, wenn er zuvor durch Anfrage bei den Landeskirchen festgestellt hat, da</w:t>
      </w:r>
      <w:r>
        <w:rPr>
          <w:rFonts w:cs="Arial"/>
        </w:rPr>
        <w:t>ß</w:t>
      </w:r>
      <w:r>
        <w:rPr>
          <w:rFonts w:cs="Arial"/>
        </w:rPr>
        <w:t xml:space="preserve"> Einwendungen nicht erhoben werden.</w:t>
      </w:r>
    </w:p>
    <w:p w14:paraId="37F55994" w14:textId="77777777" w:rsidR="00693A17" w:rsidRDefault="00693A17">
      <w:pPr>
        <w:pStyle w:val="RVueberschrift285fz"/>
        <w:keepNext/>
        <w:keepLines/>
        <w:rPr>
          <w:rFonts w:cs="Calibri"/>
        </w:rPr>
      </w:pPr>
      <w:r>
        <w:t>Artikel V</w:t>
      </w:r>
    </w:p>
    <w:p w14:paraId="5A7A563C" w14:textId="77777777" w:rsidR="00693A17" w:rsidRDefault="00693A17">
      <w:pPr>
        <w:pStyle w:val="RVfliesstext175nb"/>
        <w:widowControl/>
      </w:pPr>
      <w:r>
        <w:rPr>
          <w:rFonts w:cs="Arial"/>
        </w:rPr>
        <w:t>(1) Vor der Bestellung zum Fachleiter f</w:t>
      </w:r>
      <w:r>
        <w:rPr>
          <w:rFonts w:cs="Arial"/>
        </w:rPr>
        <w:t>ü</w:t>
      </w:r>
      <w:r>
        <w:rPr>
          <w:rFonts w:cs="Arial"/>
        </w:rPr>
        <w:t>r das Unterrichtsfach Evangelische Religionslehre an einem Seminar im Rahmen des Vorbereitungsdienstes wird sich die zust</w:t>
      </w:r>
      <w:r>
        <w:rPr>
          <w:rFonts w:cs="Arial"/>
        </w:rPr>
        <w:t>ä</w:t>
      </w:r>
      <w:r>
        <w:rPr>
          <w:rFonts w:cs="Arial"/>
        </w:rPr>
        <w:t>ndige staatliche Beh</w:t>
      </w:r>
      <w:r>
        <w:rPr>
          <w:rFonts w:cs="Arial"/>
        </w:rPr>
        <w:t>ö</w:t>
      </w:r>
      <w:r>
        <w:rPr>
          <w:rFonts w:cs="Arial"/>
        </w:rPr>
        <w:t>rde mit der Landeskirche, in deren Bereich das Seminar seinen Sitz hat, ins Benehmen setzen.</w:t>
      </w:r>
    </w:p>
    <w:p w14:paraId="224B22FA" w14:textId="77777777" w:rsidR="00693A17" w:rsidRDefault="00693A17">
      <w:pPr>
        <w:pStyle w:val="RVfliesstext175nb"/>
        <w:widowControl/>
      </w:pPr>
      <w:r>
        <w:rPr>
          <w:rFonts w:cs="Arial"/>
        </w:rPr>
        <w:t>(2) Mitglieder eines staatlichen Pr</w:t>
      </w:r>
      <w:r>
        <w:rPr>
          <w:rFonts w:cs="Arial"/>
        </w:rPr>
        <w:t>ü</w:t>
      </w:r>
      <w:r>
        <w:rPr>
          <w:rFonts w:cs="Arial"/>
        </w:rPr>
        <w:t>fungsamtes f</w:t>
      </w:r>
      <w:r>
        <w:rPr>
          <w:rFonts w:cs="Arial"/>
        </w:rPr>
        <w:t>ü</w:t>
      </w:r>
      <w:r>
        <w:rPr>
          <w:rFonts w:cs="Arial"/>
        </w:rPr>
        <w:t>r das Unterrichsfach Evangelische Religionslehre werden vom zust</w:t>
      </w:r>
      <w:r>
        <w:rPr>
          <w:rFonts w:cs="Arial"/>
        </w:rPr>
        <w:t>ä</w:t>
      </w:r>
      <w:r>
        <w:rPr>
          <w:rFonts w:cs="Arial"/>
        </w:rPr>
        <w:t>ndigen Minister im Benehmen mit der Landeskirche, in deren Bereich das staatliche Pr</w:t>
      </w:r>
      <w:r>
        <w:rPr>
          <w:rFonts w:cs="Arial"/>
        </w:rPr>
        <w:t>ü</w:t>
      </w:r>
      <w:r>
        <w:rPr>
          <w:rFonts w:cs="Arial"/>
        </w:rPr>
        <w:t>fungsamt seinen Sitz hat, bestellt. F</w:t>
      </w:r>
      <w:r>
        <w:rPr>
          <w:rFonts w:cs="Arial"/>
        </w:rPr>
        <w:t>ü</w:t>
      </w:r>
      <w:r>
        <w:rPr>
          <w:rFonts w:cs="Arial"/>
        </w:rPr>
        <w:t>r Personen, die selbst</w:t>
      </w:r>
      <w:r>
        <w:rPr>
          <w:rFonts w:cs="Arial"/>
        </w:rPr>
        <w:t>ä</w:t>
      </w:r>
      <w:r>
        <w:rPr>
          <w:rFonts w:cs="Arial"/>
        </w:rPr>
        <w:t>ndig Lehraufgaben in Evangelischer Theologie an einer Hochschule des Landes wahrnehmen, gilt das Benehmen als hergestellt.</w:t>
      </w:r>
    </w:p>
    <w:p w14:paraId="378988DE" w14:textId="77777777" w:rsidR="00693A17" w:rsidRDefault="00693A17">
      <w:pPr>
        <w:pStyle w:val="RVfliesstext175nb"/>
        <w:widowControl/>
      </w:pPr>
      <w:r>
        <w:rPr>
          <w:rFonts w:cs="Arial"/>
        </w:rPr>
        <w:t>(3) Personen nach Absatz 1 und Absatz 2 mit Ausnahme der Personen nach Absatz 2 Satz 2 m</w:t>
      </w:r>
      <w:r>
        <w:rPr>
          <w:rFonts w:cs="Arial"/>
        </w:rPr>
        <w:t>ü</w:t>
      </w:r>
      <w:r>
        <w:rPr>
          <w:rFonts w:cs="Arial"/>
        </w:rPr>
        <w:t>ssen im Besitz der kirchlichen Bevollm</w:t>
      </w:r>
      <w:r>
        <w:rPr>
          <w:rFonts w:cs="Arial"/>
        </w:rPr>
        <w:t>ä</w:t>
      </w:r>
      <w:r>
        <w:rPr>
          <w:rFonts w:cs="Arial"/>
        </w:rPr>
        <w:t>chtigung (Vokation) sein.</w:t>
      </w:r>
    </w:p>
    <w:p w14:paraId="32548165" w14:textId="77777777" w:rsidR="00693A17" w:rsidRDefault="00693A17">
      <w:pPr>
        <w:pStyle w:val="RVueberschrift285fz"/>
        <w:keepNext/>
        <w:keepLines/>
        <w:rPr>
          <w:rFonts w:cs="Calibri"/>
        </w:rPr>
      </w:pPr>
      <w:r>
        <w:t>Artikel VI</w:t>
      </w:r>
    </w:p>
    <w:p w14:paraId="6EF4C3E0" w14:textId="77777777" w:rsidR="00693A17" w:rsidRDefault="00693A17">
      <w:pPr>
        <w:pStyle w:val="RVfliesstext175nb"/>
        <w:widowControl/>
      </w:pPr>
      <w:r>
        <w:rPr>
          <w:rFonts w:cs="Arial"/>
        </w:rPr>
        <w:t>Die Erteilung des evangelischen Religionsunterrichts setzt den Besitz der kirchlichen Bevollm</w:t>
      </w:r>
      <w:r>
        <w:rPr>
          <w:rFonts w:cs="Arial"/>
        </w:rPr>
        <w:t>ä</w:t>
      </w:r>
      <w:r>
        <w:rPr>
          <w:rFonts w:cs="Arial"/>
        </w:rPr>
        <w:t>chtigung (Vokation) voraus. Im Hinblick darauf wird einem Beauftragten der Landeskirche, in deren Bereich das staatliche Pr</w:t>
      </w:r>
      <w:r>
        <w:rPr>
          <w:rFonts w:cs="Arial"/>
        </w:rPr>
        <w:t>ü</w:t>
      </w:r>
      <w:r>
        <w:rPr>
          <w:rFonts w:cs="Arial"/>
        </w:rPr>
        <w:t>fungsamt seinen Sitz hat, Gelegenheit gegeben, bei den m</w:t>
      </w:r>
      <w:r>
        <w:rPr>
          <w:rFonts w:cs="Arial"/>
        </w:rPr>
        <w:t>ü</w:t>
      </w:r>
      <w:r>
        <w:rPr>
          <w:rFonts w:cs="Arial"/>
        </w:rPr>
        <w:t>ndlichen Pr</w:t>
      </w:r>
      <w:r>
        <w:rPr>
          <w:rFonts w:cs="Arial"/>
        </w:rPr>
        <w:t>ü</w:t>
      </w:r>
      <w:r>
        <w:rPr>
          <w:rFonts w:cs="Arial"/>
        </w:rPr>
        <w:t>fungen und der Unterrichtsprobe im Rahmen der staatlichen Lehramtspr</w:t>
      </w:r>
      <w:r>
        <w:rPr>
          <w:rFonts w:cs="Arial"/>
        </w:rPr>
        <w:t>ü</w:t>
      </w:r>
      <w:r>
        <w:rPr>
          <w:rFonts w:cs="Arial"/>
        </w:rPr>
        <w:t>fungen f</w:t>
      </w:r>
      <w:r>
        <w:rPr>
          <w:rFonts w:cs="Arial"/>
        </w:rPr>
        <w:t>ü</w:t>
      </w:r>
      <w:r>
        <w:rPr>
          <w:rFonts w:cs="Arial"/>
        </w:rPr>
        <w:t>r das Unterrichtsfach Evangelische Religionslehre anwesend zu sein.</w:t>
      </w:r>
    </w:p>
    <w:p w14:paraId="3F0B4D74" w14:textId="77777777" w:rsidR="00693A17" w:rsidRDefault="00693A17">
      <w:pPr>
        <w:pStyle w:val="RVueberschrift285fz"/>
        <w:keepNext/>
        <w:keepLines/>
        <w:rPr>
          <w:rFonts w:cs="Calibri"/>
        </w:rPr>
      </w:pPr>
      <w:r>
        <w:t>Artikel VII</w:t>
      </w:r>
    </w:p>
    <w:p w14:paraId="2FA73654" w14:textId="77777777" w:rsidR="00693A17" w:rsidRDefault="00693A17">
      <w:pPr>
        <w:pStyle w:val="RVfliesstext175nb"/>
        <w:widowControl/>
      </w:pPr>
      <w:r>
        <w:rPr>
          <w:rFonts w:cs="Arial"/>
        </w:rPr>
        <w:t>(1) Betreiben die Landeskirchen Lehrerfortbildung, so wird das Land Lehrer im Rahmen der dienstlichen M</w:t>
      </w:r>
      <w:r>
        <w:rPr>
          <w:rFonts w:cs="Arial"/>
        </w:rPr>
        <w:t>ö</w:t>
      </w:r>
      <w:r>
        <w:rPr>
          <w:rFonts w:cs="Arial"/>
        </w:rPr>
        <w:t>glichkeiten Gelegenheit zur Teilnahme geben. Die Teilnahme an Fortbildungsveranstaltungen ist freiwillig. Das Land wird angemessene Zusch</w:t>
      </w:r>
      <w:r>
        <w:rPr>
          <w:rFonts w:cs="Arial"/>
        </w:rPr>
        <w:t>ü</w:t>
      </w:r>
      <w:r>
        <w:rPr>
          <w:rFonts w:cs="Arial"/>
        </w:rPr>
        <w:t>sse zu den Personal- und Betriebskosten gew</w:t>
      </w:r>
      <w:r>
        <w:rPr>
          <w:rFonts w:cs="Arial"/>
        </w:rPr>
        <w:t>ä</w:t>
      </w:r>
      <w:r>
        <w:rPr>
          <w:rFonts w:cs="Arial"/>
        </w:rPr>
        <w:t>hren.</w:t>
      </w:r>
    </w:p>
    <w:p w14:paraId="3CDC1087" w14:textId="77777777" w:rsidR="00693A17" w:rsidRDefault="00693A17">
      <w:pPr>
        <w:pStyle w:val="RVfliesstext175nb"/>
        <w:widowControl/>
      </w:pPr>
      <w:r>
        <w:rPr>
          <w:rFonts w:cs="Arial"/>
        </w:rPr>
        <w:t>(2) Falls keine ausreichende Zahl an Lehrern zur Erteilung des evangelischen Religionsunterrichts zur Verf</w:t>
      </w:r>
      <w:r>
        <w:rPr>
          <w:rFonts w:cs="Arial"/>
        </w:rPr>
        <w:t>ü</w:t>
      </w:r>
      <w:r>
        <w:rPr>
          <w:rFonts w:cs="Arial"/>
        </w:rPr>
        <w:t>gung steht, k</w:t>
      </w:r>
      <w:r>
        <w:rPr>
          <w:rFonts w:cs="Arial"/>
        </w:rPr>
        <w:t>ö</w:t>
      </w:r>
      <w:r>
        <w:rPr>
          <w:rFonts w:cs="Arial"/>
        </w:rPr>
        <w:t>nnen die Landeskirchen im Einvernehmen mit dem Land Vorbereitungskurse zur Ablegung der staatlichen Erweiterungspr</w:t>
      </w:r>
      <w:r>
        <w:rPr>
          <w:rFonts w:cs="Arial"/>
        </w:rPr>
        <w:t>ü</w:t>
      </w:r>
      <w:r>
        <w:rPr>
          <w:rFonts w:cs="Arial"/>
        </w:rPr>
        <w:t>fung im Fach Evangelische Religionslehre anbieten.</w:t>
      </w:r>
    </w:p>
    <w:p w14:paraId="6172E6FA" w14:textId="77777777" w:rsidR="00693A17" w:rsidRDefault="00693A17">
      <w:pPr>
        <w:pStyle w:val="RVfliesstext175nb"/>
        <w:widowControl/>
      </w:pPr>
      <w:r>
        <w:rPr>
          <w:rFonts w:cs="Arial"/>
        </w:rPr>
        <w:t>(3) Das N</w:t>
      </w:r>
      <w:r>
        <w:rPr>
          <w:rFonts w:cs="Arial"/>
        </w:rPr>
        <w:t>ä</w:t>
      </w:r>
      <w:r>
        <w:rPr>
          <w:rFonts w:cs="Arial"/>
        </w:rPr>
        <w:t>here bleibt einer Regelung durch Vereinbarung zwischen der Landesregierung und den Landeskirchen vorbehalten.</w:t>
      </w:r>
    </w:p>
    <w:p w14:paraId="10140028" w14:textId="77777777" w:rsidR="00693A17" w:rsidRDefault="00693A17">
      <w:pPr>
        <w:pStyle w:val="RVueberschrift285fz"/>
        <w:keepNext/>
        <w:keepLines/>
        <w:rPr>
          <w:rFonts w:cs="Calibri"/>
        </w:rPr>
      </w:pPr>
      <w:r>
        <w:t>Artikel VIII</w:t>
      </w:r>
    </w:p>
    <w:p w14:paraId="6A56B141" w14:textId="77777777" w:rsidR="00693A17" w:rsidRDefault="00693A17">
      <w:pPr>
        <w:pStyle w:val="RVfliesstext175nb"/>
        <w:widowControl/>
      </w:pPr>
      <w:r>
        <w:rPr>
          <w:rFonts w:cs="Arial"/>
        </w:rPr>
        <w:t xml:space="preserve">Die Vereinbarung zwischen der Landesregierung des Landes Nordrhein-Westfalen und den Evangelischen Landeskirchen </w:t>
      </w:r>
      <w:r>
        <w:rPr>
          <w:rFonts w:cs="Arial"/>
        </w:rPr>
        <w:t>ü</w:t>
      </w:r>
      <w:r>
        <w:rPr>
          <w:rFonts w:cs="Arial"/>
        </w:rPr>
        <w:t>ber Fragen der Lehrerausbildung vom 28. November 1969 / 29. Dezember 1969 wird aufgehoben.</w:t>
      </w:r>
    </w:p>
    <w:p w14:paraId="1ADB09B2" w14:textId="77777777" w:rsidR="00693A17" w:rsidRDefault="00693A17">
      <w:pPr>
        <w:pStyle w:val="RVueberschrift285fz"/>
        <w:keepNext/>
        <w:keepLines/>
        <w:rPr>
          <w:rFonts w:cs="Calibri"/>
        </w:rPr>
      </w:pPr>
      <w:r>
        <w:t>Artikel IX</w:t>
      </w:r>
    </w:p>
    <w:p w14:paraId="600FA789" w14:textId="77777777" w:rsidR="00693A17" w:rsidRDefault="00693A17">
      <w:pPr>
        <w:pStyle w:val="RVfliesstext175nb"/>
        <w:widowControl/>
      </w:pPr>
      <w:r>
        <w:rPr>
          <w:rFonts w:cs="Arial"/>
        </w:rPr>
        <w:t xml:space="preserve">(1) </w:t>
      </w:r>
      <w:r>
        <w:rPr>
          <w:rFonts w:cs="Arial"/>
        </w:rPr>
        <w:t>Ü</w:t>
      </w:r>
      <w:r>
        <w:rPr>
          <w:rFonts w:cs="Arial"/>
        </w:rPr>
        <w:t>ber alle Fragen, die sich aus den Bestimmungen dieses Vertrages ergeben, werden die Vertragschlie</w:t>
      </w:r>
      <w:r>
        <w:rPr>
          <w:rFonts w:cs="Arial"/>
        </w:rPr>
        <w:t>ß</w:t>
      </w:r>
      <w:r>
        <w:rPr>
          <w:rFonts w:cs="Arial"/>
        </w:rPr>
        <w:t>enden in F</w:t>
      </w:r>
      <w:r>
        <w:rPr>
          <w:rFonts w:cs="Arial"/>
        </w:rPr>
        <w:t>ü</w:t>
      </w:r>
      <w:r>
        <w:rPr>
          <w:rFonts w:cs="Arial"/>
        </w:rPr>
        <w:t xml:space="preserve">hlung bleiben. Sie werden in Zukunft zwischen ihnen entstehende Meinungsverschiedenheiten </w:t>
      </w:r>
      <w:r>
        <w:rPr>
          <w:rFonts w:cs="Arial"/>
        </w:rPr>
        <w:t>ü</w:t>
      </w:r>
      <w:r>
        <w:rPr>
          <w:rFonts w:cs="Arial"/>
        </w:rPr>
        <w:t>ber die Auslegung einer Bestimmung dieses Vertrages auf freundschaftliche Weise beseitigen.</w:t>
      </w:r>
    </w:p>
    <w:p w14:paraId="539B239C" w14:textId="77777777" w:rsidR="00693A17" w:rsidRDefault="00693A17">
      <w:pPr>
        <w:pStyle w:val="RVfliesstext175nb"/>
        <w:widowControl/>
      </w:pPr>
      <w:r>
        <w:rPr>
          <w:rFonts w:cs="Arial"/>
        </w:rPr>
        <w:t>(2) Falls gesetzliche Bestimmungen ge</w:t>
      </w:r>
      <w:r>
        <w:rPr>
          <w:rFonts w:cs="Arial"/>
        </w:rPr>
        <w:t>ä</w:t>
      </w:r>
      <w:r>
        <w:rPr>
          <w:rFonts w:cs="Arial"/>
        </w:rPr>
        <w:t>ndert werden sollen und hierdurch die Durchf</w:t>
      </w:r>
      <w:r>
        <w:rPr>
          <w:rFonts w:cs="Arial"/>
        </w:rPr>
        <w:t>ü</w:t>
      </w:r>
      <w:r>
        <w:rPr>
          <w:rFonts w:cs="Arial"/>
        </w:rPr>
        <w:t>hrung dieses Vertrages ber</w:t>
      </w:r>
      <w:r>
        <w:rPr>
          <w:rFonts w:cs="Arial"/>
        </w:rPr>
        <w:t>ü</w:t>
      </w:r>
      <w:r>
        <w:rPr>
          <w:rFonts w:cs="Arial"/>
        </w:rPr>
        <w:t>hrt wird, werden die Vertragschlie</w:t>
      </w:r>
      <w:r>
        <w:rPr>
          <w:rFonts w:cs="Arial"/>
        </w:rPr>
        <w:t>ß</w:t>
      </w:r>
      <w:r>
        <w:rPr>
          <w:rFonts w:cs="Arial"/>
        </w:rPr>
        <w:t>enden mit dem Ziel einer freundschaftlichen Verst</w:t>
      </w:r>
      <w:r>
        <w:rPr>
          <w:rFonts w:cs="Arial"/>
        </w:rPr>
        <w:t>ä</w:t>
      </w:r>
      <w:r>
        <w:rPr>
          <w:rFonts w:cs="Arial"/>
        </w:rPr>
        <w:t xml:space="preserve">ndigung Verhandlungen </w:t>
      </w:r>
      <w:r>
        <w:rPr>
          <w:rFonts w:cs="Arial"/>
        </w:rPr>
        <w:t>ü</w:t>
      </w:r>
      <w:r>
        <w:rPr>
          <w:rFonts w:cs="Arial"/>
        </w:rPr>
        <w:t>ber eine Anpassung dieses Vertrages f</w:t>
      </w:r>
      <w:r>
        <w:rPr>
          <w:rFonts w:cs="Arial"/>
        </w:rPr>
        <w:t>ü</w:t>
      </w:r>
      <w:r>
        <w:rPr>
          <w:rFonts w:cs="Arial"/>
        </w:rPr>
        <w:t>hren.</w:t>
      </w:r>
    </w:p>
    <w:p w14:paraId="01B206A5" w14:textId="77777777" w:rsidR="00693A17" w:rsidRDefault="00693A17">
      <w:pPr>
        <w:pStyle w:val="RVueberschrift285fz"/>
        <w:keepNext/>
        <w:keepLines/>
        <w:rPr>
          <w:rFonts w:cs="Calibri"/>
        </w:rPr>
      </w:pPr>
      <w:r>
        <w:t>Artikel X</w:t>
      </w:r>
    </w:p>
    <w:p w14:paraId="25B59BCB" w14:textId="77777777" w:rsidR="00693A17" w:rsidRDefault="00693A17">
      <w:pPr>
        <w:pStyle w:val="RVfliesstext175nb"/>
        <w:widowControl/>
      </w:pPr>
      <w:r>
        <w:rPr>
          <w:rFonts w:cs="Arial"/>
        </w:rPr>
        <w:t>Dieser Vertrag bedarf der Ratifikation. Er tritt am ersten Tag des auf den Tag des Austausches der Ratifikationsurkunden folgenden Monats in Kraft.</w:t>
      </w:r>
    </w:p>
    <w:p w14:paraId="432688E6" w14:textId="77777777" w:rsidR="00693A17" w:rsidRDefault="00693A17">
      <w:pPr>
        <w:pStyle w:val="RVueberschrift285fz"/>
        <w:keepNext/>
        <w:keepLines/>
        <w:rPr>
          <w:rFonts w:cs="Calibri"/>
        </w:rPr>
      </w:pPr>
      <w:r>
        <w:t>SCHLUSSPROTOKOLL</w:t>
      </w:r>
    </w:p>
    <w:p w14:paraId="385EBB58" w14:textId="77777777" w:rsidR="00693A17" w:rsidRDefault="00693A17">
      <w:pPr>
        <w:pStyle w:val="RVfliesstext175nb"/>
        <w:widowControl/>
      </w:pPr>
      <w:r>
        <w:rPr>
          <w:rFonts w:cs="Arial"/>
        </w:rPr>
        <w:t>Bei der Unterzeichnung des am heutigen Tage geschlossenen Vertrages zwischen dem Land Nordrhein-Westfalen und der Evangelischen Kirche im Rheinland, der Evangelischen Kirche von Westfalen und der Lippischen Landeskirche haben die ordnungsgem</w:t>
      </w:r>
      <w:r>
        <w:rPr>
          <w:rFonts w:cs="Arial"/>
        </w:rPr>
        <w:t>äß</w:t>
      </w:r>
      <w:r>
        <w:rPr>
          <w:rFonts w:cs="Arial"/>
        </w:rPr>
        <w:t xml:space="preserve"> bevollm</w:t>
      </w:r>
      <w:r>
        <w:rPr>
          <w:rFonts w:cs="Arial"/>
        </w:rPr>
        <w:t>ä</w:t>
      </w:r>
      <w:r>
        <w:rPr>
          <w:rFonts w:cs="Arial"/>
        </w:rPr>
        <w:t>chtigten Unterzeichneten folgende Erkl</w:t>
      </w:r>
      <w:r>
        <w:rPr>
          <w:rFonts w:cs="Arial"/>
        </w:rPr>
        <w:t>ä</w:t>
      </w:r>
      <w:r>
        <w:rPr>
          <w:rFonts w:cs="Arial"/>
        </w:rPr>
        <w:t>rungen abgegeben, die einen Bestandteil des Vertrages bilden:</w:t>
      </w:r>
    </w:p>
    <w:p w14:paraId="2545E601" w14:textId="77777777" w:rsidR="00693A17" w:rsidRDefault="00693A17">
      <w:pPr>
        <w:pStyle w:val="RVueberschrift285fz"/>
        <w:keepNext/>
        <w:keepLines/>
        <w:rPr>
          <w:rFonts w:cs="Calibri"/>
        </w:rPr>
      </w:pPr>
      <w:r>
        <w:t>Zu Artikel II Abs. 1</w:t>
      </w:r>
    </w:p>
    <w:p w14:paraId="05956F56" w14:textId="77777777" w:rsidR="00693A17" w:rsidRDefault="00693A17">
      <w:pPr>
        <w:pStyle w:val="RVfliesstext175nb"/>
        <w:widowControl/>
      </w:pPr>
      <w:r>
        <w:rPr>
          <w:rFonts w:cs="Arial"/>
        </w:rPr>
        <w:t>Die Landeskirchen erkl</w:t>
      </w:r>
      <w:r>
        <w:rPr>
          <w:rFonts w:cs="Arial"/>
        </w:rPr>
        <w:t>ä</w:t>
      </w:r>
      <w:r>
        <w:rPr>
          <w:rFonts w:cs="Arial"/>
        </w:rPr>
        <w:t>ren, da</w:t>
      </w:r>
      <w:r>
        <w:rPr>
          <w:rFonts w:cs="Arial"/>
        </w:rPr>
        <w:t>ß</w:t>
      </w:r>
      <w:r>
        <w:rPr>
          <w:rFonts w:cs="Arial"/>
        </w:rPr>
        <w:t xml:space="preserve"> gegenw</w:t>
      </w:r>
      <w:r>
        <w:rPr>
          <w:rFonts w:cs="Arial"/>
        </w:rPr>
        <w:t>ä</w:t>
      </w:r>
      <w:r>
        <w:rPr>
          <w:rFonts w:cs="Arial"/>
        </w:rPr>
        <w:t>rtig nicht die Absicht besteht, die Kirchlichen Hochschulen Bethel und Wuppertal aufzul</w:t>
      </w:r>
      <w:r>
        <w:rPr>
          <w:rFonts w:cs="Arial"/>
        </w:rPr>
        <w:t>ö</w:t>
      </w:r>
      <w:r>
        <w:rPr>
          <w:rFonts w:cs="Arial"/>
        </w:rPr>
        <w:t>sen oder eine weitere kirchliche Einrichtung f</w:t>
      </w:r>
      <w:r>
        <w:rPr>
          <w:rFonts w:cs="Arial"/>
        </w:rPr>
        <w:t>ü</w:t>
      </w:r>
      <w:r>
        <w:rPr>
          <w:rFonts w:cs="Arial"/>
        </w:rPr>
        <w:t>r die wissenschaftliche Vorbildung der Geistlichen zu errichten.</w:t>
      </w:r>
    </w:p>
    <w:p w14:paraId="50DCE7D8" w14:textId="77777777" w:rsidR="00693A17" w:rsidRDefault="00693A17">
      <w:pPr>
        <w:pStyle w:val="RVueberschrift285fz"/>
        <w:keepNext/>
        <w:keepLines/>
        <w:rPr>
          <w:rFonts w:cs="Calibri"/>
        </w:rPr>
      </w:pPr>
      <w:r>
        <w:lastRenderedPageBreak/>
        <w:t>Zu Artikel II Abs. 2</w:t>
      </w:r>
    </w:p>
    <w:p w14:paraId="45B72CC0" w14:textId="77777777" w:rsidR="00693A17" w:rsidRDefault="00693A17">
      <w:pPr>
        <w:pStyle w:val="RVfliesstext175nb"/>
        <w:widowControl/>
      </w:pPr>
      <w:r>
        <w:rPr>
          <w:rFonts w:cs="Arial"/>
        </w:rPr>
        <w:t>Es besteht Einvernehmen, da</w:t>
      </w:r>
      <w:r>
        <w:rPr>
          <w:rFonts w:cs="Arial"/>
        </w:rPr>
        <w:t>ß</w:t>
      </w:r>
      <w:r>
        <w:rPr>
          <w:rFonts w:cs="Arial"/>
        </w:rPr>
        <w:t xml:space="preserve"> Studieng</w:t>
      </w:r>
      <w:r>
        <w:rPr>
          <w:rFonts w:cs="Arial"/>
        </w:rPr>
        <w:t>ä</w:t>
      </w:r>
      <w:r>
        <w:rPr>
          <w:rFonts w:cs="Arial"/>
        </w:rPr>
        <w:t>nge f</w:t>
      </w:r>
      <w:r>
        <w:rPr>
          <w:rFonts w:cs="Arial"/>
        </w:rPr>
        <w:t>ü</w:t>
      </w:r>
      <w:r>
        <w:rPr>
          <w:rFonts w:cs="Arial"/>
        </w:rPr>
        <w:t>r Evangelische Religionslehre f</w:t>
      </w:r>
      <w:r>
        <w:rPr>
          <w:rFonts w:cs="Arial"/>
        </w:rPr>
        <w:t>ü</w:t>
      </w:r>
      <w:r>
        <w:rPr>
          <w:rFonts w:cs="Arial"/>
        </w:rPr>
        <w:t>r die einzelnen Lehr</w:t>
      </w:r>
      <w:r>
        <w:rPr>
          <w:rFonts w:cs="Arial"/>
        </w:rPr>
        <w:t>ä</w:t>
      </w:r>
      <w:r>
        <w:rPr>
          <w:rFonts w:cs="Arial"/>
        </w:rPr>
        <w:t>mter in unterschiedlicher Zahl im Lande angeboten werden k</w:t>
      </w:r>
      <w:r>
        <w:rPr>
          <w:rFonts w:cs="Arial"/>
        </w:rPr>
        <w:t>ö</w:t>
      </w:r>
      <w:r>
        <w:rPr>
          <w:rFonts w:cs="Arial"/>
        </w:rPr>
        <w:t>nnen und da</w:t>
      </w:r>
      <w:r>
        <w:rPr>
          <w:rFonts w:cs="Arial"/>
        </w:rPr>
        <w:t>ß</w:t>
      </w:r>
      <w:r>
        <w:rPr>
          <w:rFonts w:cs="Arial"/>
        </w:rPr>
        <w:t xml:space="preserve"> das gegenw</w:t>
      </w:r>
      <w:r>
        <w:rPr>
          <w:rFonts w:cs="Arial"/>
        </w:rPr>
        <w:t>ä</w:t>
      </w:r>
      <w:r>
        <w:rPr>
          <w:rFonts w:cs="Arial"/>
        </w:rPr>
        <w:t>rtige Angebot an Studienorten und Studieng</w:t>
      </w:r>
      <w:r>
        <w:rPr>
          <w:rFonts w:cs="Arial"/>
        </w:rPr>
        <w:t>ä</w:t>
      </w:r>
      <w:r>
        <w:rPr>
          <w:rFonts w:cs="Arial"/>
        </w:rPr>
        <w:t>ngen f</w:t>
      </w:r>
      <w:r>
        <w:rPr>
          <w:rFonts w:cs="Arial"/>
        </w:rPr>
        <w:t>ü</w:t>
      </w:r>
      <w:r>
        <w:rPr>
          <w:rFonts w:cs="Arial"/>
        </w:rPr>
        <w:t>r Evangelische Religionslehre den Anforderungen des Artikels II Abs. 2 entspricht.</w:t>
      </w:r>
    </w:p>
    <w:p w14:paraId="1F3C8F14" w14:textId="77777777" w:rsidR="00693A17" w:rsidRDefault="00693A17">
      <w:pPr>
        <w:pStyle w:val="RVueberschrift285fz"/>
        <w:keepNext/>
        <w:keepLines/>
        <w:rPr>
          <w:rFonts w:cs="Calibri"/>
        </w:rPr>
      </w:pPr>
      <w:r>
        <w:t>Zu Artikel VI</w:t>
      </w:r>
    </w:p>
    <w:p w14:paraId="7149B71F" w14:textId="77777777" w:rsidR="00693A17" w:rsidRDefault="00693A17">
      <w:pPr>
        <w:pStyle w:val="RVfliesstext175nb"/>
        <w:widowControl/>
      </w:pPr>
      <w:r>
        <w:rPr>
          <w:rFonts w:cs="Arial"/>
        </w:rPr>
        <w:t>Es besteht Einvernehmen, da</w:t>
      </w:r>
      <w:r>
        <w:rPr>
          <w:rFonts w:cs="Arial"/>
        </w:rPr>
        <w:t>ß</w:t>
      </w:r>
      <w:r>
        <w:rPr>
          <w:rFonts w:cs="Arial"/>
        </w:rPr>
        <w:t xml:space="preserve"> einem Beauftragten der Landeskirche, in deren Bereich das staatliche Pr</w:t>
      </w:r>
      <w:r>
        <w:rPr>
          <w:rFonts w:cs="Arial"/>
        </w:rPr>
        <w:t>ü</w:t>
      </w:r>
      <w:r>
        <w:rPr>
          <w:rFonts w:cs="Arial"/>
        </w:rPr>
        <w:t xml:space="preserve">fungsamt seinen Sitz hat, Auskunft </w:t>
      </w:r>
      <w:r>
        <w:rPr>
          <w:rFonts w:cs="Arial"/>
        </w:rPr>
        <w:t>ü</w:t>
      </w:r>
      <w:r>
        <w:rPr>
          <w:rFonts w:cs="Arial"/>
        </w:rPr>
        <w:t>ber die Aufgabenstellung f</w:t>
      </w:r>
      <w:r>
        <w:rPr>
          <w:rFonts w:cs="Arial"/>
        </w:rPr>
        <w:t>ü</w:t>
      </w:r>
      <w:r>
        <w:rPr>
          <w:rFonts w:cs="Arial"/>
        </w:rPr>
        <w:t>r die schriftlichen Pr</w:t>
      </w:r>
      <w:r>
        <w:rPr>
          <w:rFonts w:cs="Arial"/>
        </w:rPr>
        <w:t>ü</w:t>
      </w:r>
      <w:r>
        <w:rPr>
          <w:rFonts w:cs="Arial"/>
        </w:rPr>
        <w:t>fungsarbeiten gegeben wird.</w:t>
      </w:r>
    </w:p>
    <w:p w14:paraId="34031DB1" w14:textId="77777777" w:rsidR="00693A17" w:rsidRDefault="00693A17">
      <w:pPr>
        <w:pStyle w:val="RVfliesstext175nb"/>
        <w:widowControl/>
        <w:rPr>
          <w:rFonts w:cs="Arial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445F" w14:textId="77777777" w:rsidR="00693A17" w:rsidRDefault="00693A17">
      <w:pPr>
        <w:widowControl/>
        <w:rPr>
          <w:rFonts w:cs="Calibri"/>
        </w:rPr>
      </w:pPr>
      <w:r>
        <w:separator/>
      </w:r>
    </w:p>
  </w:endnote>
  <w:endnote w:type="continuationSeparator" w:id="0">
    <w:p w14:paraId="1B444068" w14:textId="77777777" w:rsidR="00693A17" w:rsidRDefault="00693A17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A637" w14:textId="77777777" w:rsidR="00693A17" w:rsidRDefault="00693A17">
    <w:pPr>
      <w:pStyle w:val="Fuzeile"/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DF9ED" w14:textId="77777777" w:rsidR="00693A17" w:rsidRDefault="00693A17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25719" w14:textId="77777777" w:rsidR="00693A17" w:rsidRDefault="00693A17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5CB0F058" w14:textId="77777777" w:rsidR="00693A17" w:rsidRDefault="00693A17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378DA819" w14:textId="77777777" w:rsidR="00693A17" w:rsidRDefault="00693A17">
      <w:pPr>
        <w:pStyle w:val="RVFunote160kb"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 xml:space="preserve">Das </w:t>
      </w:r>
      <w:hyperlink r:id="rId1" w:history="1">
        <w:r>
          <w:t>Hochschulrahmengesetz</w:t>
        </w:r>
      </w:hyperlink>
      <w:r>
        <w:rPr>
          <w:rFonts w:cs="Arial"/>
        </w:rPr>
        <w:t xml:space="preserve"> gilt jetzt in der Neufassung vom 19</w:t>
      </w:r>
      <w:r>
        <w:t>.</w:t>
      </w:r>
      <w:r>
        <w:rPr>
          <w:rFonts w:cs="Arial"/>
        </w:rPr>
        <w:t xml:space="preserve"> Januar 1999 </w:t>
      </w:r>
      <w:r>
        <w:t>(</w:t>
      </w:r>
      <w:r>
        <w:rPr>
          <w:rFonts w:cs="Arial"/>
        </w:rPr>
        <w:t>BGBl</w:t>
      </w:r>
      <w:r>
        <w:t>.</w:t>
      </w:r>
      <w:r>
        <w:rPr>
          <w:rFonts w:cs="Arial"/>
        </w:rPr>
        <w:t xml:space="preserve"> I S</w:t>
      </w:r>
      <w:r>
        <w:t>.</w:t>
      </w:r>
      <w:r>
        <w:rPr>
          <w:rFonts w:cs="Arial"/>
        </w:rPr>
        <w:t xml:space="preserve"> 18</w:t>
      </w:r>
      <w:r>
        <w:t>)</w:t>
      </w:r>
      <w:r>
        <w:rPr>
          <w:rFonts w:cs="Arial"/>
        </w:rPr>
        <w:t>,</w:t>
      </w:r>
      <w:r>
        <w:t xml:space="preserve"> zuletzt ge</w:t>
      </w:r>
      <w:r>
        <w:t>ä</w:t>
      </w:r>
      <w:r>
        <w:t>ndert durch Gesetz vom 15</w:t>
      </w:r>
      <w:r>
        <w:rPr>
          <w:rFonts w:cs="Arial"/>
        </w:rPr>
        <w:t>.</w:t>
      </w:r>
      <w:r>
        <w:t xml:space="preserve"> November 2019 </w:t>
      </w:r>
      <w:r>
        <w:rPr>
          <w:rFonts w:cs="Arial"/>
        </w:rPr>
        <w:t>(</w:t>
      </w:r>
      <w:r>
        <w:t>BGBl</w:t>
      </w:r>
      <w:r>
        <w:rPr>
          <w:rFonts w:cs="Arial"/>
        </w:rPr>
        <w:t>.</w:t>
      </w:r>
      <w:r>
        <w:t xml:space="preserve"> I S</w:t>
      </w:r>
      <w:r>
        <w:rPr>
          <w:rFonts w:cs="Arial"/>
        </w:rPr>
        <w:t>.</w:t>
      </w:r>
      <w:r>
        <w:t xml:space="preserve"> 1622</w:t>
      </w:r>
      <w:r>
        <w:rPr>
          <w:rFonts w:cs="Arial"/>
        </w:rPr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F6D8C"/>
    <w:rsid w:val="001D4CE3"/>
    <w:rsid w:val="00693A17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9BD0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note">
    <w:name w:val="Fuﾟ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zeile">
    <w:name w:val="Fuﾟ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">
    <w:name w:val="weiﾟ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">
    <w:name w:val="waldgr・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setze-im-internet.de/h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1201</Words>
  <Characters>7569</Characters>
  <Application>Microsoft Office Word</Application>
  <DocSecurity>0</DocSecurity>
  <Lines>63</Lines>
  <Paragraphs>17</Paragraphs>
  <ScaleCrop>false</ScaleCrop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2024-09-10T19:16:00Z</dcterms:created>
  <dcterms:modified xsi:type="dcterms:W3CDTF">2024-09-10T19:16:00Z</dcterms:modified>
</cp:coreProperties>
</file>