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4BCC" w14:textId="77777777" w:rsidR="0052351E" w:rsidRDefault="0052351E">
      <w:pPr>
        <w:pStyle w:val="V-Bass-dcber"/>
        <w:widowControl/>
        <w:rPr>
          <w:rFonts w:cs="Arial"/>
        </w:rPr>
      </w:pPr>
      <w:r>
        <w:t>Eignungsfeststellungsverfahren;</w:t>
      </w:r>
      <w:r>
        <w:br/>
        <w:t>Anerkennung von Fortbildungen f</w:t>
      </w:r>
      <w:r>
        <w:t>ü</w:t>
      </w:r>
      <w:r>
        <w:t>r Lehrkr</w:t>
      </w:r>
      <w:r>
        <w:t>ä</w:t>
      </w:r>
      <w:r>
        <w:t>fte,</w:t>
      </w:r>
      <w:r>
        <w:br/>
        <w:t>die ein Amt als Schulleiterin oder Schulleiter anstreben</w:t>
      </w:r>
    </w:p>
    <w:p w14:paraId="68968C3A" w14:textId="77777777" w:rsidR="0052351E" w:rsidRDefault="0052351E">
      <w:pPr>
        <w:pStyle w:val="V-Normaltext"/>
        <w:widowControl/>
        <w:rPr>
          <w:rFonts w:cs="Calibri"/>
        </w:rPr>
      </w:pPr>
      <w:r>
        <w:rPr>
          <w:rFonts w:cs="Calibri"/>
        </w:rPr>
        <w:t>Gem</w:t>
      </w:r>
      <w:r>
        <w:rPr>
          <w:rFonts w:cs="Calibri"/>
        </w:rPr>
        <w:t>äß</w:t>
      </w:r>
      <w:r>
        <w:rPr>
          <w:rFonts w:cs="Calibri"/>
        </w:rPr>
        <w:t xml:space="preserve"> Nummer 2 Satz 3 des Runderlasses des MSW vom 25. 11. 2008 (ABl. NRW. S. 625 ff./</w:t>
      </w:r>
      <w:r>
        <w:t xml:space="preserve">BASS 2009/2010 21 </w:t>
      </w:r>
      <w:r>
        <w:t>–</w:t>
      </w:r>
      <w:r>
        <w:t xml:space="preserve"> 01 Nr. 30) k</w:t>
      </w:r>
      <w:r>
        <w:t>ö</w:t>
      </w:r>
      <w:r>
        <w:t>nnen auf F</w:t>
      </w:r>
      <w:r>
        <w:t>ü</w:t>
      </w:r>
      <w:r>
        <w:t>hrung und Management ausgerichtete Weiterbildungskurse bei privaten Einrichtungen f</w:t>
      </w:r>
      <w:r>
        <w:t>ü</w:t>
      </w:r>
      <w:r>
        <w:t>r die Zulassung zum Eignungsfeststellungsverfahren (EFV) ber</w:t>
      </w:r>
      <w:r>
        <w:t>ü</w:t>
      </w:r>
      <w:r>
        <w:t>cksichtigt werden. Das Schulministerium hat jetzt die entsprechenden Qualifizierungsangebote von der Bildungsakademie Sonderp</w:t>
      </w:r>
      <w:r>
        <w:t>ä</w:t>
      </w:r>
      <w:r>
        <w:t>dagogik in W</w:t>
      </w:r>
      <w:r>
        <w:t>ü</w:t>
      </w:r>
      <w:r>
        <w:t>rzburg, der Cornelsen-Akademie in Berlin sowie der Schulleiter-Akademie (IVTM) in Dortmund als geeignete Vorbereitungen auf ein Amt als Schulleiterin oder Schulleiter anerkannt. Diese Anerkennungen sind bis zum 31. 7. 2010 befristet.</w:t>
      </w:r>
    </w:p>
    <w:p w14:paraId="728E72F8" w14:textId="77777777" w:rsidR="0052351E" w:rsidRDefault="0052351E">
      <w:pPr>
        <w:pStyle w:val="V-Normaltext"/>
        <w:widowControl/>
        <w:rPr>
          <w:rFonts w:cs="Calibri"/>
        </w:rPr>
      </w:pPr>
      <w:r>
        <w:t>Ebenfalls direkt zum EFV zugelassen werden Lehrerinnen und Lehrer, wenn sie ein auf F</w:t>
      </w:r>
      <w:r>
        <w:t>ü</w:t>
      </w:r>
      <w:r>
        <w:t>hrung und Management ausgerichtetes, mindestens zweisemestriges Studium an einer Hochschule absolviert haben.</w:t>
      </w:r>
    </w:p>
    <w:p w14:paraId="5DDD957E" w14:textId="77777777" w:rsidR="0052351E" w:rsidRDefault="0052351E">
      <w:pPr>
        <w:pStyle w:val="V-Normaltext"/>
        <w:widowControl/>
      </w:pPr>
    </w:p>
    <w:p w14:paraId="18BCF74A" w14:textId="77777777" w:rsidR="0052351E" w:rsidRDefault="0052351E">
      <w:pPr>
        <w:pStyle w:val="V-Normaltext"/>
        <w:widowControl/>
        <w:jc w:val="right"/>
      </w:pPr>
      <w:r>
        <w:rPr>
          <w:rFonts w:cs="Calibri"/>
        </w:rPr>
        <w:t>ABl. NRW. 07/09 S. 380</w:t>
      </w:r>
    </w:p>
    <w:p w14:paraId="246796AB" w14:textId="77777777" w:rsidR="0052351E" w:rsidRDefault="0052351E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F31FB" w14:textId="77777777" w:rsidR="0052351E" w:rsidRDefault="0052351E">
      <w:r>
        <w:separator/>
      </w:r>
    </w:p>
  </w:endnote>
  <w:endnote w:type="continuationSeparator" w:id="0">
    <w:p w14:paraId="16C3E86C" w14:textId="77777777" w:rsidR="0052351E" w:rsidRDefault="00523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B1352" w14:textId="77777777" w:rsidR="0052351E" w:rsidRDefault="0052351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781224E" w14:textId="77777777" w:rsidR="0052351E" w:rsidRDefault="0052351E">
    <w:pPr>
      <w:widowControl/>
      <w:spacing w:before="10" w:after="10" w:line="180" w:lineRule="exact"/>
    </w:pPr>
  </w:p>
  <w:p w14:paraId="600DEB4B" w14:textId="77777777" w:rsidR="0052351E" w:rsidRDefault="0052351E">
    <w:pPr>
      <w:widowControl/>
      <w:spacing w:before="10" w:after="10" w:line="180" w:lineRule="exact"/>
      <w:rPr>
        <w:rFonts w:cs="Calibri"/>
      </w:rPr>
    </w:pPr>
  </w:p>
  <w:p w14:paraId="110877BD" w14:textId="77777777" w:rsidR="0052351E" w:rsidRDefault="0052351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BEBADA" w14:textId="77777777" w:rsidR="0052351E" w:rsidRDefault="0052351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422890B" w14:textId="77777777" w:rsidR="0052351E" w:rsidRDefault="0052351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340F2"/>
    <w:rsid w:val="001D4CE3"/>
    <w:rsid w:val="0052351E"/>
    <w:rsid w:val="0053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212E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