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F054" w14:textId="77777777" w:rsidR="009E5C6B" w:rsidRDefault="009E5C6B">
      <w:pPr>
        <w:pStyle w:val="Bass-Nr"/>
        <w:keepNext/>
      </w:pPr>
      <w:r>
        <w:rPr>
          <w:rFonts w:cs="Calibri"/>
        </w:rPr>
        <w:t>20-51 Nr. 2</w:t>
      </w:r>
    </w:p>
    <w:p w14:paraId="0D13A66D" w14:textId="77777777" w:rsidR="009E5C6B" w:rsidRDefault="009E5C6B">
      <w:pPr>
        <w:pStyle w:val="RVueberschrift1100fz"/>
        <w:keepNext/>
        <w:keepLines/>
        <w:rPr>
          <w:rFonts w:cs="Arial"/>
        </w:rPr>
      </w:pPr>
      <w:r>
        <w:t xml:space="preserve">Fort- und Weiterbildung; </w:t>
      </w:r>
      <w:r>
        <w:rPr>
          <w:rFonts w:cs="Arial"/>
        </w:rPr>
        <w:br/>
      </w:r>
      <w:r>
        <w:t xml:space="preserve">Kirchliche Fortbildungsangebote </w:t>
      </w:r>
      <w:r>
        <w:rPr>
          <w:rFonts w:cs="Arial"/>
        </w:rPr>
        <w:br/>
      </w:r>
      <w:r>
        <w:t xml:space="preserve">an Fachleiterinnen und Fachleiter </w:t>
      </w:r>
      <w:r>
        <w:rPr>
          <w:rFonts w:cs="Arial"/>
        </w:rPr>
        <w:br/>
      </w:r>
      <w:r>
        <w:t>f</w:t>
      </w:r>
      <w:r>
        <w:t>ü</w:t>
      </w:r>
      <w:r>
        <w:t>r Evangelische und Katholische Religionslehre</w:t>
      </w:r>
    </w:p>
    <w:p w14:paraId="45E46A41" w14:textId="77777777" w:rsidR="009E5C6B" w:rsidRDefault="009E5C6B">
      <w:pPr>
        <w:pStyle w:val="RVueberschrift285nz"/>
        <w:keepNext/>
        <w:keepLines/>
        <w:rPr>
          <w:rFonts w:cs="Calibri"/>
        </w:rPr>
      </w:pPr>
      <w:r>
        <w:rPr>
          <w:rFonts w:cs="Calibri"/>
        </w:rPr>
        <w:t>RdErl</w:t>
      </w:r>
      <w:r>
        <w:t>.</w:t>
      </w:r>
      <w:r>
        <w:rPr>
          <w:rFonts w:cs="Calibri"/>
        </w:rPr>
        <w:t xml:space="preserve"> d</w:t>
      </w:r>
      <w:r>
        <w:t>.</w:t>
      </w:r>
      <w:r>
        <w:rPr>
          <w:rFonts w:cs="Calibri"/>
        </w:rPr>
        <w:t xml:space="preserve"> Kultusministeriums </w:t>
      </w:r>
      <w:r>
        <w:br/>
      </w:r>
      <w:r>
        <w:rPr>
          <w:rFonts w:cs="Calibri"/>
        </w:rPr>
        <w:t>v</w:t>
      </w:r>
      <w:r>
        <w:t>.</w:t>
      </w:r>
      <w:r>
        <w:rPr>
          <w:rFonts w:cs="Calibri"/>
        </w:rPr>
        <w:t xml:space="preserve"> 20</w:t>
      </w:r>
      <w:r>
        <w:t>.</w:t>
      </w:r>
      <w:r>
        <w:rPr>
          <w:rFonts w:cs="Calibri"/>
        </w:rPr>
        <w:t>07</w:t>
      </w:r>
      <w:r>
        <w:t>.</w:t>
      </w:r>
      <w:r>
        <w:rPr>
          <w:rFonts w:cs="Calibri"/>
        </w:rPr>
        <w:t xml:space="preserve">1986 </w:t>
      </w:r>
      <w:r>
        <w:t>(</w:t>
      </w:r>
      <w:r>
        <w:rPr>
          <w:rFonts w:cs="Calibri"/>
        </w:rPr>
        <w:t>GABl</w:t>
      </w:r>
      <w:r>
        <w:t>.</w:t>
      </w:r>
      <w:r>
        <w:rPr>
          <w:rFonts w:cs="Calibri"/>
        </w:rPr>
        <w:t xml:space="preserve"> NW</w:t>
      </w:r>
      <w:r>
        <w:t>.</w:t>
      </w:r>
      <w:r>
        <w:rPr>
          <w:rFonts w:cs="Calibri"/>
        </w:rPr>
        <w:t xml:space="preserve"> S</w:t>
      </w:r>
      <w:r>
        <w:t>.</w:t>
      </w:r>
      <w:r>
        <w:rPr>
          <w:rFonts w:cs="Calibri"/>
        </w:rPr>
        <w:t xml:space="preserve"> 495</w:t>
      </w:r>
      <w:r>
        <w:t>)</w:t>
      </w:r>
      <w:r>
        <w:rPr>
          <w:rStyle w:val="FootnoteReference"/>
          <w:rFonts w:ascii="Arial" w:hAnsi="Arial" w:cs="Calibri"/>
        </w:rPr>
        <w:footnoteReference w:id="1"/>
      </w:r>
    </w:p>
    <w:p w14:paraId="66CD2477" w14:textId="77777777" w:rsidR="009E5C6B" w:rsidRDefault="009E5C6B">
      <w:pPr>
        <w:pStyle w:val="RVfliesstext175nb"/>
        <w:widowControl/>
        <w:rPr>
          <w:rFonts w:cs="Calibri"/>
        </w:rPr>
      </w:pPr>
      <w:r>
        <w:t>Zur Fortbildung der Fachleiterinnen und Fachleiter f</w:t>
      </w:r>
      <w:r>
        <w:t>ü</w:t>
      </w:r>
      <w:r>
        <w:t xml:space="preserve">r evangelische und katholische Religion im Fach </w:t>
      </w:r>
      <w:r>
        <w:t>„</w:t>
      </w:r>
      <w:r>
        <w:t>Evangelische Religionslehre</w:t>
      </w:r>
      <w:r>
        <w:t>“</w:t>
      </w:r>
      <w:r>
        <w:t xml:space="preserve"> bzw. </w:t>
      </w:r>
      <w:r>
        <w:t>„</w:t>
      </w:r>
      <w:r>
        <w:t>Katholische Religionslehre</w:t>
      </w:r>
      <w:r>
        <w:t>“</w:t>
      </w:r>
      <w:r>
        <w:t xml:space="preserve"> wurde mit den evangelischen Landeskirchen in Nordrhein-Westfalen und den (Erz-)Bist</w:t>
      </w:r>
      <w:r>
        <w:t>ü</w:t>
      </w:r>
      <w:r>
        <w:t>mern in Nordrhein-Westfalen folgendes Verfahren vereinbart:</w:t>
      </w:r>
    </w:p>
    <w:p w14:paraId="66FCD5CD" w14:textId="77777777" w:rsidR="009E5C6B" w:rsidRDefault="009E5C6B">
      <w:pPr>
        <w:pStyle w:val="RVfliesstext175nb"/>
        <w:widowControl/>
        <w:rPr>
          <w:rFonts w:cs="Calibri"/>
        </w:rPr>
      </w:pPr>
      <w:r>
        <w:t>1. Die evangelischen Landeskirchen in Nordrhein-Westfalen und die (Erz-)Bist</w:t>
      </w:r>
      <w:r>
        <w:t>ü</w:t>
      </w:r>
      <w:r>
        <w:t>mer in Nordrhein-Westfalen f</w:t>
      </w:r>
      <w:r>
        <w:t>ü</w:t>
      </w:r>
      <w:r>
        <w:t>hren die Fortbildung der Fachleiterinnen und Fachleiter f</w:t>
      </w:r>
      <w:r>
        <w:t>ü</w:t>
      </w:r>
      <w:r>
        <w:t>r Religion in speziellen Veranstaltungen durch.</w:t>
      </w:r>
    </w:p>
    <w:p w14:paraId="0CA2FAE2" w14:textId="77777777" w:rsidR="009E5C6B" w:rsidRDefault="009E5C6B">
      <w:pPr>
        <w:pStyle w:val="RVfliesstext175nb"/>
        <w:widowControl/>
        <w:rPr>
          <w:rFonts w:cs="Calibri"/>
        </w:rPr>
      </w:pPr>
      <w:r>
        <w:t>2. Das Land Nordrhein-Westfalen stellt f</w:t>
      </w:r>
      <w:r>
        <w:t>ü</w:t>
      </w:r>
      <w:r>
        <w:t>r die Zahlung der Reisekostenverg</w:t>
      </w:r>
      <w:r>
        <w:t>ü</w:t>
      </w:r>
      <w:r>
        <w:t>tungen an die Teilnehmerinnen und Teilnehmer der Kirchen j</w:t>
      </w:r>
      <w:r>
        <w:t>ä</w:t>
      </w:r>
      <w:r>
        <w:t>hrlich entsprechende Haushaltsmittel zur Verf</w:t>
      </w:r>
      <w:r>
        <w:t>ü</w:t>
      </w:r>
      <w:r>
        <w:t>gung.</w:t>
      </w:r>
    </w:p>
    <w:p w14:paraId="637F68AC" w14:textId="77777777" w:rsidR="009E5C6B" w:rsidRDefault="009E5C6B">
      <w:pPr>
        <w:pStyle w:val="RVfliesstext175nb"/>
        <w:widowControl/>
        <w:rPr>
          <w:rFonts w:cs="Calibri"/>
        </w:rPr>
      </w:pPr>
      <w:r>
        <w:t>3. Die Evangelische Kirche im Rheinland bzw. die Gemeinn</w:t>
      </w:r>
      <w:r>
        <w:t>ü</w:t>
      </w:r>
      <w:r>
        <w:t>tzige Gesellschaft zur F</w:t>
      </w:r>
      <w:r>
        <w:t>ö</w:t>
      </w:r>
      <w:r>
        <w:t>rderung von Wissenschaft und Bildung (F.W.B.) GmbH in D</w:t>
      </w:r>
      <w:r>
        <w:t>ü</w:t>
      </w:r>
      <w:r>
        <w:t>sseldorf (Katholische Kirche) werden zur Koordinierung die Fachleiterinnen und Fachleiter f</w:t>
      </w:r>
      <w:r>
        <w:t>ü</w:t>
      </w:r>
      <w:r>
        <w:t xml:space="preserve">r Religionslehre </w:t>
      </w:r>
      <w:r>
        <w:t>ü</w:t>
      </w:r>
      <w:r>
        <w:t>ber die Bezirksregierungen des Landes Nordrhein-Westfalen unter Bezug auf diesen Runderlass zu den Veranstaltungen einladen. Die Einladung kann auch durch die einzelnen Kirchen oder durch deren Einrichtungen nach interner Koordinierung erfolgen. Die Abrechnung der Reisekosten erfolgt bei den o.g. Stellen.</w:t>
      </w:r>
    </w:p>
    <w:p w14:paraId="29DF6DA5" w14:textId="77777777" w:rsidR="009E5C6B" w:rsidRDefault="009E5C6B">
      <w:pPr>
        <w:pStyle w:val="RVfliesstext175nb"/>
        <w:widowControl/>
        <w:rPr>
          <w:rFonts w:cs="Calibri"/>
        </w:rPr>
      </w:pPr>
      <w:r>
        <w:t>4. Die Teilnahme an den Fortbildungsveranstaltungen wird auf Antrag durch dienstliche Entsendung erm</w:t>
      </w:r>
      <w:r>
        <w:t>ö</w:t>
      </w:r>
      <w:r>
        <w:t>glicht, sofern nicht im Einzelfall zwingende dienstliche Gr</w:t>
      </w:r>
      <w:r>
        <w:t>ü</w:t>
      </w:r>
      <w:r>
        <w:t>nde dem entgegenstehen.</w:t>
      </w:r>
    </w:p>
    <w:p w14:paraId="7B7E20A4" w14:textId="77777777" w:rsidR="009E5C6B" w:rsidRDefault="009E5C6B">
      <w:pPr>
        <w:pStyle w:val="RVfliesstext175nb"/>
        <w:widowControl/>
        <w:rPr>
          <w:rFonts w:cs="Calibri"/>
        </w:rPr>
      </w:pPr>
      <w:r>
        <w:t xml:space="preserve">5. Die Verwendungsnachweise </w:t>
      </w:r>
      <w:r>
        <w:t>ü</w:t>
      </w:r>
      <w:r>
        <w:t>ber die zugewiesenen Mittel werden von den Kirchen unmittelbar gegen</w:t>
      </w:r>
      <w:r>
        <w:t>ü</w:t>
      </w:r>
      <w:r>
        <w:t>ber dem Ministerium f</w:t>
      </w:r>
      <w:r>
        <w:t>ü</w:t>
      </w:r>
      <w:r>
        <w:t>r Schule und Bildung gef</w:t>
      </w:r>
      <w:r>
        <w:t>ü</w:t>
      </w:r>
      <w:r>
        <w:t>hrt.</w:t>
      </w:r>
    </w:p>
    <w:p w14:paraId="30B71B48" w14:textId="77777777" w:rsidR="009E5C6B" w:rsidRDefault="009E5C6B">
      <w:pPr>
        <w:pStyle w:val="RVfliesstext175nb"/>
        <w:widowControl/>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C4AC" w14:textId="77777777" w:rsidR="009E5C6B" w:rsidRDefault="009E5C6B">
      <w:pPr>
        <w:widowControl/>
        <w:rPr>
          <w:rFonts w:cs="Calibri"/>
        </w:rPr>
      </w:pPr>
      <w:r>
        <w:separator/>
      </w:r>
    </w:p>
  </w:endnote>
  <w:endnote w:type="continuationSeparator" w:id="0">
    <w:p w14:paraId="4F9E1321" w14:textId="77777777" w:rsidR="009E5C6B" w:rsidRDefault="009E5C6B">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C872" w14:textId="77777777" w:rsidR="009E5C6B" w:rsidRDefault="009E5C6B">
    <w:pPr>
      <w:pStyle w:val="Fuzeile"/>
      <w:widowControl/>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9AAA" w14:textId="77777777" w:rsidR="009E5C6B" w:rsidRDefault="009E5C6B">
      <w:pPr>
        <w:widowControl/>
        <w:rPr>
          <w:rFonts w:cs="Calibri"/>
          <w:sz w:val="2"/>
        </w:rPr>
      </w:pPr>
      <w:r>
        <w:separator/>
      </w:r>
    </w:p>
  </w:footnote>
  <w:footnote w:type="continuationSeparator" w:id="0">
    <w:p w14:paraId="414DB30F" w14:textId="77777777" w:rsidR="009E5C6B" w:rsidRDefault="009E5C6B">
      <w:pPr>
        <w:widowControl/>
        <w:rPr>
          <w:rFonts w:cs="Calibri"/>
          <w:sz w:val="2"/>
        </w:rPr>
      </w:pPr>
      <w:r>
        <w:continuationSeparator/>
      </w:r>
    </w:p>
  </w:footnote>
  <w:footnote w:id="1">
    <w:p w14:paraId="2B86D34A" w14:textId="77777777" w:rsidR="009E5C6B" w:rsidRDefault="009E5C6B">
      <w:pPr>
        <w:pStyle w:val="RVFunote160nb"/>
        <w:widowControl/>
        <w:tabs>
          <w:tab w:val="clear" w:pos="720"/>
        </w:tabs>
        <w:rPr>
          <w:rFonts w:cs="Arial"/>
        </w:rPr>
      </w:pPr>
      <w:r>
        <w:rPr>
          <w:rStyle w:val="FootnoteCharacters"/>
          <w:rFonts w:ascii="Arial" w:hAnsi="Arial" w:cs="Arial"/>
          <w:sz w:val="12"/>
        </w:rPr>
        <w:footnoteRef/>
      </w:r>
      <w:r>
        <w:tab/>
      </w:r>
      <w:r>
        <w:t>Bereinigt</w:t>
      </w:r>
      <w:r>
        <w:rPr>
          <w:rFonts w:cs="Arial"/>
        </w:rPr>
        <w:t>.</w:t>
      </w:r>
      <w:r>
        <w:t xml:space="preserve"> Eingearbeitet</w:t>
      </w:r>
      <w:r>
        <w:rPr>
          <w:rFonts w:cs="Arial"/>
        </w:rPr>
        <w:t>:</w:t>
      </w:r>
      <w:r>
        <w:br/>
      </w:r>
      <w:r>
        <w:rPr>
          <w:rFonts w:cs="Arial"/>
        </w:rPr>
        <w:t>RdErl</w:t>
      </w:r>
      <w:r>
        <w:t>.</w:t>
      </w:r>
      <w:r>
        <w:rPr>
          <w:rFonts w:cs="Arial"/>
        </w:rPr>
        <w:t xml:space="preserve"> v</w:t>
      </w:r>
      <w:r>
        <w:t>.</w:t>
      </w:r>
      <w:r>
        <w:rPr>
          <w:rFonts w:cs="Arial"/>
        </w:rPr>
        <w:t xml:space="preserve"> 19</w:t>
      </w:r>
      <w:r>
        <w:t>.</w:t>
      </w:r>
      <w:r>
        <w:rPr>
          <w:rFonts w:cs="Arial"/>
        </w:rPr>
        <w:t>05</w:t>
      </w:r>
      <w:r>
        <w:t>.</w:t>
      </w:r>
      <w:r>
        <w:rPr>
          <w:rFonts w:cs="Arial"/>
        </w:rPr>
        <w:t xml:space="preserve">1987 </w:t>
      </w:r>
      <w:r>
        <w:t>(</w:t>
      </w:r>
      <w:r>
        <w:rPr>
          <w:rFonts w:cs="Arial"/>
        </w:rPr>
        <w:t>GABl</w:t>
      </w:r>
      <w:r>
        <w:t>.</w:t>
      </w:r>
      <w:r>
        <w:rPr>
          <w:rFonts w:cs="Arial"/>
        </w:rPr>
        <w:t xml:space="preserve"> NW</w:t>
      </w:r>
      <w:r>
        <w:t>.</w:t>
      </w:r>
      <w:r>
        <w:rPr>
          <w:rFonts w:cs="Arial"/>
        </w:rPr>
        <w:t xml:space="preserve"> S</w:t>
      </w:r>
      <w:r>
        <w:t>.</w:t>
      </w:r>
      <w:r>
        <w:rPr>
          <w:rFonts w:cs="Arial"/>
        </w:rPr>
        <w:t xml:space="preserve"> 324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4222D"/>
    <w:rsid w:val="001D4CE3"/>
    <w:rsid w:val="009E5C6B"/>
    <w:rsid w:val="00E42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F1A97"/>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note">
    <w:name w:val="Fuﾟ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zeile">
    <w:name w:val="Fuﾟ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Normaltext">
    <w:name w:val="Normaltext"/>
    <w:uiPriority w:val="99"/>
    <w:pPr>
      <w:widowControl w:val="0"/>
      <w:autoSpaceDE w:val="0"/>
      <w:autoSpaceDN w:val="0"/>
      <w:adjustRightInd w:val="0"/>
      <w:spacing w:line="150" w:lineRule="exact"/>
      <w:ind w:left="1" w:hanging="1"/>
      <w:jc w:val="right"/>
    </w:pPr>
    <w:rPr>
      <w:rFonts w:ascii="Arial" w:hAnsi="Arial" w:cs="Calibri"/>
      <w:color w:val="000000"/>
      <w:sz w:val="15"/>
      <w:szCs w:val="24"/>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Calibri"/>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tchenWindings">
    <w:name w:val="K舖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
    <w:name w:val="weiﾟ"/>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tchenWindings1">
    <w:name w:val="K舖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SWAbsatzpunktDerschnelleberblick">
    <w:name w:val="SW Absatzpunkt Der schnelle ﾜ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
    <w:name w:val="waldgr・"/>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notenzeichen">
    <w:name w:val="Fuﾟnotenzeichen"/>
    <w:uiPriority w:val="99"/>
    <w:qFormat/>
    <w:rPr>
      <w:rFonts w:asciiTheme="minorHAnsi" w:hAnsiTheme="minorHAnsi" w:cs="Times New Roman"/>
      <w:sz w:val="22"/>
      <w:vertAlign w:val="superscript"/>
    </w:rPr>
  </w:style>
  <w:style w:type="character" w:styleId="Funotenzeichen0">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1568</Characters>
  <Application>Microsoft Office Word</Application>
  <DocSecurity>0</DocSecurity>
  <Lines>13</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2024-09-10T19:16:00Z</dcterms:created>
  <dcterms:modified xsi:type="dcterms:W3CDTF">2024-09-10T19:16:00Z</dcterms:modified>
</cp:coreProperties>
</file>