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248372" w14:textId="77777777" w:rsidR="00987D1B" w:rsidRDefault="00987D1B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13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33 Nr. 1.1, 19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11 Nr. 1.1</w:t>
      </w:r>
    </w:p>
    <w:p w14:paraId="01D38BCD" w14:textId="77777777" w:rsidR="00987D1B" w:rsidRDefault="00987D1B">
      <w:pPr>
        <w:widowControl/>
        <w:spacing w:before="10" w:after="90" w:line="180" w:lineRule="exact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>Berichtigung</w:t>
      </w:r>
    </w:p>
    <w:p w14:paraId="2BA6F3B7" w14:textId="77777777" w:rsidR="00987D1B" w:rsidRDefault="00987D1B">
      <w:pPr>
        <w:widowControl/>
        <w:spacing w:before="10" w:after="90" w:line="160" w:lineRule="exact"/>
        <w:ind w:left="454" w:hanging="454"/>
        <w:jc w:val="both"/>
      </w:pPr>
      <w:r>
        <w:rPr>
          <w:rFonts w:ascii="Arial" w:hAnsi="Arial" w:cs="Arial"/>
          <w:b/>
          <w:sz w:val="15"/>
        </w:rPr>
        <w:t>Betr.:</w:t>
      </w:r>
      <w:r>
        <w:rPr>
          <w:rFonts w:ascii="Arial" w:hAnsi="Arial" w:cs="Calibri"/>
          <w:b/>
          <w:w w:val="98"/>
          <w:sz w:val="15"/>
        </w:rPr>
        <w:tab/>
        <w:t xml:space="preserve">Verordnung zur </w:t>
      </w:r>
      <w:r>
        <w:rPr>
          <w:rFonts w:ascii="Arial" w:hAnsi="Arial" w:cs="Calibri"/>
          <w:b/>
          <w:w w:val="98"/>
          <w:sz w:val="15"/>
        </w:rPr>
        <w:t>Ä</w:t>
      </w:r>
      <w:r>
        <w:rPr>
          <w:rFonts w:ascii="Arial" w:hAnsi="Arial" w:cs="Calibri"/>
          <w:b/>
          <w:w w:val="98"/>
          <w:sz w:val="15"/>
        </w:rPr>
        <w:t>nderung von Ausbildungs- und Pr</w:t>
      </w:r>
      <w:r>
        <w:rPr>
          <w:rFonts w:ascii="Arial" w:hAnsi="Arial" w:cs="Calibri"/>
          <w:b/>
          <w:w w:val="98"/>
          <w:sz w:val="15"/>
        </w:rPr>
        <w:t>ü</w:t>
      </w:r>
      <w:r>
        <w:rPr>
          <w:rFonts w:ascii="Arial" w:hAnsi="Arial" w:cs="Calibri"/>
          <w:b/>
          <w:w w:val="98"/>
          <w:sz w:val="15"/>
        </w:rPr>
        <w:t>fungsordnungen gem</w:t>
      </w:r>
      <w:r>
        <w:rPr>
          <w:rFonts w:ascii="Arial" w:hAnsi="Arial" w:cs="Calibri"/>
          <w:b/>
          <w:w w:val="98"/>
          <w:sz w:val="15"/>
        </w:rPr>
        <w:t>äß</w:t>
      </w:r>
      <w:r>
        <w:rPr>
          <w:rFonts w:ascii="Arial" w:hAnsi="Arial" w:cs="Calibri"/>
          <w:b/>
          <w:w w:val="98"/>
          <w:sz w:val="15"/>
        </w:rPr>
        <w:t xml:space="preserve"> </w:t>
      </w:r>
      <w:r>
        <w:rPr>
          <w:rFonts w:ascii="Arial" w:hAnsi="Arial" w:cs="Calibri"/>
          <w:b/>
          <w:w w:val="98"/>
          <w:sz w:val="15"/>
        </w:rPr>
        <w:t>§</w:t>
      </w:r>
      <w:r>
        <w:rPr>
          <w:rFonts w:ascii="Arial" w:hAnsi="Arial" w:cs="Calibri"/>
          <w:b/>
          <w:w w:val="98"/>
          <w:sz w:val="15"/>
        </w:rPr>
        <w:t xml:space="preserve"> 52 Schulgesetz vom  29. April 2009 (GV. NRW. S. 269/ABl. NRW. 5/09 S. 242)</w:t>
      </w:r>
    </w:p>
    <w:p w14:paraId="3EE08ED2" w14:textId="77777777" w:rsidR="00987D1B" w:rsidRDefault="00987D1B">
      <w:pPr>
        <w:pStyle w:val="V-Zwischenfcberschrift01"/>
        <w:widowControl/>
      </w:pPr>
      <w:r>
        <w:rPr>
          <w:rFonts w:cs="Calibri"/>
        </w:rPr>
        <w:t>I. Zu Artikel 1 (APO-BK)</w:t>
      </w:r>
    </w:p>
    <w:p w14:paraId="47D3E8E1" w14:textId="77777777" w:rsidR="00987D1B" w:rsidRDefault="00987D1B">
      <w:pPr>
        <w:pStyle w:val="V-Normaltext"/>
        <w:widowControl/>
      </w:pPr>
      <w:r>
        <w:rPr>
          <w:rFonts w:cs="Calibri"/>
        </w:rPr>
        <w:t>In Artikel 1 5. Abschnitt Nr. 14 lautet der ge</w:t>
      </w:r>
      <w:r>
        <w:rPr>
          <w:rFonts w:cs="Calibri"/>
        </w:rPr>
        <w:t>ä</w:t>
      </w:r>
      <w:r>
        <w:rPr>
          <w:rFonts w:cs="Calibri"/>
        </w:rPr>
        <w:t xml:space="preserve">nderte </w:t>
      </w:r>
      <w:r>
        <w:rPr>
          <w:rFonts w:cs="Calibri"/>
        </w:rPr>
        <w:t>§</w:t>
      </w:r>
      <w:r>
        <w:rPr>
          <w:rFonts w:cs="Calibri"/>
        </w:rPr>
        <w:t xml:space="preserve"> 15 Abs. 2 Nr. 2 Buchstabe b richtig wie folgt:</w:t>
      </w:r>
    </w:p>
    <w:p w14:paraId="2799CA5E" w14:textId="77777777" w:rsidR="00987D1B" w:rsidRDefault="00987D1B">
      <w:pPr>
        <w:pStyle w:val="V-Normaltext"/>
        <w:widowControl/>
      </w:pPr>
      <w:r>
        <w:rPr>
          <w:rFonts w:cs="Calibri"/>
        </w:rPr>
        <w:t>„</w:t>
      </w:r>
      <w:r>
        <w:rPr>
          <w:rFonts w:cs="Calibri"/>
        </w:rPr>
        <w:t>b) Soweit nicht bereits als Abiturpr</w:t>
      </w:r>
      <w:r>
        <w:rPr>
          <w:rFonts w:cs="Calibri"/>
        </w:rPr>
        <w:t>ü</w:t>
      </w:r>
      <w:r>
        <w:rPr>
          <w:rFonts w:cs="Calibri"/>
        </w:rPr>
        <w:t>fungsf</w:t>
      </w:r>
      <w:r>
        <w:rPr>
          <w:rFonts w:cs="Calibri"/>
        </w:rPr>
        <w:t>ä</w:t>
      </w:r>
      <w:r>
        <w:rPr>
          <w:rFonts w:cs="Calibri"/>
        </w:rPr>
        <w:t>cher eingebracht:</w:t>
      </w:r>
    </w:p>
    <w:p w14:paraId="51F54EB1" w14:textId="77777777" w:rsidR="00987D1B" w:rsidRDefault="00987D1B">
      <w:pPr>
        <w:pStyle w:val="V-Haupttext1"/>
        <w:widowControl/>
        <w:ind w:left="454" w:hanging="454"/>
        <w:rPr>
          <w:rFonts w:cs="Arial"/>
        </w:rPr>
      </w:pPr>
      <w:r>
        <w:t>aa)</w:t>
      </w:r>
      <w:r>
        <w:tab/>
        <w:t>vier Kurse Deutsch;</w:t>
      </w:r>
    </w:p>
    <w:p w14:paraId="4AD8AE46" w14:textId="77777777" w:rsidR="00987D1B" w:rsidRDefault="00987D1B">
      <w:pPr>
        <w:pStyle w:val="V-Haupttext1"/>
        <w:widowControl/>
        <w:ind w:left="454" w:hanging="454"/>
        <w:rPr>
          <w:rFonts w:cs="Arial"/>
        </w:rPr>
      </w:pPr>
      <w:r>
        <w:t>bb)</w:t>
      </w:r>
      <w:r>
        <w:tab/>
        <w:t>vier Kurse der aus der Sekundarstufe I fortgef</w:t>
      </w:r>
      <w:r>
        <w:t>ü</w:t>
      </w:r>
      <w:r>
        <w:t>hrt</w:t>
      </w:r>
      <w:r>
        <w:t>en Fremdsprache oder vier Kurse der in der Jahrgangsstufe 11 neu einsetzenden Fremdsprache;</w:t>
      </w:r>
    </w:p>
    <w:p w14:paraId="75A28254" w14:textId="77777777" w:rsidR="00987D1B" w:rsidRDefault="00987D1B">
      <w:pPr>
        <w:pStyle w:val="V-Haupttext1"/>
        <w:widowControl/>
        <w:ind w:left="454" w:hanging="454"/>
        <w:rPr>
          <w:rFonts w:cs="Arial"/>
        </w:rPr>
      </w:pPr>
      <w:r>
        <w:t>cc)</w:t>
      </w:r>
      <w:r>
        <w:tab/>
        <w:t>vier Kurse Mathematik;</w:t>
      </w:r>
    </w:p>
    <w:p w14:paraId="766EB49E" w14:textId="77777777" w:rsidR="00987D1B" w:rsidRDefault="00987D1B">
      <w:pPr>
        <w:pStyle w:val="V-Haupttext1"/>
        <w:widowControl/>
        <w:ind w:left="454" w:hanging="454"/>
        <w:rPr>
          <w:rFonts w:cs="Arial"/>
        </w:rPr>
      </w:pPr>
      <w:r>
        <w:t>dd)</w:t>
      </w:r>
      <w:r>
        <w:tab/>
        <w:t>vier Kurse der aus der Jahrgangsstufe 11 fortgef</w:t>
      </w:r>
      <w:r>
        <w:t>ü</w:t>
      </w:r>
      <w:r>
        <w:t>hrten Naturwissenschaften;</w:t>
      </w:r>
    </w:p>
    <w:p w14:paraId="10140504" w14:textId="77777777" w:rsidR="00987D1B" w:rsidRDefault="00987D1B">
      <w:pPr>
        <w:pStyle w:val="V-Haupttext1"/>
        <w:widowControl/>
        <w:ind w:left="454" w:hanging="454"/>
        <w:rPr>
          <w:rFonts w:cs="Arial"/>
        </w:rPr>
      </w:pPr>
      <w:r>
        <w:t>ee)</w:t>
      </w:r>
      <w:r>
        <w:tab/>
        <w:t>vier Kurse aus dem gesellschaftswissenschaftlichen Aufgabenfeld, darunter zwei Kurse des Faches Gesellschaftslehre mit Geschichte;</w:t>
      </w:r>
    </w:p>
    <w:p w14:paraId="6B11286B" w14:textId="77777777" w:rsidR="00987D1B" w:rsidRDefault="00987D1B">
      <w:pPr>
        <w:pStyle w:val="V-Haupttext1"/>
        <w:widowControl/>
        <w:ind w:left="454" w:hanging="454"/>
        <w:rPr>
          <w:rFonts w:cs="Arial"/>
        </w:rPr>
      </w:pPr>
      <w:r>
        <w:t>ff)</w:t>
      </w:r>
      <w:r>
        <w:tab/>
        <w:t>Sch</w:t>
      </w:r>
      <w:r>
        <w:t>ü</w:t>
      </w:r>
      <w:r>
        <w:t>lerinnen und Sch</w:t>
      </w:r>
      <w:r>
        <w:t>ü</w:t>
      </w:r>
      <w:r>
        <w:t>ler, die in der Sekundarstufe I keinen oder bis zum Eintritt in den Bildungsgang keinen durchg</w:t>
      </w:r>
      <w:r>
        <w:t>ä</w:t>
      </w:r>
      <w:r>
        <w:t>ngigen Unterricht in einer zweiten Fremdsprache im Umfang von mindestens vier Jahren erhalten haben, m</w:t>
      </w:r>
      <w:r>
        <w:t>ü</w:t>
      </w:r>
      <w:r>
        <w:t>ssen zum Erwerb der allgemeinen Hochschulreife erg</w:t>
      </w:r>
      <w:r>
        <w:t>ä</w:t>
      </w:r>
      <w:r>
        <w:t>nzend zwei in der Qualifikationsphase belegte Kurse der in der Jahrgangsstufe 11 neu einsetzenden Fremdsprache einbringen."</w:t>
      </w:r>
    </w:p>
    <w:p w14:paraId="0C487308" w14:textId="77777777" w:rsidR="00987D1B" w:rsidRDefault="00987D1B">
      <w:pPr>
        <w:pStyle w:val="V-Zwischenfcberschrift01"/>
        <w:widowControl/>
      </w:pPr>
      <w:r>
        <w:rPr>
          <w:rFonts w:cs="Calibri"/>
        </w:rPr>
        <w:t>II. Zu Artikel 2 (APO-WbK)</w:t>
      </w:r>
    </w:p>
    <w:p w14:paraId="5271AB95" w14:textId="77777777" w:rsidR="00987D1B" w:rsidRDefault="00987D1B">
      <w:pPr>
        <w:pStyle w:val="V-Normaltext"/>
        <w:widowControl/>
      </w:pPr>
      <w:r>
        <w:rPr>
          <w:rFonts w:cs="Calibri"/>
        </w:rPr>
        <w:t xml:space="preserve">In Artikel 3 lautet </w:t>
      </w:r>
      <w:r>
        <w:rPr>
          <w:rFonts w:cs="Calibri"/>
        </w:rPr>
        <w:t>§</w:t>
      </w:r>
      <w:r>
        <w:rPr>
          <w:rFonts w:cs="Calibri"/>
        </w:rPr>
        <w:t xml:space="preserve"> 3 Absatz 3 richtig wie folgt:</w:t>
      </w:r>
    </w:p>
    <w:p w14:paraId="6DD05D60" w14:textId="77777777" w:rsidR="00987D1B" w:rsidRDefault="00987D1B">
      <w:pPr>
        <w:pStyle w:val="V-Normaltext"/>
        <w:widowControl/>
      </w:pPr>
      <w:r>
        <w:rPr>
          <w:rFonts w:cs="Calibri"/>
        </w:rPr>
        <w:t>„</w:t>
      </w:r>
      <w:r>
        <w:rPr>
          <w:rFonts w:cs="Calibri"/>
        </w:rPr>
        <w:t>(3) Abweichend von Absatz 1 gilt die Regelung zu Artikel 2 Nr. 9 erstmalig f</w:t>
      </w:r>
      <w:r>
        <w:rPr>
          <w:rFonts w:cs="Calibri"/>
        </w:rPr>
        <w:t>ü</w:t>
      </w:r>
      <w:r>
        <w:rPr>
          <w:rFonts w:cs="Calibri"/>
        </w:rPr>
        <w:t>r Studierende, die zum Wintersemester 2009/2010 in das erste Fachsemester des jeweiligen Bildungsgangs eintreten oder dieses wiederholen.</w:t>
      </w:r>
      <w:r>
        <w:rPr>
          <w:rFonts w:cs="Calibri"/>
        </w:rPr>
        <w:t>“</w:t>
      </w:r>
    </w:p>
    <w:p w14:paraId="6D9B1B71" w14:textId="77777777" w:rsidR="00987D1B" w:rsidRDefault="00987D1B">
      <w:pPr>
        <w:pStyle w:val="V-Normaltext"/>
        <w:widowControl/>
        <w:rPr>
          <w:rFonts w:cs="Calibri"/>
        </w:rPr>
      </w:pPr>
    </w:p>
    <w:p w14:paraId="7278A9B8" w14:textId="77777777" w:rsidR="00987D1B" w:rsidRDefault="00987D1B">
      <w:pPr>
        <w:pStyle w:val="V-Normaltext"/>
        <w:widowControl/>
      </w:pPr>
    </w:p>
    <w:p w14:paraId="1A13F8CC" w14:textId="77777777" w:rsidR="00987D1B" w:rsidRDefault="00987D1B">
      <w:pPr>
        <w:pStyle w:val="V-Normaltext"/>
        <w:widowControl/>
        <w:jc w:val="right"/>
      </w:pPr>
      <w:r>
        <w:rPr>
          <w:rFonts w:cs="Calibri"/>
        </w:rPr>
        <w:t>ABl. NRW. 06/09 S. 318</w:t>
      </w:r>
    </w:p>
    <w:p w14:paraId="0B3C74D1" w14:textId="77777777" w:rsidR="00987D1B" w:rsidRDefault="00987D1B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D0BBC8" w14:textId="77777777" w:rsidR="00987D1B" w:rsidRDefault="00987D1B">
      <w:r>
        <w:separator/>
      </w:r>
    </w:p>
  </w:endnote>
  <w:endnote w:type="continuationSeparator" w:id="0">
    <w:p w14:paraId="219F54F6" w14:textId="77777777" w:rsidR="00987D1B" w:rsidRDefault="00987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79FC4" w14:textId="77777777" w:rsidR="00987D1B" w:rsidRDefault="00987D1B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7FFFC2" w14:textId="77777777" w:rsidR="00987D1B" w:rsidRDefault="00987D1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AC8DC8D" w14:textId="77777777" w:rsidR="00987D1B" w:rsidRDefault="00987D1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70161"/>
    <w:rsid w:val="001D4CE3"/>
    <w:rsid w:val="00270161"/>
    <w:rsid w:val="0098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510A49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2024-09-10T19:16:00Z</dcterms:created>
  <dcterms:modified xsi:type="dcterms:W3CDTF">2024-09-10T19:16:00Z</dcterms:modified>
</cp:coreProperties>
</file>