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E4A15F" w14:textId="77777777" w:rsidR="00C94C58" w:rsidRDefault="00C94C58">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71028FF1"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5E0F620C" w14:textId="77777777" w:rsidR="00C94C58" w:rsidRDefault="00C94C58">
            <w:pPr>
              <w:pStyle w:val="V-Normaltext"/>
              <w:widowControl/>
              <w:tabs>
                <w:tab w:val="left" w:pos="2034"/>
              </w:tabs>
              <w:spacing w:before="10" w:after="50" w:line="180" w:lineRule="exact"/>
            </w:pPr>
            <w:r>
              <w:rPr>
                <w:rFonts w:cs="Calibri"/>
                <w:b/>
                <w:sz w:val="18"/>
              </w:rPr>
              <w:t>Zweite Fremdsprache an Hauptschulen</w:t>
            </w:r>
          </w:p>
          <w:p w14:paraId="0F314A78" w14:textId="77777777" w:rsidR="00C94C58" w:rsidRDefault="00C94C58">
            <w:pPr>
              <w:pStyle w:val="V-Normaltext"/>
              <w:widowControl/>
              <w:tabs>
                <w:tab w:val="left" w:pos="2034"/>
              </w:tabs>
              <w:spacing w:before="10" w:after="50" w:line="180" w:lineRule="exact"/>
            </w:pPr>
            <w:r>
              <w:rPr>
                <w:rFonts w:cs="Calibri"/>
                <w:sz w:val="18"/>
              </w:rPr>
              <w:t>Im Rahmen der Qualit</w:t>
            </w:r>
            <w:r>
              <w:rPr>
                <w:rFonts w:cs="Calibri"/>
                <w:sz w:val="18"/>
              </w:rPr>
              <w:t>ä</w:t>
            </w:r>
            <w:r>
              <w:rPr>
                <w:rFonts w:cs="Calibri"/>
                <w:sz w:val="18"/>
              </w:rPr>
              <w:t>tsoffensive k</w:t>
            </w:r>
            <w:r>
              <w:rPr>
                <w:rFonts w:cs="Calibri"/>
                <w:sz w:val="18"/>
              </w:rPr>
              <w:t>ö</w:t>
            </w:r>
            <w:r>
              <w:rPr>
                <w:rFonts w:cs="Calibri"/>
                <w:sz w:val="18"/>
              </w:rPr>
              <w:t>nnen Hau</w:t>
            </w:r>
            <w:r>
              <w:rPr>
                <w:rFonts w:cs="Calibri"/>
                <w:sz w:val="18"/>
              </w:rPr>
              <w:t xml:space="preserve">ptschulen in einem Schulversuch erproben, wie der Unterricht in den Herkunftssprachen in eine zweite Fremdsprache neben Englisch </w:t>
            </w:r>
            <w:r>
              <w:rPr>
                <w:rFonts w:cs="Calibri"/>
                <w:sz w:val="18"/>
              </w:rPr>
              <w:t>ü</w:t>
            </w:r>
            <w:r>
              <w:rPr>
                <w:rFonts w:cs="Calibri"/>
                <w:sz w:val="18"/>
              </w:rPr>
              <w:t>berf</w:t>
            </w:r>
            <w:r>
              <w:rPr>
                <w:rFonts w:cs="Calibri"/>
                <w:sz w:val="18"/>
              </w:rPr>
              <w:t>ü</w:t>
            </w:r>
            <w:r>
              <w:rPr>
                <w:rFonts w:cs="Calibri"/>
                <w:sz w:val="18"/>
              </w:rPr>
              <w:t>hrt werden kann. Das Potenzial der Sch</w:t>
            </w:r>
            <w:r>
              <w:rPr>
                <w:rFonts w:cs="Calibri"/>
                <w:sz w:val="18"/>
              </w:rPr>
              <w:t>ü</w:t>
            </w:r>
            <w:r>
              <w:rPr>
                <w:rFonts w:cs="Calibri"/>
                <w:sz w:val="18"/>
              </w:rPr>
              <w:t>lerinnen und Sch</w:t>
            </w:r>
            <w:r>
              <w:rPr>
                <w:rFonts w:cs="Calibri"/>
                <w:sz w:val="18"/>
              </w:rPr>
              <w:t>ü</w:t>
            </w:r>
            <w:r>
              <w:rPr>
                <w:rFonts w:cs="Calibri"/>
                <w:sz w:val="18"/>
              </w:rPr>
              <w:t>ler mit Zuwanderungsgeschichte soll genutzt und anerkannt werden, damit sich ihre beruflichen Chancen vergr</w:t>
            </w:r>
            <w:r>
              <w:rPr>
                <w:rFonts w:cs="Calibri"/>
                <w:sz w:val="18"/>
              </w:rPr>
              <w:t>öß</w:t>
            </w:r>
            <w:r>
              <w:rPr>
                <w:rFonts w:cs="Calibri"/>
                <w:sz w:val="18"/>
              </w:rPr>
              <w:t>ern. Aber auch Sch</w:t>
            </w:r>
            <w:r>
              <w:rPr>
                <w:rFonts w:cs="Calibri"/>
                <w:sz w:val="18"/>
              </w:rPr>
              <w:t>ü</w:t>
            </w:r>
            <w:r>
              <w:rPr>
                <w:rFonts w:cs="Calibri"/>
                <w:sz w:val="18"/>
              </w:rPr>
              <w:t>lerinnen und Sch</w:t>
            </w:r>
            <w:r>
              <w:rPr>
                <w:rFonts w:cs="Calibri"/>
                <w:sz w:val="18"/>
              </w:rPr>
              <w:t>ü</w:t>
            </w:r>
            <w:r>
              <w:rPr>
                <w:rFonts w:cs="Calibri"/>
                <w:sz w:val="18"/>
              </w:rPr>
              <w:t>ler mit deutscher Sprache sollen die Chance haben, eine zweite Fremdsprache zu lernen.</w:t>
            </w:r>
          </w:p>
        </w:tc>
      </w:tr>
    </w:tbl>
    <w:p w14:paraId="0A591328" w14:textId="77777777" w:rsidR="00C94C58" w:rsidRDefault="00C94C58">
      <w:pPr>
        <w:pStyle w:val="V-Normaltext"/>
        <w:widowControl/>
        <w:spacing w:before="10" w:after="50" w:line="190" w:lineRule="exact"/>
      </w:pPr>
      <w:r>
        <w:rPr>
          <w:rFonts w:cs="Calibri"/>
          <w:b/>
          <w:color w:val="666666"/>
          <w:sz w:val="18"/>
        </w:rPr>
        <w:t xml:space="preserve">Zu BASS 13 </w:t>
      </w:r>
      <w:r>
        <w:rPr>
          <w:rFonts w:cs="Calibri"/>
          <w:b/>
          <w:color w:val="666666"/>
          <w:sz w:val="18"/>
        </w:rPr>
        <w:t>–</w:t>
      </w:r>
      <w:r>
        <w:rPr>
          <w:rFonts w:cs="Calibri"/>
          <w:b/>
          <w:color w:val="666666"/>
          <w:sz w:val="18"/>
        </w:rPr>
        <w:t xml:space="preserve"> 21</w:t>
      </w:r>
    </w:p>
    <w:p w14:paraId="164089B9" w14:textId="77777777" w:rsidR="00C94C58" w:rsidRDefault="00C94C58">
      <w:pPr>
        <w:pStyle w:val="V-Bass-dcber"/>
        <w:widowControl/>
        <w:spacing w:before="10" w:after="10"/>
        <w:rPr>
          <w:rFonts w:cs="Arial"/>
        </w:rPr>
      </w:pPr>
      <w:r>
        <w:t>Qualit</w:t>
      </w:r>
      <w:r>
        <w:t>ä</w:t>
      </w:r>
      <w:r>
        <w:t>tsoffensive Hauptschule:</w:t>
      </w:r>
      <w:r>
        <w:br/>
      </w:r>
      <w:r>
        <w:t>Unterricht in der Herkunftssprache an Hauptschulen</w:t>
      </w:r>
      <w:r>
        <w:br/>
        <w:t>als zweite Fremdsprache</w:t>
      </w:r>
    </w:p>
    <w:p w14:paraId="44F04DC8" w14:textId="77777777" w:rsidR="00C94C58" w:rsidRDefault="00C94C58">
      <w:pPr>
        <w:pStyle w:val="V-Normaltext"/>
        <w:widowControl/>
        <w:jc w:val="center"/>
      </w:pPr>
      <w:r>
        <w:rPr>
          <w:rFonts w:cs="Calibri"/>
        </w:rPr>
        <w:t>RdErl. d. Ministeriums f</w:t>
      </w:r>
      <w:r>
        <w:rPr>
          <w:rFonts w:cs="Calibri"/>
        </w:rPr>
        <w:t>ü</w:t>
      </w:r>
      <w:r>
        <w:rPr>
          <w:rFonts w:cs="Calibri"/>
        </w:rPr>
        <w:t xml:space="preserve">r Schule und Weiterbildung </w:t>
      </w:r>
      <w:r>
        <w:rPr>
          <w:rFonts w:cs="Calibri"/>
        </w:rPr>
        <w:br/>
        <w:t xml:space="preserve">v. 13. 5. 2009 </w:t>
      </w:r>
      <w:r>
        <w:rPr>
          <w:rFonts w:cs="Calibri"/>
        </w:rPr>
        <w:t>–</w:t>
      </w:r>
      <w:r>
        <w:rPr>
          <w:rFonts w:cs="Calibri"/>
        </w:rPr>
        <w:t xml:space="preserve"> 513-6.03.13.-76593</w:t>
      </w:r>
    </w:p>
    <w:p w14:paraId="51E4C7C0" w14:textId="77777777" w:rsidR="00C94C58" w:rsidRDefault="00C94C58">
      <w:pPr>
        <w:pStyle w:val="V-ListeNormal1"/>
        <w:keepNext/>
        <w:widowControl/>
        <w:ind w:left="227" w:hanging="227"/>
        <w:rPr>
          <w:rFonts w:cs="Arial"/>
        </w:rPr>
      </w:pPr>
      <w:r>
        <w:t>1.</w:t>
      </w:r>
      <w:r>
        <w:tab/>
        <w:t>Angestrebt wird ein eigenst</w:t>
      </w:r>
      <w:r>
        <w:t>ä</w:t>
      </w:r>
      <w:r>
        <w:t>ndiges Unterrichtsfach in den Herkunftssprachen von Sch</w:t>
      </w:r>
      <w:r>
        <w:t>ü</w:t>
      </w:r>
      <w:r>
        <w:t>lerinnen und Sch</w:t>
      </w:r>
      <w:r>
        <w:t>ü</w:t>
      </w:r>
      <w:r>
        <w:t>lern mit Zuwanderungsgeschichte. Zur Vorbereitung wird ein Schulversuch (mit einer Laufzeit von sechs Jahren) durchgef</w:t>
      </w:r>
      <w:r>
        <w:t>ü</w:t>
      </w:r>
      <w:r>
        <w:t>hrt. Eine Evaluierung ist sp</w:t>
      </w:r>
      <w:r>
        <w:t>ä</w:t>
      </w:r>
      <w:r>
        <w:t>testens nach drei Jahren vorzunehmen.</w:t>
      </w:r>
    </w:p>
    <w:p w14:paraId="50CFDF46" w14:textId="77777777" w:rsidR="00C94C58" w:rsidRDefault="00C94C58">
      <w:pPr>
        <w:pStyle w:val="V-Normaltext"/>
        <w:widowControl/>
        <w:rPr>
          <w:rFonts w:cs="Calibri"/>
        </w:rPr>
      </w:pPr>
    </w:p>
    <w:p w14:paraId="51B5680E" w14:textId="77777777" w:rsidR="00C94C58" w:rsidRDefault="00C94C58">
      <w:pPr>
        <w:pStyle w:val="V-ListeNormal1"/>
        <w:keepNext/>
        <w:widowControl/>
        <w:ind w:left="227" w:hanging="227"/>
      </w:pPr>
      <w:r>
        <w:rPr>
          <w:rFonts w:cs="Arial"/>
        </w:rPr>
        <w:t>2.</w:t>
      </w:r>
      <w:r>
        <w:rPr>
          <w:rFonts w:cs="Arial"/>
        </w:rPr>
        <w:tab/>
        <w:t xml:space="preserve">Im Schulversuch soll erprobt werden, unter welchen Voraussetzungen die Herkunftssprache als zweite Fremdsprache in die Stundentafel der Hauptschule aufgenommen werden kann. Dabei soll der muttersprachliche Unterricht (MU) an den Versuchsschulen in Unterricht in der Herkunftssprache als zweite Fremdsprache </w:t>
      </w:r>
      <w:r>
        <w:rPr>
          <w:rFonts w:cs="Arial"/>
        </w:rPr>
        <w:t>ü</w:t>
      </w:r>
      <w:r>
        <w:rPr>
          <w:rFonts w:cs="Arial"/>
        </w:rPr>
        <w:t>berf</w:t>
      </w:r>
      <w:r>
        <w:rPr>
          <w:rFonts w:cs="Arial"/>
        </w:rPr>
        <w:t>ü</w:t>
      </w:r>
      <w:r>
        <w:rPr>
          <w:rFonts w:cs="Arial"/>
        </w:rPr>
        <w:t>hrt werden. Weiterhin dient der Schulversuch der Weiterentwicklung der Vorgaben des Landes zu den Unterrichtsinhalten und zum Fortbildungskonzept.</w:t>
      </w:r>
    </w:p>
    <w:p w14:paraId="3765C2F1" w14:textId="77777777" w:rsidR="00C94C58" w:rsidRDefault="00C94C58">
      <w:pPr>
        <w:pStyle w:val="V-Normaltext"/>
        <w:widowControl/>
      </w:pPr>
    </w:p>
    <w:p w14:paraId="55F479EE" w14:textId="77777777" w:rsidR="00C94C58" w:rsidRDefault="00C94C58">
      <w:pPr>
        <w:pStyle w:val="V-ListeNormal1"/>
        <w:keepNext/>
        <w:widowControl/>
        <w:ind w:left="227" w:hanging="227"/>
        <w:rPr>
          <w:rFonts w:cs="Arial"/>
        </w:rPr>
      </w:pPr>
      <w:r>
        <w:t>3.</w:t>
      </w:r>
      <w:r>
        <w:tab/>
        <w:t>Der Unterricht in der Herkunftssprache als zweite Fremdsprache beginnt in der Regel in Klasse 6. Im Rahmen ihrer Eigenverantwortung k</w:t>
      </w:r>
      <w:r>
        <w:t>ö</w:t>
      </w:r>
      <w:r>
        <w:t>nnen Schulen den Unterricht auch in Klasse 7 als Wahlpflichtunterricht beginnen lassen. Wenn der Beginn der zweiten Fremdsprache in Klasse 6 als zus</w:t>
      </w:r>
      <w:r>
        <w:t>ä</w:t>
      </w:r>
      <w:r>
        <w:t>tzliches Angebot erfolgt, soll er ab Klasse 7 im Wahlpflichtunterricht fortgesetzt werden. Die Anzahl der Stunden bis einschlie</w:t>
      </w:r>
      <w:r>
        <w:t>ß</w:t>
      </w:r>
      <w:r>
        <w:t>lich Klasse 10 muss den Anforderungen der Kultusministerkonferenz zur zweiten Fremdsprache gen</w:t>
      </w:r>
      <w:r>
        <w:t>ü</w:t>
      </w:r>
      <w:r>
        <w:t xml:space="preserve">gen (14 Wochenstunden). </w:t>
      </w:r>
      <w:r>
        <w:t>Ü</w:t>
      </w:r>
      <w:r>
        <w:t>ber die Verteilung der Stunden auf die Jahrg</w:t>
      </w:r>
      <w:r>
        <w:t>ä</w:t>
      </w:r>
      <w:r>
        <w:t>nge entscheidet die Schule.</w:t>
      </w:r>
      <w:r>
        <w:tab/>
        <w:t xml:space="preserve"> Die Schule deckt die Stunden aus dem Kontingent der Erg</w:t>
      </w:r>
      <w:r>
        <w:t>ä</w:t>
      </w:r>
      <w:r>
        <w:t>nzungsstunden oder durch andere schulorganisatorische Ma</w:t>
      </w:r>
      <w:r>
        <w:t>ß</w:t>
      </w:r>
      <w:r>
        <w:t>nahmen ab.</w:t>
      </w:r>
    </w:p>
    <w:p w14:paraId="1EF68C42" w14:textId="77777777" w:rsidR="00C94C58" w:rsidRDefault="00C94C58">
      <w:pPr>
        <w:pStyle w:val="V-Normaltext"/>
        <w:widowControl/>
        <w:rPr>
          <w:rFonts w:cs="Calibri"/>
        </w:rPr>
      </w:pPr>
    </w:p>
    <w:p w14:paraId="736F8FEC" w14:textId="77777777" w:rsidR="00C94C58" w:rsidRDefault="00C94C58">
      <w:pPr>
        <w:pStyle w:val="V-ListeNormal1"/>
        <w:keepNext/>
        <w:widowControl/>
        <w:ind w:left="227" w:hanging="227"/>
      </w:pPr>
      <w:r>
        <w:rPr>
          <w:rFonts w:cs="Arial"/>
        </w:rPr>
        <w:t>4.</w:t>
      </w:r>
      <w:r>
        <w:rPr>
          <w:rFonts w:cs="Arial"/>
        </w:rPr>
        <w:tab/>
        <w:t>Die Leistungen werden in die Zeugnisse aufgenommen. F</w:t>
      </w:r>
      <w:r>
        <w:rPr>
          <w:rFonts w:cs="Arial"/>
        </w:rPr>
        <w:t>ü</w:t>
      </w:r>
      <w:r>
        <w:rPr>
          <w:rFonts w:cs="Arial"/>
        </w:rPr>
        <w:t xml:space="preserve">r die Versetzung gelten die Bestimmungen von </w:t>
      </w:r>
      <w:r>
        <w:rPr>
          <w:rFonts w:cs="Arial"/>
        </w:rPr>
        <w:t>§</w:t>
      </w:r>
      <w:r>
        <w:rPr>
          <w:rFonts w:cs="Arial"/>
        </w:rPr>
        <w:t xml:space="preserve"> 24 APO-SI (BASS 13 </w:t>
      </w:r>
      <w:r>
        <w:rPr>
          <w:rFonts w:cs="Arial"/>
        </w:rPr>
        <w:t>–</w:t>
      </w:r>
      <w:r>
        <w:rPr>
          <w:rFonts w:cs="Arial"/>
        </w:rPr>
        <w:t xml:space="preserve"> 21 Nr. 1.1). Bei der Vergabe der Abschl</w:t>
      </w:r>
      <w:r>
        <w:rPr>
          <w:rFonts w:cs="Arial"/>
        </w:rPr>
        <w:t>ü</w:t>
      </w:r>
      <w:r>
        <w:rPr>
          <w:rFonts w:cs="Arial"/>
        </w:rPr>
        <w:t>sse gem</w:t>
      </w:r>
      <w:r>
        <w:rPr>
          <w:rFonts w:cs="Arial"/>
        </w:rPr>
        <w:t>äß</w:t>
      </w:r>
      <w:r>
        <w:rPr>
          <w:rFonts w:cs="Arial"/>
        </w:rPr>
        <w:t xml:space="preserve"> </w:t>
      </w:r>
      <w:r>
        <w:rPr>
          <w:rFonts w:cs="Arial"/>
        </w:rPr>
        <w:t>§§</w:t>
      </w:r>
      <w:r>
        <w:rPr>
          <w:rFonts w:cs="Arial"/>
        </w:rPr>
        <w:t xml:space="preserve"> 38 bis 40 APO-SI kann eine mindestens gute Leistung eine mangelhafte Leistung in Englisch ausgleichen.</w:t>
      </w:r>
    </w:p>
    <w:p w14:paraId="19F149AC" w14:textId="77777777" w:rsidR="00C94C58" w:rsidRDefault="00C94C58">
      <w:pPr>
        <w:pStyle w:val="V-Normaltext"/>
        <w:widowControl/>
      </w:pPr>
    </w:p>
    <w:p w14:paraId="58A4058D" w14:textId="77777777" w:rsidR="00C94C58" w:rsidRDefault="00C94C58">
      <w:pPr>
        <w:pStyle w:val="V-ListeNormal1"/>
        <w:keepNext/>
        <w:widowControl/>
        <w:ind w:left="227" w:hanging="227"/>
        <w:rPr>
          <w:rFonts w:cs="Arial"/>
        </w:rPr>
      </w:pPr>
      <w:r>
        <w:t>5.</w:t>
      </w:r>
      <w:r>
        <w:tab/>
        <w:t>Der Schulversuch beginnt insbesondere mit den Sprachen T</w:t>
      </w:r>
      <w:r>
        <w:t>ü</w:t>
      </w:r>
      <w:r>
        <w:t>rkisch und Russisch. Es k</w:t>
      </w:r>
      <w:r>
        <w:t>ö</w:t>
      </w:r>
      <w:r>
        <w:t>nnen auch andere Sprachen als zweite Fremdsprache eingef</w:t>
      </w:r>
      <w:r>
        <w:t>ü</w:t>
      </w:r>
      <w:r>
        <w:t>hrt werden, sofern diesbez</w:t>
      </w:r>
      <w:r>
        <w:t>ü</w:t>
      </w:r>
      <w:r>
        <w:t>glich die personellen und s</w:t>
      </w:r>
      <w:r>
        <w:t>ä</w:t>
      </w:r>
      <w:r>
        <w:t>chlichen Voraussetzungen gegeben sind.</w:t>
      </w:r>
    </w:p>
    <w:p w14:paraId="2775E9A9" w14:textId="77777777" w:rsidR="00C94C58" w:rsidRDefault="00C94C58">
      <w:pPr>
        <w:pStyle w:val="V-Normaltext"/>
        <w:widowControl/>
        <w:rPr>
          <w:rFonts w:cs="Calibri"/>
        </w:rPr>
      </w:pPr>
    </w:p>
    <w:p w14:paraId="7191C066" w14:textId="77777777" w:rsidR="00C94C58" w:rsidRDefault="00C94C58">
      <w:pPr>
        <w:pStyle w:val="V-ListeNormal1"/>
        <w:keepNext/>
        <w:widowControl/>
        <w:ind w:left="227" w:hanging="227"/>
      </w:pPr>
      <w:r>
        <w:rPr>
          <w:rFonts w:cs="Arial"/>
        </w:rPr>
        <w:t>6.</w:t>
      </w:r>
      <w:r>
        <w:rPr>
          <w:rFonts w:cs="Arial"/>
        </w:rPr>
        <w:tab/>
        <w:t>Der Unterricht wird von Lehrkr</w:t>
      </w:r>
      <w:r>
        <w:rPr>
          <w:rFonts w:cs="Arial"/>
        </w:rPr>
        <w:t>ä</w:t>
      </w:r>
      <w:r>
        <w:rPr>
          <w:rFonts w:cs="Arial"/>
        </w:rPr>
        <w:t xml:space="preserve">ften erteilt, die entweder </w:t>
      </w:r>
    </w:p>
    <w:p w14:paraId="7F8EF83F" w14:textId="77777777" w:rsidR="00C94C58" w:rsidRDefault="00C94C58">
      <w:pPr>
        <w:pStyle w:val="V-Normaltext"/>
        <w:widowControl/>
      </w:pPr>
    </w:p>
    <w:p w14:paraId="2AD67802" w14:textId="77777777" w:rsidR="00C94C58" w:rsidRDefault="00C94C58">
      <w:pPr>
        <w:pStyle w:val="V-ListeNormal1"/>
        <w:keepNext/>
        <w:widowControl/>
        <w:rPr>
          <w:rFonts w:cs="Arial"/>
        </w:rPr>
      </w:pPr>
      <w:r>
        <w:t>–</w:t>
      </w:r>
    </w:p>
    <w:p w14:paraId="00C6A698" w14:textId="77777777" w:rsidR="00C94C58" w:rsidRDefault="00C94C58">
      <w:pPr>
        <w:pStyle w:val="V-ListeNormal2"/>
        <w:widowControl/>
      </w:pPr>
      <w:r>
        <w:rPr>
          <w:rFonts w:cs="Calibri"/>
        </w:rPr>
        <w:t>durch ein grundst</w:t>
      </w:r>
      <w:r>
        <w:rPr>
          <w:rFonts w:cs="Calibri"/>
        </w:rPr>
        <w:t>ä</w:t>
      </w:r>
      <w:r>
        <w:rPr>
          <w:rFonts w:cs="Calibri"/>
        </w:rPr>
        <w:t>ndiges Studium eine in Nordrhein-Westfalen anerkannte Lehrbef</w:t>
      </w:r>
      <w:r>
        <w:rPr>
          <w:rFonts w:cs="Calibri"/>
        </w:rPr>
        <w:t>ä</w:t>
      </w:r>
      <w:r>
        <w:rPr>
          <w:rFonts w:cs="Calibri"/>
        </w:rPr>
        <w:t>higung im betreffenden Fach erworben haben oder</w:t>
      </w:r>
    </w:p>
    <w:p w14:paraId="5FF1BBBB" w14:textId="77777777" w:rsidR="00C94C58" w:rsidRDefault="00C94C58">
      <w:pPr>
        <w:pStyle w:val="V-ListeNormal1"/>
        <w:keepNext/>
        <w:widowControl/>
        <w:rPr>
          <w:rFonts w:cs="Arial"/>
        </w:rPr>
      </w:pPr>
      <w:r>
        <w:t>–</w:t>
      </w:r>
    </w:p>
    <w:p w14:paraId="57BBDCB6" w14:textId="77777777" w:rsidR="00C94C58" w:rsidRDefault="00C94C58">
      <w:pPr>
        <w:pStyle w:val="V-ListeNormal2"/>
        <w:widowControl/>
      </w:pPr>
      <w:r>
        <w:rPr>
          <w:rFonts w:cs="Calibri"/>
        </w:rPr>
        <w:t>als grundst</w:t>
      </w:r>
      <w:r>
        <w:rPr>
          <w:rFonts w:cs="Calibri"/>
        </w:rPr>
        <w:t>ä</w:t>
      </w:r>
      <w:r>
        <w:rPr>
          <w:rFonts w:cs="Calibri"/>
        </w:rPr>
        <w:t>ndige Lehrkr</w:t>
      </w:r>
      <w:r>
        <w:rPr>
          <w:rFonts w:cs="Calibri"/>
        </w:rPr>
        <w:t>ä</w:t>
      </w:r>
      <w:r>
        <w:rPr>
          <w:rFonts w:cs="Calibri"/>
        </w:rPr>
        <w:t xml:space="preserve">fte (mit deutscher oder anderer Herkunftssprache) </w:t>
      </w:r>
      <w:r>
        <w:rPr>
          <w:rFonts w:cs="Calibri"/>
        </w:rPr>
        <w:t>ü</w:t>
      </w:r>
      <w:r>
        <w:rPr>
          <w:rFonts w:cs="Calibri"/>
        </w:rPr>
        <w:t>ber eine in Nordrhein-Westfalen anerkannte Lehramtsbef</w:t>
      </w:r>
      <w:r>
        <w:rPr>
          <w:rFonts w:cs="Calibri"/>
        </w:rPr>
        <w:t>ä</w:t>
      </w:r>
      <w:r>
        <w:rPr>
          <w:rFonts w:cs="Calibri"/>
        </w:rPr>
        <w:t>higung verf</w:t>
      </w:r>
      <w:r>
        <w:rPr>
          <w:rFonts w:cs="Calibri"/>
        </w:rPr>
        <w:t>ü</w:t>
      </w:r>
      <w:r>
        <w:rPr>
          <w:rFonts w:cs="Calibri"/>
        </w:rPr>
        <w:t>gen und ihre Sprachkompetenz durch ein international anerkanntes Sprachzertifikat auf der Stufe C1 des Gemeinsamen europ</w:t>
      </w:r>
      <w:r>
        <w:rPr>
          <w:rFonts w:cs="Calibri"/>
        </w:rPr>
        <w:t>ä</w:t>
      </w:r>
      <w:r>
        <w:rPr>
          <w:rFonts w:cs="Calibri"/>
        </w:rPr>
        <w:t>ischen Referenzrahmens f</w:t>
      </w:r>
      <w:r>
        <w:rPr>
          <w:rFonts w:cs="Calibri"/>
        </w:rPr>
        <w:t>ü</w:t>
      </w:r>
      <w:r>
        <w:rPr>
          <w:rFonts w:cs="Calibri"/>
        </w:rPr>
        <w:t>r Sprachen (GeR) nachweisen und bereit sind, an einer methodisch-didaktischen Qualifikationserweiterung teilzunehmen.</w:t>
      </w:r>
    </w:p>
    <w:p w14:paraId="5D0F0702" w14:textId="77777777" w:rsidR="00C94C58" w:rsidRDefault="00C94C58">
      <w:pPr>
        <w:pStyle w:val="V-ListeNormal1"/>
        <w:keepNext/>
        <w:widowControl/>
        <w:ind w:left="227" w:hanging="227"/>
        <w:rPr>
          <w:rFonts w:cs="Arial"/>
        </w:rPr>
      </w:pPr>
      <w:r>
        <w:t>7.</w:t>
      </w:r>
      <w:r>
        <w:tab/>
        <w:t>Der Stellenbedarf wird durch Stellen gedeckt, die f</w:t>
      </w:r>
      <w:r>
        <w:t>ü</w:t>
      </w:r>
      <w:r>
        <w:t>r den muttersprachlichen Unterricht zur Verf</w:t>
      </w:r>
      <w:r>
        <w:t>ü</w:t>
      </w:r>
      <w:r>
        <w:t>gung stehen.</w:t>
      </w:r>
    </w:p>
    <w:p w14:paraId="248CD037" w14:textId="77777777" w:rsidR="00C94C58" w:rsidRDefault="00C94C58">
      <w:pPr>
        <w:pStyle w:val="V-Normaltext"/>
        <w:widowControl/>
        <w:rPr>
          <w:rFonts w:cs="Calibri"/>
        </w:rPr>
      </w:pPr>
    </w:p>
    <w:p w14:paraId="491C8474" w14:textId="77777777" w:rsidR="00C94C58" w:rsidRDefault="00C94C58">
      <w:pPr>
        <w:pStyle w:val="V-ListeNormal1"/>
        <w:keepNext/>
        <w:widowControl/>
        <w:ind w:left="227" w:hanging="227"/>
      </w:pPr>
      <w:r>
        <w:rPr>
          <w:rFonts w:cs="Arial"/>
        </w:rPr>
        <w:t>8.</w:t>
      </w:r>
      <w:r>
        <w:rPr>
          <w:rFonts w:cs="Arial"/>
        </w:rPr>
        <w:tab/>
        <w:t>Entsprechende Lehrpl</w:t>
      </w:r>
      <w:r>
        <w:rPr>
          <w:rFonts w:cs="Arial"/>
        </w:rPr>
        <w:t>ä</w:t>
      </w:r>
      <w:r>
        <w:rPr>
          <w:rFonts w:cs="Arial"/>
        </w:rPr>
        <w:t>ne f</w:t>
      </w:r>
      <w:r>
        <w:rPr>
          <w:rFonts w:cs="Arial"/>
        </w:rPr>
        <w:t>ü</w:t>
      </w:r>
      <w:r>
        <w:rPr>
          <w:rFonts w:cs="Arial"/>
        </w:rPr>
        <w:t>r die Hauptschule werden derzeit erarbeitet. Lernmittel bed</w:t>
      </w:r>
      <w:r>
        <w:rPr>
          <w:rFonts w:cs="Arial"/>
        </w:rPr>
        <w:t>ü</w:t>
      </w:r>
      <w:r>
        <w:rPr>
          <w:rFonts w:cs="Arial"/>
        </w:rPr>
        <w:t>rfen der Zulassung durch das Ministerium f</w:t>
      </w:r>
      <w:r>
        <w:rPr>
          <w:rFonts w:cs="Arial"/>
        </w:rPr>
        <w:t>ü</w:t>
      </w:r>
      <w:r>
        <w:rPr>
          <w:rFonts w:cs="Arial"/>
        </w:rPr>
        <w:t>r Schule und Weiterbildung.</w:t>
      </w:r>
    </w:p>
    <w:p w14:paraId="66123200" w14:textId="77777777" w:rsidR="00C94C58" w:rsidRDefault="00C94C58">
      <w:pPr>
        <w:pStyle w:val="V-Normaltext"/>
        <w:widowControl/>
      </w:pPr>
    </w:p>
    <w:p w14:paraId="63151E5D" w14:textId="77777777" w:rsidR="00C94C58" w:rsidRDefault="00C94C58">
      <w:pPr>
        <w:pStyle w:val="V-ListeNormal1"/>
        <w:keepNext/>
        <w:widowControl/>
        <w:ind w:left="227" w:hanging="227"/>
        <w:rPr>
          <w:rFonts w:cs="Arial"/>
        </w:rPr>
      </w:pPr>
      <w:r>
        <w:t>9.</w:t>
      </w:r>
      <w:r>
        <w:tab/>
        <w:t>Der Schulversuch beginnt zum Schuljahr 2009/2010. Er steht ab 2010/2011 weiteren Hauptschulen offen. Diese legen ihre Antr</w:t>
      </w:r>
      <w:r>
        <w:t>ä</w:t>
      </w:r>
      <w:r>
        <w:t>ge auf Teilnahme den Bezirksregierungen auf dem Dienstweg vor. Diese leiten die Antr</w:t>
      </w:r>
      <w:r>
        <w:t>ä</w:t>
      </w:r>
      <w:r>
        <w:t>ge mit einem Entscheidungsvorschlag an das Ministerium f</w:t>
      </w:r>
      <w:r>
        <w:t>ü</w:t>
      </w:r>
      <w:r>
        <w:t>r Schule und Weiterbildung weiter.</w:t>
      </w:r>
    </w:p>
    <w:p w14:paraId="3C3AB2FF" w14:textId="77777777" w:rsidR="00C94C58" w:rsidRDefault="00C94C58">
      <w:pPr>
        <w:pStyle w:val="V-Normaltext"/>
        <w:widowControl/>
        <w:rPr>
          <w:rFonts w:cs="Calibri"/>
        </w:rPr>
      </w:pPr>
    </w:p>
    <w:p w14:paraId="32F1B8FA" w14:textId="77777777" w:rsidR="00C94C58" w:rsidRDefault="00C94C58">
      <w:pPr>
        <w:pStyle w:val="V-Normaltext"/>
        <w:widowControl/>
        <w:rPr>
          <w:rFonts w:cs="Calibri"/>
        </w:rPr>
      </w:pPr>
      <w:r>
        <w:t>Dieser Runderlass tritt am 01.08.2009 in Kraft.</w:t>
      </w:r>
    </w:p>
    <w:p w14:paraId="7E522E93" w14:textId="77777777" w:rsidR="00C94C58" w:rsidRDefault="00C94C58">
      <w:pPr>
        <w:pStyle w:val="V-Normaltext"/>
        <w:widowControl/>
      </w:pPr>
    </w:p>
    <w:p w14:paraId="31D1C2DA" w14:textId="77777777" w:rsidR="00C94C58" w:rsidRDefault="00C94C58">
      <w:pPr>
        <w:pStyle w:val="V-Normaltext"/>
        <w:widowControl/>
        <w:jc w:val="right"/>
      </w:pPr>
      <w:r>
        <w:rPr>
          <w:rFonts w:cs="Calibri"/>
        </w:rPr>
        <w:t>ABl. NRW. 06/09 S. 313</w:t>
      </w:r>
    </w:p>
    <w:p w14:paraId="572CEC00" w14:textId="77777777" w:rsidR="00C94C58" w:rsidRDefault="00C94C58">
      <w:pPr>
        <w:pStyle w:val="V-Normaltext"/>
        <w:widowControl/>
        <w:rPr>
          <w:rFonts w:cs="Calibri"/>
        </w:rPr>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D1E918" w14:textId="77777777" w:rsidR="00C94C58" w:rsidRDefault="00C94C58">
      <w:r>
        <w:separator/>
      </w:r>
    </w:p>
  </w:endnote>
  <w:endnote w:type="continuationSeparator" w:id="0">
    <w:p w14:paraId="15E20358" w14:textId="77777777" w:rsidR="00C94C58" w:rsidRDefault="00C94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A2CDE5" w14:textId="77777777" w:rsidR="00C94C58" w:rsidRDefault="00C94C58">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4C5FB7" w14:textId="77777777" w:rsidR="00C94C58" w:rsidRDefault="00C94C58">
      <w:pPr>
        <w:widowControl/>
        <w:rPr>
          <w:rFonts w:cs="Calibri"/>
          <w:sz w:val="2"/>
        </w:rPr>
      </w:pPr>
      <w:r>
        <w:separator/>
      </w:r>
    </w:p>
  </w:footnote>
  <w:footnote w:type="continuationSeparator" w:id="0">
    <w:p w14:paraId="10BA5432" w14:textId="77777777" w:rsidR="00C94C58" w:rsidRDefault="00C94C58">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E60758"/>
    <w:rsid w:val="001D4CE3"/>
    <w:rsid w:val="00C94C58"/>
    <w:rsid w:val="00E607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CA9309"/>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544</Words>
  <Characters>3434</Characters>
  <Application>Microsoft Office Word</Application>
  <DocSecurity>0</DocSecurity>
  <Lines>28</Lines>
  <Paragraphs>7</Paragraphs>
  <ScaleCrop>false</ScaleCrop>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2024-09-10T19:16:00Z</dcterms:created>
  <dcterms:modified xsi:type="dcterms:W3CDTF">2024-09-10T19:16:00Z</dcterms:modified>
</cp:coreProperties>
</file>