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65398" w14:textId="77777777" w:rsidR="00312B45" w:rsidRDefault="00312B45">
      <w:pPr>
        <w:pStyle w:val="V-Bass-dcber"/>
        <w:widowControl/>
        <w:spacing w:before="10" w:after="90"/>
      </w:pPr>
      <w:r>
        <w:rPr>
          <w:rFonts w:cs="Arial"/>
        </w:rPr>
        <w:t>Schulzeitverk</w:t>
      </w:r>
      <w:r>
        <w:rPr>
          <w:rFonts w:cs="Arial"/>
        </w:rPr>
        <w:t>ü</w:t>
      </w:r>
      <w:r>
        <w:rPr>
          <w:rFonts w:cs="Arial"/>
        </w:rPr>
        <w:t>rzung;</w:t>
      </w:r>
      <w:r>
        <w:rPr>
          <w:rFonts w:cs="Arial"/>
        </w:rPr>
        <w:br/>
        <w:t>Leistungsgef</w:t>
      </w:r>
      <w:r>
        <w:rPr>
          <w:rFonts w:cs="Arial"/>
        </w:rPr>
        <w:t>ä</w:t>
      </w:r>
      <w:r>
        <w:rPr>
          <w:rFonts w:cs="Arial"/>
        </w:rPr>
        <w:t>hrdung und Nichtversetzung</w:t>
      </w:r>
      <w:r>
        <w:rPr>
          <w:rFonts w:cs="Arial"/>
        </w:rPr>
        <w:br/>
        <w:t>im letzten unverk</w:t>
      </w:r>
      <w:r>
        <w:rPr>
          <w:rFonts w:cs="Arial"/>
        </w:rPr>
        <w:t>ü</w:t>
      </w:r>
      <w:r>
        <w:rPr>
          <w:rFonts w:cs="Arial"/>
        </w:rPr>
        <w:t>rzten Bildungsgang</w:t>
      </w:r>
    </w:p>
    <w:p w14:paraId="6F11B386" w14:textId="77777777" w:rsidR="00312B45" w:rsidRDefault="00312B45">
      <w:pPr>
        <w:pStyle w:val="V-Normaltext"/>
        <w:widowControl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 an der Schnittstelle des letzten unverk</w:t>
      </w:r>
      <w:r>
        <w:t>ü</w:t>
      </w:r>
      <w:r>
        <w:t>rzten und ersten verk</w:t>
      </w:r>
      <w:r>
        <w:t>ü</w:t>
      </w:r>
      <w:r>
        <w:t>rzten Bildungsgangs befinden sich in einer Situation, die aufgrund der Umstellung der Bildungsg</w:t>
      </w:r>
      <w:r>
        <w:t>ä</w:t>
      </w:r>
      <w:r>
        <w:t>nge einmalig auftritt. Entsprechend erfordert diese besondere Situation individuelle Entscheidungen und Ma</w:t>
      </w:r>
      <w:r>
        <w:t>ß</w:t>
      </w:r>
      <w:r>
        <w:t>nahmen auf der Grundlage einer differenzierten Analyse der Leistungsdefizite im Einzelfall. Generalisierende Vorschriften im  Falle der Nichtversetzung im letzten Jahrgang der Langzeitform gibt es daher nicht.</w:t>
      </w:r>
    </w:p>
    <w:p w14:paraId="15211C8F" w14:textId="77777777" w:rsidR="00312B45" w:rsidRDefault="00312B45">
      <w:pPr>
        <w:pStyle w:val="V-Normaltext"/>
        <w:widowControl/>
        <w:rPr>
          <w:rFonts w:cs="Calibri"/>
        </w:rPr>
      </w:pPr>
      <w:r>
        <w:t xml:space="preserve">Allerdings sind die Schulleitungen im Herbst 2008 </w:t>
      </w:r>
      <w:r>
        <w:t>ü</w:t>
      </w:r>
      <w:r>
        <w:t>ber die obere Schulaufsicht zum Verfahren bei Leistungsgef</w:t>
      </w:r>
      <w:r>
        <w:t>ä</w:t>
      </w:r>
      <w:r>
        <w:t>hrdung in diesem Jahrgang beraten worden. Oberste Priorit</w:t>
      </w:r>
      <w:r>
        <w:t>ä</w:t>
      </w:r>
      <w:r>
        <w:t xml:space="preserve">t hat hier </w:t>
      </w:r>
      <w:r>
        <w:t>–</w:t>
      </w:r>
      <w:r>
        <w:t xml:space="preserve"> in besonderem Ma</w:t>
      </w:r>
      <w:r>
        <w:t>ß</w:t>
      </w:r>
      <w:r>
        <w:t xml:space="preserve">e </w:t>
      </w:r>
      <w:r>
        <w:t>–</w:t>
      </w:r>
      <w:r>
        <w:t xml:space="preserve"> die individuelle F</w:t>
      </w:r>
      <w:r>
        <w:t>ö</w:t>
      </w:r>
      <w:r>
        <w:t>rderung zur Vermeidung der Nichtversetzung. Sollten die Versetzungsanforderungen am Ende des Schuljahres nicht erf</w:t>
      </w:r>
      <w:r>
        <w:t>ü</w:t>
      </w:r>
      <w:r>
        <w:t>llt werden, so sollte zun</w:t>
      </w:r>
      <w:r>
        <w:t>ä</w:t>
      </w:r>
      <w:r>
        <w:t>chst gepr</w:t>
      </w:r>
      <w:r>
        <w:t>ü</w:t>
      </w:r>
      <w:r>
        <w:t>ft werden, ob eine Versetzung gem</w:t>
      </w:r>
      <w:r>
        <w:t>äß</w:t>
      </w:r>
      <w:r>
        <w:t xml:space="preserve"> </w:t>
      </w:r>
      <w:r>
        <w:t>§</w:t>
      </w:r>
      <w:r>
        <w:t xml:space="preserve"> 21 Abs. 3 der Ausbildungs- und Pr</w:t>
      </w:r>
      <w:r>
        <w:t>ü</w:t>
      </w:r>
      <w:r>
        <w:t>fungsordnung f</w:t>
      </w:r>
      <w:r>
        <w:t>ü</w:t>
      </w:r>
      <w:r>
        <w:t>r die Sekundarstufe I dennoch in Betracht gezogen werden kann. Eine besondere Begleitung und individuelle F</w:t>
      </w:r>
      <w:r>
        <w:t>ö</w:t>
      </w:r>
      <w:r>
        <w:t>rderung der betroffenen Sch</w:t>
      </w:r>
      <w:r>
        <w:t>ü</w:t>
      </w:r>
      <w:r>
        <w:t>lerin, des betroffenen Sch</w:t>
      </w:r>
      <w:r>
        <w:t>ü</w:t>
      </w:r>
      <w:r>
        <w:t>lers m</w:t>
      </w:r>
      <w:r>
        <w:t>ü</w:t>
      </w:r>
      <w:r>
        <w:t>sste in diesem Fall selbstverst</w:t>
      </w:r>
      <w:r>
        <w:t>ä</w:t>
      </w:r>
      <w:r>
        <w:t xml:space="preserve">ndlich vorgesehen werden. </w:t>
      </w:r>
    </w:p>
    <w:p w14:paraId="32515D9C" w14:textId="77777777" w:rsidR="00312B45" w:rsidRDefault="00312B45">
      <w:pPr>
        <w:pStyle w:val="V-Normaltext"/>
        <w:widowControl/>
        <w:rPr>
          <w:rFonts w:cs="Calibri"/>
        </w:rPr>
      </w:pPr>
      <w:r>
        <w:t>Sollte sich eine Wiederholung als unvermeidbar und notwendig herausstellen, so wird dies im Regelfall die Wiederholung derselben Klassenstufe im verk</w:t>
      </w:r>
      <w:r>
        <w:t>ü</w:t>
      </w:r>
      <w:r>
        <w:t>rzten Bildungsgang in Verbindung mit einem auf die konkreten Leistungsprobleme zugeschnittenen F</w:t>
      </w:r>
      <w:r>
        <w:t>ö</w:t>
      </w:r>
      <w:r>
        <w:t xml:space="preserve">rderangebot im Wiederholungsjahr sein. </w:t>
      </w:r>
    </w:p>
    <w:p w14:paraId="76810455" w14:textId="77777777" w:rsidR="00312B45" w:rsidRDefault="00312B45">
      <w:pPr>
        <w:pStyle w:val="V-Normaltext"/>
        <w:widowControl/>
        <w:rPr>
          <w:rFonts w:cs="Calibri"/>
        </w:rPr>
      </w:pPr>
      <w:r>
        <w:t>Sollte allerdings keine der o.a. Ma</w:t>
      </w:r>
      <w:r>
        <w:t>ß</w:t>
      </w:r>
      <w:r>
        <w:t>nahmen und Entscheidungsvarianten als erfolgversprechend eingesch</w:t>
      </w:r>
      <w:r>
        <w:t>ä</w:t>
      </w:r>
      <w:r>
        <w:t>tzt werden, so ist die Schulleitung aufgefordert, fr</w:t>
      </w:r>
      <w:r>
        <w:t>ü</w:t>
      </w:r>
      <w:r>
        <w:t>hzeitig den Kontakt zur schulfachlichen Dezernentin, zum schulfachlichen Dezernenten zu suchen, um gemeinsam eine andere L</w:t>
      </w:r>
      <w:r>
        <w:t>ö</w:t>
      </w:r>
      <w:r>
        <w:t>sungsm</w:t>
      </w:r>
      <w:r>
        <w:t>ö</w:t>
      </w:r>
      <w:r>
        <w:t>glichkeit zu beraten. In Einzelf</w:t>
      </w:r>
      <w:r>
        <w:t>ä</w:t>
      </w:r>
      <w:r>
        <w:t>llen kann dies der R</w:t>
      </w:r>
      <w:r>
        <w:t>ü</w:t>
      </w:r>
      <w:r>
        <w:t>ckgang in die n</w:t>
      </w:r>
      <w:r>
        <w:t>ä</w:t>
      </w:r>
      <w:r>
        <w:t xml:space="preserve">chstniedrigere Klasse oder auch ein Schulformwechsel sein. </w:t>
      </w:r>
    </w:p>
    <w:p w14:paraId="4E9028D7" w14:textId="77777777" w:rsidR="00312B45" w:rsidRDefault="00312B45">
      <w:pPr>
        <w:pStyle w:val="V-Normaltext"/>
        <w:widowControl/>
        <w:rPr>
          <w:rFonts w:cs="Calibri"/>
        </w:rPr>
      </w:pPr>
      <w:r>
        <w:t>Eine intensive Beratung und angemessene Beteiligung der Eltern sollte in diesen Prozess eingebunden werden. Bei Erw</w:t>
      </w:r>
      <w:r>
        <w:t>ä</w:t>
      </w:r>
      <w:r>
        <w:t>gungen eines R</w:t>
      </w:r>
      <w:r>
        <w:t>ü</w:t>
      </w:r>
      <w:r>
        <w:t xml:space="preserve">ckgangs um zwei Jahre </w:t>
      </w:r>
      <w:r>
        <w:t>–</w:t>
      </w:r>
      <w:r>
        <w:t xml:space="preserve"> gemessen am Einschulungsjahrgang </w:t>
      </w:r>
      <w:r>
        <w:t>–</w:t>
      </w:r>
      <w:r>
        <w:t xml:space="preserve"> sowie eines Schulformwechsels, kann auf einen entsprechenden Antrag der Eltern nicht verzichtet werden.</w:t>
      </w:r>
    </w:p>
    <w:p w14:paraId="0B7B929B" w14:textId="77777777" w:rsidR="00312B45" w:rsidRDefault="00312B45">
      <w:pPr>
        <w:pStyle w:val="V-Normaltext"/>
        <w:widowControl/>
      </w:pPr>
    </w:p>
    <w:p w14:paraId="1EB3F743" w14:textId="77777777" w:rsidR="00312B45" w:rsidRDefault="00312B45">
      <w:pPr>
        <w:pStyle w:val="V-Normaltext"/>
        <w:widowControl/>
        <w:jc w:val="right"/>
      </w:pPr>
      <w:r>
        <w:rPr>
          <w:rFonts w:cs="Calibri"/>
        </w:rPr>
        <w:t>ABl. NRW. 06/09 S. 319</w:t>
      </w:r>
    </w:p>
    <w:p w14:paraId="79218C98" w14:textId="77777777" w:rsidR="00312B45" w:rsidRDefault="00312B45">
      <w:pPr>
        <w:pStyle w:val="V-Normaltext"/>
        <w:widowControl/>
        <w:rPr>
          <w:rFonts w:cs="Calibri"/>
        </w:rPr>
      </w:pPr>
    </w:p>
    <w:p w14:paraId="171B9975" w14:textId="77777777" w:rsidR="00312B45" w:rsidRDefault="00312B45">
      <w:pPr>
        <w:pStyle w:val="V-Normaltext"/>
        <w:widowControl/>
      </w:pPr>
    </w:p>
    <w:p w14:paraId="18DAE942" w14:textId="77777777" w:rsidR="00312B45" w:rsidRDefault="00312B45">
      <w:pPr>
        <w:pStyle w:val="V-Normaltext"/>
        <w:widowControl/>
        <w:rPr>
          <w:rFonts w:cs="Calibri"/>
        </w:rPr>
      </w:pPr>
    </w:p>
    <w:p w14:paraId="213354F5" w14:textId="77777777" w:rsidR="00312B45" w:rsidRDefault="00312B4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00EBEC" w14:textId="77777777" w:rsidR="00312B45" w:rsidRDefault="00312B45">
      <w:r>
        <w:separator/>
      </w:r>
    </w:p>
  </w:endnote>
  <w:endnote w:type="continuationSeparator" w:id="0">
    <w:p w14:paraId="3176C2BB" w14:textId="77777777" w:rsidR="00312B45" w:rsidRDefault="0031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BBDDA" w14:textId="77777777" w:rsidR="00312B45" w:rsidRDefault="00312B4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DEA32" w14:textId="77777777" w:rsidR="00312B45" w:rsidRDefault="00312B4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6E6F22" w14:textId="77777777" w:rsidR="00312B45" w:rsidRDefault="00312B4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819AC"/>
    <w:rsid w:val="000819AC"/>
    <w:rsid w:val="001D4CE3"/>
    <w:rsid w:val="0031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4BC7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