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37F9D" w:rsidRDefault="00E37F9D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E37F9D" w:rsidRDefault="00E37F9D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RAA-F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rderrichtlinien aktualisiert</w:t>
            </w:r>
          </w:p>
        </w:tc>
      </w:tr>
    </w:tbl>
    <w:p w:rsidR="00E37F9D" w:rsidRDefault="00E37F9D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02 Nr. 10</w:t>
      </w:r>
    </w:p>
    <w:p w:rsidR="00E37F9D" w:rsidRDefault="00E37F9D">
      <w:pPr>
        <w:pStyle w:val="V-Bass-dcber"/>
        <w:widowControl/>
        <w:spacing w:before="10" w:after="10"/>
      </w:pPr>
      <w:r>
        <w:rPr>
          <w:rFonts w:cs="Arial"/>
        </w:rPr>
        <w:t>Richtlinien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ö</w:t>
      </w:r>
      <w:r>
        <w:rPr>
          <w:rFonts w:cs="Arial"/>
        </w:rPr>
        <w:t>rderung der Regionalen Arbeitsstellen</w:t>
      </w:r>
      <w:r>
        <w:rPr>
          <w:rFonts w:cs="Arial"/>
        </w:rPr>
        <w:br/>
        <w:t>zur F</w:t>
      </w:r>
      <w:r>
        <w:rPr>
          <w:rFonts w:cs="Arial"/>
        </w:rPr>
        <w:t>ö</w:t>
      </w:r>
      <w:r>
        <w:rPr>
          <w:rFonts w:cs="Arial"/>
        </w:rPr>
        <w:t>rderung von Kindern und Jugendlichen</w:t>
      </w:r>
      <w:r>
        <w:rPr>
          <w:rFonts w:cs="Arial"/>
        </w:rPr>
        <w:br/>
      </w:r>
      <w:r>
        <w:rPr>
          <w:rFonts w:cs="Arial"/>
        </w:rPr>
        <w:t>aus Zuwandererfamilien (RAA)</w:t>
      </w:r>
    </w:p>
    <w:p w:rsidR="00E37F9D" w:rsidRDefault="00E37F9D">
      <w:pPr>
        <w:pStyle w:val="V-NormaltextZentriert"/>
        <w:widowControl/>
      </w:pPr>
      <w:r>
        <w:rPr>
          <w:rFonts w:cs="Arial"/>
        </w:rPr>
        <w:t>Gem. RdErl. d. Ministeriums f</w:t>
      </w:r>
      <w:r>
        <w:rPr>
          <w:rFonts w:cs="Arial"/>
        </w:rPr>
        <w:t>ü</w:t>
      </w:r>
      <w:r>
        <w:rPr>
          <w:rFonts w:cs="Arial"/>
        </w:rPr>
        <w:t>r Generationen, Familie, Frauen und</w:t>
      </w:r>
      <w:r>
        <w:rPr>
          <w:rFonts w:cs="Arial"/>
        </w:rPr>
        <w:br/>
        <w:t xml:space="preserve">Integration </w:t>
      </w:r>
      <w:r>
        <w:rPr>
          <w:rFonts w:cs="Arial"/>
        </w:rPr>
        <w:t>–</w:t>
      </w:r>
      <w:r>
        <w:rPr>
          <w:rFonts w:cs="Arial"/>
        </w:rPr>
        <w:t xml:space="preserve"> 501-5.9530</w:t>
      </w:r>
      <w:r>
        <w:rPr>
          <w:rFonts w:cs="Arial"/>
        </w:rPr>
        <w:br/>
        <w:t>u.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t>–</w:t>
      </w:r>
      <w:r>
        <w:rPr>
          <w:rFonts w:cs="Arial"/>
        </w:rPr>
        <w:t xml:space="preserve"> 321-6.08.06.09-71025</w:t>
      </w:r>
      <w:r>
        <w:rPr>
          <w:rFonts w:cs="Arial"/>
        </w:rPr>
        <w:br/>
        <w:t>v. 19. 2. 2009</w:t>
      </w:r>
    </w:p>
    <w:p w:rsidR="00E37F9D" w:rsidRDefault="00E37F9D">
      <w:pPr>
        <w:pStyle w:val="V-Zwischenfcberschrift01"/>
        <w:widowControl/>
        <w:rPr>
          <w:rFonts w:cs="Calibri"/>
        </w:rPr>
      </w:pPr>
      <w:r>
        <w:t>1. Zuwendungszweck, Rechtsgrundlage</w:t>
      </w:r>
    </w:p>
    <w:p w:rsidR="00E37F9D" w:rsidRDefault="00E37F9D">
      <w:pPr>
        <w:pStyle w:val="V-ListeNormal2"/>
        <w:widowControl/>
        <w:ind w:left="510" w:hanging="510"/>
        <w:rPr>
          <w:rFonts w:cs="Calibri"/>
        </w:rPr>
      </w:pPr>
      <w:r>
        <w:t xml:space="preserve">1.1 </w:t>
      </w:r>
      <w:r>
        <w:tab/>
        <w:t>Das Land gew</w:t>
      </w:r>
      <w:r>
        <w:t>ä</w:t>
      </w:r>
      <w:r>
        <w:t>hrt nach Ma</w:t>
      </w:r>
      <w:r>
        <w:t>ß</w:t>
      </w:r>
      <w:r>
        <w:t xml:space="preserve">gabe dieser Richtlinien und der Verwaltungsvorschriften zu </w:t>
      </w:r>
      <w:r>
        <w:t>§</w:t>
      </w:r>
      <w:r>
        <w:t xml:space="preserve"> 44 LHO f</w:t>
      </w:r>
      <w:r>
        <w:t>ü</w:t>
      </w:r>
      <w:r>
        <w:t xml:space="preserve">r Zuwendungen an Gemeinden (GV) </w:t>
      </w:r>
      <w:r>
        <w:t>–</w:t>
      </w:r>
      <w:r>
        <w:t xml:space="preserve"> VVG </w:t>
      </w:r>
      <w:r>
        <w:t>–</w:t>
      </w:r>
      <w:r>
        <w:t xml:space="preserve"> Zuwendungen f</w:t>
      </w:r>
      <w:r>
        <w:t>ü</w:t>
      </w:r>
      <w:r>
        <w:t>r die schulische und au</w:t>
      </w:r>
      <w:r>
        <w:t>ß</w:t>
      </w:r>
      <w:r>
        <w:t>erschulische Arbeit der kommunalen Regionalen Arbeitsstellen zur F</w:t>
      </w:r>
      <w:r>
        <w:t>ö</w:t>
      </w:r>
      <w:r>
        <w:t>rderung von Kindern und Jugendlichen aus Zuwandererfamilien (nachfolgend RAA genannt).</w:t>
      </w:r>
    </w:p>
    <w:p w:rsidR="00E37F9D" w:rsidRDefault="00E37F9D">
      <w:pPr>
        <w:pStyle w:val="V-ListeNormal2"/>
        <w:widowControl/>
        <w:rPr>
          <w:rFonts w:cs="Calibri"/>
        </w:rPr>
      </w:pPr>
      <w:r>
        <w:t>RAA sind organisatorische Einheiten in alleiniger Tr</w:t>
      </w:r>
      <w:r>
        <w:t>ä</w:t>
      </w:r>
      <w:r>
        <w:t>gerschaft der Gemeinden und Gemeindeverb</w:t>
      </w:r>
      <w:r>
        <w:t>ä</w:t>
      </w:r>
      <w:r>
        <w:t>nde.</w:t>
      </w:r>
    </w:p>
    <w:p w:rsidR="00E37F9D" w:rsidRDefault="00E37F9D">
      <w:pPr>
        <w:pStyle w:val="V-ListeNormal2"/>
        <w:widowControl/>
        <w:rPr>
          <w:rFonts w:cs="Calibri"/>
        </w:rPr>
      </w:pPr>
      <w:r>
        <w:t>Die RAA sind Service-, Beratungs- und Dienstleistungseinrichtungen f</w:t>
      </w:r>
      <w:r>
        <w:t>ü</w:t>
      </w:r>
      <w:r>
        <w:t>r interkulturelle Arbeit mit dem Schwerpunkt im Bildungsbereich. Sie sind hierbei eingebunden in die kommunale Struktur und arbeiten mit der Schulaufsicht zusammen.</w:t>
      </w:r>
    </w:p>
    <w:p w:rsidR="00E37F9D" w:rsidRDefault="00E37F9D">
      <w:pPr>
        <w:pStyle w:val="V-ListeNormal2"/>
        <w:widowControl/>
        <w:rPr>
          <w:rFonts w:cs="Calibri"/>
        </w:rPr>
      </w:pPr>
      <w:r>
        <w:t>Sie f</w:t>
      </w:r>
      <w:r>
        <w:t>ö</w:t>
      </w:r>
      <w:r>
        <w:t>rdern, gestalten und vernetzen die Arbeit an den Schnittstellen des Erziehungs- und Bildungssystems.</w:t>
      </w:r>
    </w:p>
    <w:p w:rsidR="00E37F9D" w:rsidRDefault="00E37F9D">
      <w:pPr>
        <w:pStyle w:val="V-ListeNormal2"/>
        <w:widowControl/>
        <w:rPr>
          <w:rFonts w:cs="Calibri"/>
        </w:rPr>
      </w:pPr>
      <w:r>
        <w:t>Ihre Aufgabenschwerpunkte liegen in den Handlungsfeldern: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>Fr</w:t>
      </w:r>
      <w:r>
        <w:t>ü</w:t>
      </w:r>
      <w:r>
        <w:t>he Bildung und Elementarerziehung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 xml:space="preserve">Schulische Bildung und 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</w:r>
      <w:r>
        <w:t>Ü</w:t>
      </w:r>
      <w:r>
        <w:t>bergang Schule/Beruf.</w:t>
      </w:r>
    </w:p>
    <w:p w:rsidR="00E37F9D" w:rsidRDefault="00E37F9D">
      <w:pPr>
        <w:pStyle w:val="V-ListeNormal2"/>
        <w:widowControl/>
        <w:ind w:left="510" w:hanging="510"/>
        <w:rPr>
          <w:rFonts w:cs="Calibri"/>
        </w:rPr>
      </w:pPr>
      <w:r>
        <w:t xml:space="preserve">1.2 </w:t>
      </w:r>
      <w:r>
        <w:tab/>
        <w:t>Ein Anspruch auf Gew</w:t>
      </w:r>
      <w:r>
        <w:t>ä</w:t>
      </w:r>
      <w:r>
        <w:t>hrung der Zuwendung besteht nicht, vielmehr entscheidet die Bezirksregierung D</w:t>
      </w:r>
      <w:r>
        <w:t>ü</w:t>
      </w:r>
      <w:r>
        <w:t>sseldorf als Bewilligungsbeh</w:t>
      </w:r>
      <w:r>
        <w:t>ö</w:t>
      </w:r>
      <w:r>
        <w:t>rde aufgrund ihres pflichtgem</w:t>
      </w:r>
      <w:r>
        <w:t>äß</w:t>
      </w:r>
      <w:r>
        <w:t>en Ermessens im Rahmen der verf</w:t>
      </w:r>
      <w:r>
        <w:t>ü</w:t>
      </w:r>
      <w:r>
        <w:t xml:space="preserve">gbaren Haushaltsmittel. </w:t>
      </w:r>
    </w:p>
    <w:p w:rsidR="00E37F9D" w:rsidRDefault="00E37F9D">
      <w:pPr>
        <w:pStyle w:val="V-Zwischenfcberschrift01"/>
        <w:widowControl/>
        <w:rPr>
          <w:rFonts w:cs="Calibri"/>
        </w:rPr>
      </w:pPr>
      <w:r>
        <w:t>2. Gegenstand der F</w:t>
      </w:r>
      <w:r>
        <w:t>ö</w:t>
      </w:r>
      <w:r>
        <w:t xml:space="preserve">rderung </w:t>
      </w:r>
    </w:p>
    <w:p w:rsidR="00E37F9D" w:rsidRDefault="00E37F9D">
      <w:pPr>
        <w:pStyle w:val="V-Normaltext"/>
        <w:widowControl/>
        <w:rPr>
          <w:rFonts w:cs="Calibri"/>
        </w:rPr>
      </w:pPr>
      <w:r>
        <w:t>Gef</w:t>
      </w:r>
      <w:r>
        <w:t>ö</w:t>
      </w:r>
      <w:r>
        <w:t>rdert werden die RAA durch Personalkostenzusch</w:t>
      </w:r>
      <w:r>
        <w:t>ü</w:t>
      </w:r>
      <w:r>
        <w:t>sse f</w:t>
      </w:r>
      <w:r>
        <w:t>ü</w:t>
      </w:r>
      <w:r>
        <w:t xml:space="preserve">r: 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</w:r>
      <w:r>
        <w:t>Beratung und Qualifizierung von Regeleinrichtungen, Institutionen sowie Fachkr</w:t>
      </w:r>
      <w:r>
        <w:t>ä</w:t>
      </w:r>
      <w:r>
        <w:t>ften und Multiplikatorinnen und Multiplikatoren in der Integrations-, Bildungs- und Jugendarbeit,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>Entwicklung, Erprobung und Implementierung von Konzepten interkultureller Bildung und Sprachf</w:t>
      </w:r>
      <w:r>
        <w:t>ö</w:t>
      </w:r>
      <w:r>
        <w:t>rderung unter Ber</w:t>
      </w:r>
      <w:r>
        <w:t>ü</w:t>
      </w:r>
      <w:r>
        <w:t>cksichtigung der Mehrsprachigkeit,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 xml:space="preserve">Netzwerkarbeit auf lokaler und kommunaler Ebene in der Integrations-, Bildungs-, Familien- und Jugendarbeit sowie Vernetzung im Feld  </w:t>
      </w:r>
      <w:r>
        <w:t>„Ü</w:t>
      </w:r>
      <w:r>
        <w:t>bergang Schule/Beruf</w:t>
      </w:r>
      <w:r>
        <w:t>“</w:t>
      </w:r>
      <w:r>
        <w:t>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>F</w:t>
      </w:r>
      <w:r>
        <w:t>ö</w:t>
      </w:r>
      <w:r>
        <w:t>rderung und Unterst</w:t>
      </w:r>
      <w:r>
        <w:t>ü</w:t>
      </w:r>
      <w:r>
        <w:t>tzung von aktivierender und differenzierender Elternbildung, Zusammenarbeit mit und Vernetzung von Eltern,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>Beratung und Qualifizierung von Eltern, Kindern, Jugendlichen und jungen Erwachsenen mit Zuwanderungsgeschichte sowie von sog. Seiteneinsteigerinnen und Seiteneinsteigern,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 xml:space="preserve">Hilfen bei den </w:t>
      </w:r>
      <w:r>
        <w:t>Ü</w:t>
      </w:r>
      <w:r>
        <w:t>berg</w:t>
      </w:r>
      <w:r>
        <w:t>ä</w:t>
      </w:r>
      <w:r>
        <w:t xml:space="preserve">ngen vom Elementar- in den Primarbereich sowie zwischen Schulformen und Schulstufen, Mitwirkung bei der Gestaltung des </w:t>
      </w:r>
      <w:r>
        <w:t>Ü</w:t>
      </w:r>
      <w:r>
        <w:t>bergangs von der Schule in den Beruf,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 xml:space="preserve">Aktive Beteiligung am Netzwerk </w:t>
      </w:r>
      <w:r>
        <w:t>„</w:t>
      </w:r>
      <w:r>
        <w:t>Integration durch Bildung</w:t>
      </w:r>
      <w:r>
        <w:t>“</w:t>
      </w:r>
      <w:r>
        <w:t xml:space="preserve"> des RAA-Verbundes in Nordrhein-Westfalen und im Netzwerk Lehrkr</w:t>
      </w:r>
      <w:r>
        <w:t>ä</w:t>
      </w:r>
      <w:r>
        <w:t>fte mit Zuwanderungsgeschichte,</w:t>
      </w:r>
    </w:p>
    <w:p w:rsidR="00E37F9D" w:rsidRDefault="00E37F9D">
      <w:pPr>
        <w:pStyle w:val="V-Haupttext2"/>
        <w:widowControl/>
        <w:ind w:left="680" w:hanging="680"/>
        <w:rPr>
          <w:rFonts w:cs="Calibri"/>
        </w:rPr>
      </w:pPr>
      <w:r>
        <w:t>–</w:t>
      </w:r>
      <w:r>
        <w:tab/>
        <w:t>Beratung lokaler Entscheidungstr</w:t>
      </w:r>
      <w:r>
        <w:t>ä</w:t>
      </w:r>
      <w:r>
        <w:t xml:space="preserve">ger aus Politik und Verwaltung zu Integrationskonzepten. </w:t>
      </w:r>
    </w:p>
    <w:p w:rsidR="00E37F9D" w:rsidRDefault="00E37F9D">
      <w:pPr>
        <w:pStyle w:val="V-Zwischenfcberschrift01"/>
        <w:widowControl/>
        <w:rPr>
          <w:rFonts w:cs="Calibri"/>
        </w:rPr>
      </w:pPr>
      <w:r>
        <w:t>3. Zuwendungsempf</w:t>
      </w:r>
      <w:r>
        <w:t>ä</w:t>
      </w:r>
      <w:r>
        <w:t xml:space="preserve">nger </w:t>
      </w:r>
    </w:p>
    <w:p w:rsidR="00E37F9D" w:rsidRDefault="00E37F9D">
      <w:pPr>
        <w:pStyle w:val="V-Normaltext"/>
        <w:widowControl/>
        <w:rPr>
          <w:rFonts w:cs="Calibri"/>
        </w:rPr>
      </w:pPr>
      <w:r>
        <w:t>Gemeinden und Gemeindeverb</w:t>
      </w:r>
      <w:r>
        <w:t>ä</w:t>
      </w:r>
      <w:r>
        <w:t xml:space="preserve">nde mit RAA </w:t>
      </w:r>
    </w:p>
    <w:p w:rsidR="00E37F9D" w:rsidRDefault="00E37F9D">
      <w:pPr>
        <w:pStyle w:val="V-Zwischenfcberschrift01"/>
        <w:widowControl/>
        <w:rPr>
          <w:rFonts w:cs="Calibri"/>
        </w:rPr>
      </w:pPr>
      <w:r>
        <w:t xml:space="preserve">4. Zuwendungsvoraussetzungen </w:t>
      </w:r>
    </w:p>
    <w:p w:rsidR="00E37F9D" w:rsidRDefault="00E37F9D">
      <w:pPr>
        <w:pStyle w:val="V-ListeNormal2"/>
        <w:widowControl/>
        <w:ind w:left="510" w:hanging="510"/>
        <w:rPr>
          <w:rFonts w:cs="Calibri"/>
        </w:rPr>
      </w:pPr>
      <w:r>
        <w:t xml:space="preserve">4.1 </w:t>
      </w:r>
      <w:r>
        <w:tab/>
        <w:t>Bei der Stellenbesetzung der RAA ist eine Parit</w:t>
      </w:r>
      <w:r>
        <w:t>ä</w:t>
      </w:r>
      <w:r>
        <w:t>t der Fachkr</w:t>
      </w:r>
      <w:r>
        <w:t>ä</w:t>
      </w:r>
      <w:r>
        <w:t>fte f</w:t>
      </w:r>
      <w:r>
        <w:t>ü</w:t>
      </w:r>
      <w:r>
        <w:t>r die schulische und au</w:t>
      </w:r>
      <w:r>
        <w:t>ß</w:t>
      </w:r>
      <w:r>
        <w:t xml:space="preserve">erschulische Arbeit zu beachten. </w:t>
      </w:r>
    </w:p>
    <w:p w:rsidR="00E37F9D" w:rsidRDefault="00E37F9D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den Einsatz der Leitung bzw. der stellvertretenden Leitung der RAA gilt dies entsprechend. Die Leitung kann hierbei nur in Vollzeit wahrgenommen werden (eine Vollzeit- oder zwei Teilzeitkr</w:t>
      </w:r>
      <w:r>
        <w:t>ä</w:t>
      </w:r>
      <w:r>
        <w:t xml:space="preserve">fte zu gleichen Anteilen). </w:t>
      </w:r>
    </w:p>
    <w:p w:rsidR="00E37F9D" w:rsidRDefault="00E37F9D">
      <w:pPr>
        <w:pStyle w:val="V-ListeNormal2"/>
        <w:widowControl/>
        <w:ind w:left="510" w:hanging="510"/>
        <w:rPr>
          <w:rFonts w:cs="Calibri"/>
        </w:rPr>
      </w:pPr>
      <w:r>
        <w:t xml:space="preserve">4.2 </w:t>
      </w:r>
      <w:r>
        <w:tab/>
        <w:t>Bei der Stellenbesetzung der RAA Fachkr</w:t>
      </w:r>
      <w:r>
        <w:t>ä</w:t>
      </w:r>
      <w:r>
        <w:t>fte ist eine Parit</w:t>
      </w:r>
      <w:r>
        <w:t>ä</w:t>
      </w:r>
      <w:r>
        <w:t>t der au</w:t>
      </w:r>
      <w:r>
        <w:t>ß</w:t>
      </w:r>
      <w:r>
        <w:t>erschulischen Fachkr</w:t>
      </w:r>
      <w:r>
        <w:t>ä</w:t>
      </w:r>
      <w:r>
        <w:t xml:space="preserve">fte ohne und mit Zuwanderungsgeschichte anzustreben. </w:t>
      </w:r>
    </w:p>
    <w:p w:rsidR="00E37F9D" w:rsidRDefault="00E37F9D">
      <w:pPr>
        <w:pStyle w:val="V-ListeNormal2"/>
        <w:widowControl/>
        <w:ind w:left="510" w:hanging="510"/>
        <w:rPr>
          <w:rFonts w:cs="Calibri"/>
        </w:rPr>
      </w:pPr>
      <w:r>
        <w:t xml:space="preserve">4.3 </w:t>
      </w:r>
      <w:r>
        <w:tab/>
        <w:t xml:space="preserve">In jeder RAA arbeitet mindestens eine Lehrkraft des Landes mit voller Stundenzahl. </w:t>
      </w:r>
    </w:p>
    <w:p w:rsidR="00E37F9D" w:rsidRDefault="00E37F9D">
      <w:pPr>
        <w:pStyle w:val="V-ListeNormal2"/>
        <w:widowControl/>
        <w:spacing w:before="10" w:after="50"/>
      </w:pPr>
      <w:r>
        <w:t>Weitere Lehrkr</w:t>
      </w:r>
      <w:r>
        <w:t>ä</w:t>
      </w:r>
      <w:r>
        <w:t>fte des Landes k</w:t>
      </w:r>
      <w:r>
        <w:t>ö</w:t>
      </w:r>
      <w:r>
        <w:t>nnen mit Stellenanteilen aller Schulformen in der RAA eingesetzt werden, dabei sollte jedoch eine Teilung der Stellenanteile auf nicht mehr als zwei Personen erfolgen.</w:t>
      </w:r>
      <w:r>
        <w:rPr>
          <w:rFonts w:cs="Calibri"/>
        </w:rPr>
        <w:t xml:space="preserve">1) 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4.4 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die au</w:t>
      </w:r>
      <w:r>
        <w:rPr>
          <w:rFonts w:cs="Calibri"/>
        </w:rPr>
        <w:t>ß</w:t>
      </w:r>
      <w:r>
        <w:rPr>
          <w:rFonts w:cs="Calibri"/>
        </w:rPr>
        <w:t>erschulische Arbeit der RAA werden in der Regel zwei Stellen eingerichtet. Davon wird eine Stelle mit einer hauptberuflichen, vollzeitlich besch</w:t>
      </w:r>
      <w:r>
        <w:rPr>
          <w:rFonts w:cs="Calibri"/>
        </w:rPr>
        <w:t>ä</w:t>
      </w:r>
      <w:r>
        <w:rPr>
          <w:rFonts w:cs="Calibri"/>
        </w:rPr>
        <w:t>ftigten Fachkraft besetzt. Auf der anderen Stelle k</w:t>
      </w:r>
      <w:r>
        <w:rPr>
          <w:rFonts w:cs="Calibri"/>
        </w:rPr>
        <w:t>ö</w:t>
      </w:r>
      <w:r>
        <w:rPr>
          <w:rFonts w:cs="Calibri"/>
        </w:rPr>
        <w:t>nnen zwei Teilzeitkr</w:t>
      </w:r>
      <w:r>
        <w:rPr>
          <w:rFonts w:cs="Calibri"/>
        </w:rPr>
        <w:t>ä</w:t>
      </w:r>
      <w:r>
        <w:rPr>
          <w:rFonts w:cs="Calibri"/>
        </w:rPr>
        <w:t xml:space="preserve">fte eingesetzt werden. </w:t>
      </w:r>
    </w:p>
    <w:p w:rsidR="00E37F9D" w:rsidRDefault="00E37F9D">
      <w:pPr>
        <w:pStyle w:val="V-ListeNormal2"/>
        <w:widowControl/>
      </w:pPr>
      <w:r>
        <w:rPr>
          <w:rFonts w:cs="Calibri"/>
        </w:rPr>
        <w:t>Die Fachkr</w:t>
      </w:r>
      <w:r>
        <w:rPr>
          <w:rFonts w:cs="Calibri"/>
        </w:rPr>
        <w:t>ä</w:t>
      </w:r>
      <w:r>
        <w:rPr>
          <w:rFonts w:cs="Calibri"/>
        </w:rPr>
        <w:t>fte m</w:t>
      </w:r>
      <w:r>
        <w:rPr>
          <w:rFonts w:cs="Calibri"/>
        </w:rPr>
        <w:t>ü</w:t>
      </w:r>
      <w:r>
        <w:rPr>
          <w:rFonts w:cs="Calibri"/>
        </w:rPr>
        <w:t>ssen ein Studium der Sozialen Arbeit oder der P</w:t>
      </w:r>
      <w:r>
        <w:rPr>
          <w:rFonts w:cs="Calibri"/>
        </w:rPr>
        <w:t>ä</w:t>
      </w:r>
      <w:r>
        <w:rPr>
          <w:rFonts w:cs="Calibri"/>
        </w:rPr>
        <w:t>dagogik/Erziehungswissenschaften abgeschlossen oder eine mindestens gleichwertige Qualifikation erworben haben. Ausnahmeregelungen hierzu kann nur das f</w:t>
      </w:r>
      <w:r>
        <w:rPr>
          <w:rFonts w:cs="Calibri"/>
        </w:rPr>
        <w:t>ü</w:t>
      </w:r>
      <w:r>
        <w:rPr>
          <w:rFonts w:cs="Calibri"/>
        </w:rPr>
        <w:t>r Integration zust</w:t>
      </w:r>
      <w:r>
        <w:rPr>
          <w:rFonts w:cs="Calibri"/>
        </w:rPr>
        <w:t>ä</w:t>
      </w:r>
      <w:r>
        <w:rPr>
          <w:rFonts w:cs="Calibri"/>
        </w:rPr>
        <w:t>ndige Ministerium zulassen.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4.5 </w:t>
      </w:r>
      <w:r>
        <w:rPr>
          <w:rFonts w:cs="Calibri"/>
        </w:rPr>
        <w:tab/>
        <w:t>Die RAA stellt sicher, dass ihre Schwerpunktsetzung und Arbeitsplanung in Abstimmung mit den Konzepten der kommunalen Integrations-, Bildungs-, Familien- und Jugendarbeit erfolgt. Dem Zuwendungsempf</w:t>
      </w:r>
      <w:r>
        <w:rPr>
          <w:rFonts w:cs="Calibri"/>
        </w:rPr>
        <w:t>ä</w:t>
      </w:r>
      <w:r>
        <w:rPr>
          <w:rFonts w:cs="Calibri"/>
        </w:rPr>
        <w:t xml:space="preserve">nger obliegt die Abstimmung des Verfahrens. Zu beteiligen sind die Schulaufsicht, der </w:t>
      </w:r>
      <w:r>
        <w:rPr>
          <w:rFonts w:cs="Calibri"/>
        </w:rPr>
        <w:t>ö</w:t>
      </w:r>
      <w:r>
        <w:rPr>
          <w:rFonts w:cs="Calibri"/>
        </w:rPr>
        <w:t>rtliche Tr</w:t>
      </w:r>
      <w:r>
        <w:rPr>
          <w:rFonts w:cs="Calibri"/>
        </w:rPr>
        <w:t>ä</w:t>
      </w:r>
      <w:r>
        <w:rPr>
          <w:rFonts w:cs="Calibri"/>
        </w:rPr>
        <w:t xml:space="preserve">ger der </w:t>
      </w:r>
      <w:r>
        <w:rPr>
          <w:rFonts w:cs="Calibri"/>
        </w:rPr>
        <w:t>ö</w:t>
      </w:r>
      <w:r>
        <w:rPr>
          <w:rFonts w:cs="Calibri"/>
        </w:rPr>
        <w:t xml:space="preserve">ffentlichen Jugendhilfe, die </w:t>
      </w:r>
      <w:r>
        <w:rPr>
          <w:rFonts w:cs="Calibri"/>
        </w:rPr>
        <w:t>ö</w:t>
      </w:r>
      <w:r>
        <w:rPr>
          <w:rFonts w:cs="Calibri"/>
        </w:rPr>
        <w:t>rtlichen Tr</w:t>
      </w:r>
      <w:r>
        <w:rPr>
          <w:rFonts w:cs="Calibri"/>
        </w:rPr>
        <w:t>ä</w:t>
      </w:r>
      <w:r>
        <w:rPr>
          <w:rFonts w:cs="Calibri"/>
        </w:rPr>
        <w:t xml:space="preserve">ger der Integrationsarbeit und die </w:t>
      </w:r>
      <w:r>
        <w:rPr>
          <w:rFonts w:cs="Calibri"/>
        </w:rPr>
        <w:t>ö</w:t>
      </w:r>
      <w:r>
        <w:rPr>
          <w:rFonts w:cs="Calibri"/>
        </w:rPr>
        <w:t>rtlichen Agenturen f</w:t>
      </w:r>
      <w:r>
        <w:rPr>
          <w:rFonts w:cs="Calibri"/>
        </w:rPr>
        <w:t>ü</w:t>
      </w:r>
      <w:r>
        <w:rPr>
          <w:rFonts w:cs="Calibri"/>
        </w:rPr>
        <w:t>r Arbeit sowie die Arbeitsgemeinschaften (ARGEN).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4.6 </w:t>
      </w:r>
      <w:r>
        <w:rPr>
          <w:rFonts w:cs="Calibri"/>
        </w:rPr>
        <w:tab/>
        <w:t>Die RAA arbeitet mit dem Verbund der Regionalen Arbeitsstellen in Nordrhein-Westfalen und der Hauptstelle RAA Nordrhein-Westfalen in Essen zusammen, die als beratende und koordinierende Stelle bei der Stadt Essen eingerichtet ist.</w:t>
      </w:r>
    </w:p>
    <w:p w:rsidR="00E37F9D" w:rsidRDefault="00E37F9D">
      <w:pPr>
        <w:pStyle w:val="V-ListeNormal2"/>
        <w:widowControl/>
      </w:pPr>
      <w:r>
        <w:rPr>
          <w:rFonts w:cs="Calibri"/>
        </w:rPr>
        <w:t>Spezifisches Fachwissen und vor Ort erarbeitete Materialien werden anderen RAA im Rahmen des fachlichen Austausches unentgeltlich zur Verf</w:t>
      </w:r>
      <w:r>
        <w:rPr>
          <w:rFonts w:cs="Calibri"/>
        </w:rPr>
        <w:t>ü</w:t>
      </w:r>
      <w:r>
        <w:rPr>
          <w:rFonts w:cs="Calibri"/>
        </w:rPr>
        <w:t xml:space="preserve">gung gestellt. Mitarbeiterinnen und Mitarbeiter der RAA nehmen an den Facharbeitskreisen teil. </w:t>
      </w:r>
    </w:p>
    <w:p w:rsidR="00E37F9D" w:rsidRDefault="00E37F9D">
      <w:pPr>
        <w:pStyle w:val="V-ListeNormal2"/>
        <w:widowControl/>
      </w:pPr>
      <w:r>
        <w:rPr>
          <w:rFonts w:cs="Calibri"/>
        </w:rPr>
        <w:t xml:space="preserve">Die RAA wirken an der Weiterentwicklung der RAA zu einem Netzwerk </w:t>
      </w:r>
      <w:r>
        <w:rPr>
          <w:rFonts w:cs="Calibri"/>
        </w:rPr>
        <w:t>„</w:t>
      </w:r>
      <w:r>
        <w:rPr>
          <w:rFonts w:cs="Calibri"/>
        </w:rPr>
        <w:t>Integration durch Bildung</w:t>
      </w:r>
      <w:r>
        <w:rPr>
          <w:rFonts w:cs="Calibri"/>
        </w:rPr>
        <w:t>“</w:t>
      </w:r>
      <w:r>
        <w:rPr>
          <w:rFonts w:cs="Calibri"/>
        </w:rPr>
        <w:t xml:space="preserve"> mit. Die Hauptstelle der RAA in Nordrhein-Westfalen koordiniert den Prozess.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4.7 </w:t>
      </w:r>
      <w:r>
        <w:rPr>
          <w:rFonts w:cs="Calibri"/>
        </w:rPr>
        <w:tab/>
        <w:t>Zuwendungen f</w:t>
      </w:r>
      <w:r>
        <w:rPr>
          <w:rFonts w:cs="Calibri"/>
        </w:rPr>
        <w:t>ü</w:t>
      </w:r>
      <w:r>
        <w:rPr>
          <w:rFonts w:cs="Calibri"/>
        </w:rPr>
        <w:t>r RAA d</w:t>
      </w:r>
      <w:r>
        <w:rPr>
          <w:rFonts w:cs="Calibri"/>
        </w:rPr>
        <w:t>ü</w:t>
      </w:r>
      <w:r>
        <w:rPr>
          <w:rFonts w:cs="Calibri"/>
        </w:rPr>
        <w:t>rfen nur bewilligt werden, wenn die/der f</w:t>
      </w:r>
      <w:r>
        <w:rPr>
          <w:rFonts w:cs="Calibri"/>
        </w:rPr>
        <w:t>ü</w:t>
      </w:r>
      <w:r>
        <w:rPr>
          <w:rFonts w:cs="Calibri"/>
        </w:rPr>
        <w:t>r die RAA zust</w:t>
      </w:r>
      <w:r>
        <w:rPr>
          <w:rFonts w:cs="Calibri"/>
        </w:rPr>
        <w:t>ä</w:t>
      </w:r>
      <w:r>
        <w:rPr>
          <w:rFonts w:cs="Calibri"/>
        </w:rPr>
        <w:t>ndige Kommune/Kreis erkl</w:t>
      </w:r>
      <w:r>
        <w:rPr>
          <w:rFonts w:cs="Calibri"/>
        </w:rPr>
        <w:t>ä</w:t>
      </w:r>
      <w:r>
        <w:rPr>
          <w:rFonts w:cs="Calibri"/>
        </w:rPr>
        <w:t xml:space="preserve">rt hat, dass </w:t>
      </w:r>
    </w:p>
    <w:p w:rsidR="00E37F9D" w:rsidRDefault="00E37F9D">
      <w:pPr>
        <w:pStyle w:val="V-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Stellen f</w:t>
      </w:r>
      <w:r>
        <w:rPr>
          <w:rFonts w:cs="Calibri"/>
        </w:rPr>
        <w:t>ü</w:t>
      </w:r>
      <w:r>
        <w:rPr>
          <w:rFonts w:cs="Calibri"/>
        </w:rPr>
        <w:t>r die au</w:t>
      </w:r>
      <w:r>
        <w:rPr>
          <w:rFonts w:cs="Calibri"/>
        </w:rPr>
        <w:t>ß</w:t>
      </w:r>
      <w:r>
        <w:rPr>
          <w:rFonts w:cs="Calibri"/>
        </w:rPr>
        <w:t xml:space="preserve">erschulische Arbeit bereitgestellt werden, </w:t>
      </w:r>
    </w:p>
    <w:p w:rsidR="00E37F9D" w:rsidRDefault="00E37F9D">
      <w:pPr>
        <w:pStyle w:val="V-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geeignete R</w:t>
      </w:r>
      <w:r>
        <w:rPr>
          <w:rFonts w:cs="Calibri"/>
        </w:rPr>
        <w:t>ä</w:t>
      </w:r>
      <w:r>
        <w:rPr>
          <w:rFonts w:cs="Calibri"/>
        </w:rPr>
        <w:t>umlichkeiten zur Verf</w:t>
      </w:r>
      <w:r>
        <w:rPr>
          <w:rFonts w:cs="Calibri"/>
        </w:rPr>
        <w:t>ü</w:t>
      </w:r>
      <w:r>
        <w:rPr>
          <w:rFonts w:cs="Calibri"/>
        </w:rPr>
        <w:t>gung gestellt werden,</w:t>
      </w:r>
    </w:p>
    <w:p w:rsidR="00E37F9D" w:rsidRDefault="00E37F9D">
      <w:pPr>
        <w:pStyle w:val="V-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die Verwaltungsarbeit  Personal zur Verf</w:t>
      </w:r>
      <w:r>
        <w:rPr>
          <w:rFonts w:cs="Calibri"/>
        </w:rPr>
        <w:t>ü</w:t>
      </w:r>
      <w:r>
        <w:rPr>
          <w:rFonts w:cs="Calibri"/>
        </w:rPr>
        <w:t>gung gestellt wird,</w:t>
      </w:r>
    </w:p>
    <w:p w:rsidR="00E37F9D" w:rsidRDefault="00E37F9D">
      <w:pPr>
        <w:pStyle w:val="V-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die Verwaltungskosten (u. a. Reisekosten), sowie die Kosten f</w:t>
      </w:r>
      <w:r>
        <w:rPr>
          <w:rFonts w:cs="Calibri"/>
        </w:rPr>
        <w:t>ü</w:t>
      </w:r>
      <w:r>
        <w:rPr>
          <w:rFonts w:cs="Calibri"/>
        </w:rPr>
        <w:t>r Lehr- und Lernmittel im Rahmen der verf</w:t>
      </w:r>
      <w:r>
        <w:rPr>
          <w:rFonts w:cs="Calibri"/>
        </w:rPr>
        <w:t>ü</w:t>
      </w:r>
      <w:r>
        <w:rPr>
          <w:rFonts w:cs="Calibri"/>
        </w:rPr>
        <w:t xml:space="preserve">gbaren Haushaltsmittel </w:t>
      </w:r>
      <w:r>
        <w:rPr>
          <w:rFonts w:cs="Calibri"/>
        </w:rPr>
        <w:t>ü</w:t>
      </w:r>
      <w:r>
        <w:rPr>
          <w:rFonts w:cs="Calibri"/>
        </w:rPr>
        <w:t>bernommen werden,</w:t>
      </w:r>
    </w:p>
    <w:p w:rsidR="00E37F9D" w:rsidRDefault="00E37F9D">
      <w:pPr>
        <w:pStyle w:val="V-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am F</w:t>
      </w:r>
      <w:r>
        <w:rPr>
          <w:rFonts w:cs="Calibri"/>
        </w:rPr>
        <w:t>ö</w:t>
      </w:r>
      <w:r>
        <w:rPr>
          <w:rFonts w:cs="Calibri"/>
        </w:rPr>
        <w:t>rderprogrammcontrolling mitgewirkt wird, welches durch das vom f</w:t>
      </w:r>
      <w:r>
        <w:rPr>
          <w:rFonts w:cs="Calibri"/>
        </w:rPr>
        <w:t>ü</w:t>
      </w:r>
      <w:r>
        <w:rPr>
          <w:rFonts w:cs="Calibri"/>
        </w:rPr>
        <w:t>r Integration zust</w:t>
      </w:r>
      <w:r>
        <w:rPr>
          <w:rFonts w:cs="Calibri"/>
        </w:rPr>
        <w:t>ä</w:t>
      </w:r>
      <w:r>
        <w:rPr>
          <w:rFonts w:cs="Calibri"/>
        </w:rPr>
        <w:t>ndigen Ministerium vorgegeben ist.</w:t>
      </w:r>
    </w:p>
    <w:p w:rsidR="00E37F9D" w:rsidRDefault="00E37F9D">
      <w:pPr>
        <w:pStyle w:val="V-Zwischenfcberschrift01"/>
        <w:widowControl/>
      </w:pPr>
      <w:r>
        <w:rPr>
          <w:rFonts w:cs="Calibri"/>
        </w:rPr>
        <w:t>5. Art, Umfang und H</w:t>
      </w:r>
      <w:r>
        <w:rPr>
          <w:rFonts w:cs="Calibri"/>
        </w:rPr>
        <w:t>ö</w:t>
      </w:r>
      <w:r>
        <w:rPr>
          <w:rFonts w:cs="Calibri"/>
        </w:rPr>
        <w:t>he der Zuwendung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5.1 </w:t>
      </w:r>
      <w:r>
        <w:rPr>
          <w:rFonts w:cs="Calibri"/>
        </w:rPr>
        <w:tab/>
        <w:t xml:space="preserve">Zuwendungsart </w:t>
      </w:r>
    </w:p>
    <w:p w:rsidR="00E37F9D" w:rsidRDefault="00E37F9D">
      <w:pPr>
        <w:pStyle w:val="V-ListeNormal2"/>
        <w:widowControl/>
      </w:pPr>
      <w:r>
        <w:rPr>
          <w:rFonts w:cs="Calibri"/>
        </w:rPr>
        <w:t>Projektf</w:t>
      </w:r>
      <w:r>
        <w:rPr>
          <w:rFonts w:cs="Calibri"/>
        </w:rPr>
        <w:t>ö</w:t>
      </w:r>
      <w:r>
        <w:rPr>
          <w:rFonts w:cs="Calibri"/>
        </w:rPr>
        <w:t xml:space="preserve">rderung 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5.2 </w:t>
      </w:r>
      <w:r>
        <w:rPr>
          <w:rFonts w:cs="Calibri"/>
        </w:rPr>
        <w:tab/>
        <w:t>Festbetragsfinanzierung f</w:t>
      </w:r>
      <w:r>
        <w:rPr>
          <w:rFonts w:cs="Calibri"/>
        </w:rPr>
        <w:t>ü</w:t>
      </w:r>
      <w:r>
        <w:rPr>
          <w:rFonts w:cs="Calibri"/>
        </w:rPr>
        <w:t>r die au</w:t>
      </w:r>
      <w:r>
        <w:rPr>
          <w:rFonts w:cs="Calibri"/>
        </w:rPr>
        <w:t>ß</w:t>
      </w:r>
      <w:r>
        <w:rPr>
          <w:rFonts w:cs="Calibri"/>
        </w:rPr>
        <w:t>erschulischen Fachkr</w:t>
      </w:r>
      <w:r>
        <w:rPr>
          <w:rFonts w:cs="Calibri"/>
        </w:rPr>
        <w:t>ä</w:t>
      </w:r>
      <w:r>
        <w:rPr>
          <w:rFonts w:cs="Calibri"/>
        </w:rPr>
        <w:t>fte bei Nr. 2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5.3 </w:t>
      </w:r>
      <w:r>
        <w:rPr>
          <w:rFonts w:cs="Calibri"/>
        </w:rPr>
        <w:tab/>
        <w:t>Form der Zuwendung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>5.3.1</w:t>
      </w:r>
      <w:r>
        <w:rPr>
          <w:rFonts w:cs="Calibri"/>
        </w:rPr>
        <w:tab/>
        <w:t>Zuweisung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>5.3.2</w:t>
      </w:r>
      <w:r>
        <w:rPr>
          <w:rFonts w:cs="Calibri"/>
        </w:rPr>
        <w:tab/>
        <w:t>Jahresfestbetrag f</w:t>
      </w:r>
      <w:r>
        <w:rPr>
          <w:rFonts w:cs="Calibri"/>
        </w:rPr>
        <w:t>ü</w:t>
      </w:r>
      <w:r>
        <w:rPr>
          <w:rFonts w:cs="Calibri"/>
        </w:rPr>
        <w:t>r eine vollzeitlich besch</w:t>
      </w:r>
      <w:r>
        <w:rPr>
          <w:rFonts w:cs="Calibri"/>
        </w:rPr>
        <w:t>ä</w:t>
      </w:r>
      <w:r>
        <w:rPr>
          <w:rFonts w:cs="Calibri"/>
        </w:rPr>
        <w:t xml:space="preserve">ftigte Fachkraft </w:t>
      </w:r>
      <w:r>
        <w:rPr>
          <w:rFonts w:cs="Calibri"/>
        </w:rPr>
        <w:t>–</w:t>
      </w:r>
      <w:r>
        <w:rPr>
          <w:rFonts w:cs="Calibri"/>
        </w:rPr>
        <w:t xml:space="preserve"> ggf. j</w:t>
      </w:r>
      <w:r>
        <w:rPr>
          <w:rFonts w:cs="Calibri"/>
        </w:rPr>
        <w:t>ä</w:t>
      </w:r>
      <w:r>
        <w:rPr>
          <w:rFonts w:cs="Calibri"/>
        </w:rPr>
        <w:t>hrlicher Zuschlag f</w:t>
      </w:r>
      <w:r>
        <w:rPr>
          <w:rFonts w:cs="Calibri"/>
        </w:rPr>
        <w:t>ü</w:t>
      </w:r>
      <w:r>
        <w:rPr>
          <w:rFonts w:cs="Calibri"/>
        </w:rPr>
        <w:t>r die RAA-Leitung.</w:t>
      </w:r>
    </w:p>
    <w:p w:rsidR="00E37F9D" w:rsidRDefault="00E37F9D">
      <w:pPr>
        <w:pStyle w:val="V-ListeNormal2"/>
        <w:widowControl/>
      </w:pPr>
      <w:r>
        <w:rPr>
          <w:rFonts w:cs="Calibri"/>
        </w:rPr>
        <w:t>Die Festbetr</w:t>
      </w:r>
      <w:r>
        <w:rPr>
          <w:rFonts w:cs="Calibri"/>
        </w:rPr>
        <w:t>ä</w:t>
      </w:r>
      <w:r>
        <w:rPr>
          <w:rFonts w:cs="Calibri"/>
        </w:rPr>
        <w:t>ge werden j</w:t>
      </w:r>
      <w:r>
        <w:rPr>
          <w:rFonts w:cs="Calibri"/>
        </w:rPr>
        <w:t>ä</w:t>
      </w:r>
      <w:r>
        <w:rPr>
          <w:rFonts w:cs="Calibri"/>
        </w:rPr>
        <w:t>hrlich vom f</w:t>
      </w:r>
      <w:r>
        <w:rPr>
          <w:rFonts w:cs="Calibri"/>
        </w:rPr>
        <w:t>ü</w:t>
      </w:r>
      <w:r>
        <w:rPr>
          <w:rFonts w:cs="Calibri"/>
        </w:rPr>
        <w:t>r Integration zust</w:t>
      </w:r>
      <w:r>
        <w:rPr>
          <w:rFonts w:cs="Calibri"/>
        </w:rPr>
        <w:t>ä</w:t>
      </w:r>
      <w:r>
        <w:rPr>
          <w:rFonts w:cs="Calibri"/>
        </w:rPr>
        <w:t>ndigen Ministerium festgesetzt.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>5.3.3</w:t>
      </w:r>
      <w:r>
        <w:rPr>
          <w:rFonts w:cs="Calibri"/>
        </w:rPr>
        <w:tab/>
        <w:t>Bei einer Teilzeitbesch</w:t>
      </w:r>
      <w:r>
        <w:rPr>
          <w:rFonts w:cs="Calibri"/>
        </w:rPr>
        <w:t>ä</w:t>
      </w:r>
      <w:r>
        <w:rPr>
          <w:rFonts w:cs="Calibri"/>
        </w:rPr>
        <w:t xml:space="preserve">ftigung oder einem Einsatz von weniger als 12 Monaten </w:t>
      </w:r>
      <w:r>
        <w:rPr>
          <w:rFonts w:cs="Calibri"/>
        </w:rPr>
        <w:t>–</w:t>
      </w:r>
      <w:r>
        <w:rPr>
          <w:rFonts w:cs="Calibri"/>
        </w:rPr>
        <w:t xml:space="preserve"> aufgerundet auf volle Monate </w:t>
      </w:r>
      <w:r>
        <w:rPr>
          <w:rFonts w:cs="Calibri"/>
        </w:rPr>
        <w:t>–</w:t>
      </w:r>
      <w:r>
        <w:rPr>
          <w:rFonts w:cs="Calibri"/>
        </w:rPr>
        <w:t xml:space="preserve"> vermindern sich die Jahresfestbetr</w:t>
      </w:r>
      <w:r>
        <w:rPr>
          <w:rFonts w:cs="Calibri"/>
        </w:rPr>
        <w:t>ä</w:t>
      </w:r>
      <w:r>
        <w:rPr>
          <w:rFonts w:cs="Calibri"/>
        </w:rPr>
        <w:t xml:space="preserve">ge entsprechend. </w:t>
      </w:r>
    </w:p>
    <w:p w:rsidR="00E37F9D" w:rsidRDefault="00E37F9D">
      <w:pPr>
        <w:pStyle w:val="V-Zwischenfcberschrift01"/>
        <w:widowControl/>
      </w:pPr>
      <w:r>
        <w:rPr>
          <w:rFonts w:cs="Calibri"/>
        </w:rPr>
        <w:t xml:space="preserve">6. Verfahren 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6.1 </w:t>
      </w:r>
      <w:r>
        <w:rPr>
          <w:rFonts w:cs="Calibri"/>
        </w:rPr>
        <w:tab/>
        <w:t>Antragsverfahren</w:t>
      </w:r>
    </w:p>
    <w:p w:rsidR="00E37F9D" w:rsidRDefault="00E37F9D">
      <w:pPr>
        <w:pStyle w:val="V-ListeNormal2"/>
        <w:widowControl/>
      </w:pPr>
      <w:r>
        <w:rPr>
          <w:rFonts w:cs="Calibri"/>
        </w:rPr>
        <w:t>Antr</w:t>
      </w:r>
      <w:r>
        <w:rPr>
          <w:rFonts w:cs="Calibri"/>
        </w:rPr>
        <w:t>ä</w:t>
      </w:r>
      <w:r>
        <w:rPr>
          <w:rFonts w:cs="Calibri"/>
        </w:rPr>
        <w:t>ge werden bei der Bezirksregierung D</w:t>
      </w:r>
      <w:r>
        <w:rPr>
          <w:rFonts w:cs="Calibri"/>
        </w:rPr>
        <w:t>ü</w:t>
      </w:r>
      <w:r>
        <w:rPr>
          <w:rFonts w:cs="Calibri"/>
        </w:rPr>
        <w:t>sseldorf als Bewilligungsbeh</w:t>
      </w:r>
      <w:r>
        <w:rPr>
          <w:rFonts w:cs="Calibri"/>
        </w:rPr>
        <w:t>ö</w:t>
      </w:r>
      <w:r>
        <w:rPr>
          <w:rFonts w:cs="Calibri"/>
        </w:rPr>
        <w:t>rde gestellt.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6.2 </w:t>
      </w:r>
      <w:r>
        <w:rPr>
          <w:rFonts w:cs="Calibri"/>
        </w:rPr>
        <w:tab/>
        <w:t>Auszahlungsverfahren</w:t>
      </w:r>
    </w:p>
    <w:p w:rsidR="00E37F9D" w:rsidRDefault="00E37F9D">
      <w:pPr>
        <w:pStyle w:val="V-ListeNormal2"/>
        <w:widowControl/>
      </w:pPr>
      <w:r>
        <w:rPr>
          <w:rFonts w:cs="Calibri"/>
        </w:rPr>
        <w:t>Die Auszahlung erfolgt nach Ma</w:t>
      </w:r>
      <w:r>
        <w:rPr>
          <w:rFonts w:cs="Calibri"/>
        </w:rPr>
        <w:t>ß</w:t>
      </w:r>
      <w:r>
        <w:rPr>
          <w:rFonts w:cs="Calibri"/>
        </w:rPr>
        <w:t>gabe der ANBest-G.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>6.3</w:t>
      </w:r>
      <w:r>
        <w:rPr>
          <w:rFonts w:cs="Calibri"/>
        </w:rPr>
        <w:tab/>
        <w:t xml:space="preserve">Sonstige Verfahren 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>6.3.1</w:t>
      </w:r>
      <w:r>
        <w:rPr>
          <w:rFonts w:cs="Calibri"/>
        </w:rPr>
        <w:tab/>
        <w:t>Die Bewilligungsbeh</w:t>
      </w:r>
      <w:r>
        <w:rPr>
          <w:rFonts w:cs="Calibri"/>
        </w:rPr>
        <w:t>ö</w:t>
      </w:r>
      <w:r>
        <w:rPr>
          <w:rFonts w:cs="Calibri"/>
        </w:rPr>
        <w:t>rde hat vor F</w:t>
      </w:r>
      <w:r>
        <w:rPr>
          <w:rFonts w:cs="Calibri"/>
        </w:rPr>
        <w:t>ö</w:t>
      </w:r>
      <w:r>
        <w:rPr>
          <w:rFonts w:cs="Calibri"/>
        </w:rPr>
        <w:t>rderung einer zus</w:t>
      </w:r>
      <w:r>
        <w:rPr>
          <w:rFonts w:cs="Calibri"/>
        </w:rPr>
        <w:t>ä</w:t>
      </w:r>
      <w:r>
        <w:rPr>
          <w:rFonts w:cs="Calibri"/>
        </w:rPr>
        <w:t>tzlichen Stelle in der au</w:t>
      </w:r>
      <w:r>
        <w:rPr>
          <w:rFonts w:cs="Calibri"/>
        </w:rPr>
        <w:t>ß</w:t>
      </w:r>
      <w:r>
        <w:rPr>
          <w:rFonts w:cs="Calibri"/>
        </w:rPr>
        <w:t>erschulischen Arbeit die Zustimmung des f</w:t>
      </w:r>
      <w:r>
        <w:rPr>
          <w:rFonts w:cs="Calibri"/>
        </w:rPr>
        <w:t>ü</w:t>
      </w:r>
      <w:r>
        <w:rPr>
          <w:rFonts w:cs="Calibri"/>
        </w:rPr>
        <w:t>r Integration zust</w:t>
      </w:r>
      <w:r>
        <w:rPr>
          <w:rFonts w:cs="Calibri"/>
        </w:rPr>
        <w:t>ä</w:t>
      </w:r>
      <w:r>
        <w:rPr>
          <w:rFonts w:cs="Calibri"/>
        </w:rPr>
        <w:t>ndigen Ministeriums einzuholen.</w:t>
      </w:r>
    </w:p>
    <w:p w:rsidR="00E37F9D" w:rsidRDefault="00E37F9D">
      <w:pPr>
        <w:pStyle w:val="V-ListeNormal2"/>
        <w:widowControl/>
        <w:ind w:left="510" w:hanging="510"/>
      </w:pPr>
      <w:r>
        <w:rPr>
          <w:rFonts w:cs="Calibri"/>
        </w:rPr>
        <w:t xml:space="preserve">6.3.2 </w:t>
      </w:r>
      <w:r>
        <w:rPr>
          <w:rFonts w:cs="Calibri"/>
        </w:rPr>
        <w:tab/>
        <w:t>Nr. 4.1, Nr. 4.3 und Nr. 4.4 finden hinsichtlich der geforderten Stellenanteile sowie der Qualifikation auf die zum Zeitpunkt des Inkrafttretens der Richtlinien eingesetzten Fachkr</w:t>
      </w:r>
      <w:r>
        <w:rPr>
          <w:rFonts w:cs="Calibri"/>
        </w:rPr>
        <w:t>ä</w:t>
      </w:r>
      <w:r>
        <w:rPr>
          <w:rFonts w:cs="Calibri"/>
        </w:rPr>
        <w:t xml:space="preserve">fte keine Anwendung. </w:t>
      </w:r>
    </w:p>
    <w:p w:rsidR="00E37F9D" w:rsidRDefault="00E37F9D">
      <w:pPr>
        <w:pStyle w:val="V-Zwischenfcberschrift01"/>
        <w:widowControl/>
      </w:pPr>
      <w:r>
        <w:rPr>
          <w:rFonts w:cs="Calibri"/>
        </w:rPr>
        <w:t xml:space="preserve">7. Inkrafttreten </w:t>
      </w:r>
    </w:p>
    <w:p w:rsidR="00E37F9D" w:rsidRDefault="00E37F9D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Diese Richtlinien treten mit Wirkung vom 1. 1. 2009 in Kraft und mit Ablauf des 31. 12. 2013 au</w:t>
      </w:r>
      <w:r>
        <w:rPr>
          <w:rFonts w:cs="Calibri"/>
          <w:b w:val="0"/>
        </w:rPr>
        <w:t>ß</w:t>
      </w:r>
      <w:r>
        <w:rPr>
          <w:rFonts w:cs="Calibri"/>
          <w:b w:val="0"/>
        </w:rPr>
        <w:t>er Kraft.</w:t>
      </w:r>
    </w:p>
    <w:p w:rsidR="00E37F9D" w:rsidRDefault="00E37F9D">
      <w:pPr>
        <w:pStyle w:val="V-Zwischenfcberschrift01"/>
        <w:widowControl/>
        <w:tabs>
          <w:tab w:val="left" w:pos="567"/>
        </w:tabs>
        <w:spacing w:before="50" w:after="10" w:line="120" w:lineRule="exact"/>
        <w:ind w:left="170" w:hanging="170"/>
        <w:rPr>
          <w:rFonts w:cs="Calibri"/>
        </w:rPr>
      </w:pPr>
      <w:bookmarkStart w:id="0" w:name="fn1"/>
      <w:r>
        <w:rPr>
          <w:rFonts w:cs="Calibri"/>
          <w:b w:val="0"/>
          <w:sz w:val="12"/>
          <w:vertAlign w:val="superscript"/>
        </w:rPr>
        <w:t>1)</w:t>
      </w:r>
      <w:bookmarkEnd w:id="0"/>
      <w:r>
        <w:rPr>
          <w:b w:val="0"/>
          <w:sz w:val="12"/>
        </w:rPr>
        <w:tab/>
        <w:t>Erl</w:t>
      </w:r>
      <w:r>
        <w:rPr>
          <w:b w:val="0"/>
          <w:sz w:val="12"/>
        </w:rPr>
        <w:t>ä</w:t>
      </w:r>
      <w:r>
        <w:rPr>
          <w:b w:val="0"/>
          <w:sz w:val="12"/>
        </w:rPr>
        <w:t>uterung:</w:t>
      </w:r>
    </w:p>
    <w:p w:rsidR="00E37F9D" w:rsidRDefault="00E37F9D">
      <w:pPr>
        <w:pStyle w:val="V-Zwischenfcberschrift01"/>
        <w:widowControl/>
        <w:tabs>
          <w:tab w:val="left" w:pos="567"/>
        </w:tabs>
        <w:spacing w:before="50" w:after="10" w:line="120" w:lineRule="exact"/>
        <w:ind w:left="171"/>
        <w:rPr>
          <w:rFonts w:cs="Calibri"/>
        </w:rPr>
      </w:pPr>
      <w:r>
        <w:rPr>
          <w:b w:val="0"/>
          <w:sz w:val="12"/>
        </w:rPr>
        <w:t>F</w:t>
      </w:r>
      <w:r>
        <w:rPr>
          <w:b w:val="0"/>
          <w:sz w:val="12"/>
        </w:rPr>
        <w:t>ü</w:t>
      </w:r>
      <w:r>
        <w:rPr>
          <w:b w:val="0"/>
          <w:sz w:val="12"/>
        </w:rPr>
        <w:t>r den Einsatz der Lehrkr</w:t>
      </w:r>
      <w:r>
        <w:rPr>
          <w:b w:val="0"/>
          <w:sz w:val="12"/>
        </w:rPr>
        <w:t>ä</w:t>
      </w:r>
      <w:r>
        <w:rPr>
          <w:b w:val="0"/>
          <w:sz w:val="12"/>
        </w:rPr>
        <w:t>fte stehen Mittel im Einzelplan 05  Kapitel 05 300 des Landeshaushalts f</w:t>
      </w:r>
      <w:r>
        <w:rPr>
          <w:b w:val="0"/>
          <w:sz w:val="12"/>
        </w:rPr>
        <w:t>ü</w:t>
      </w:r>
      <w:r>
        <w:rPr>
          <w:b w:val="0"/>
          <w:sz w:val="12"/>
        </w:rPr>
        <w:t>r Stellen zur Verf</w:t>
      </w:r>
      <w:r>
        <w:rPr>
          <w:b w:val="0"/>
          <w:sz w:val="12"/>
        </w:rPr>
        <w:t>ü</w:t>
      </w:r>
      <w:r>
        <w:rPr>
          <w:b w:val="0"/>
          <w:sz w:val="12"/>
        </w:rPr>
        <w:t>gung. Sie werden den Bezirksregierungen mit dem jeweiligen Zuweisungserlass des f</w:t>
      </w:r>
      <w:r>
        <w:rPr>
          <w:b w:val="0"/>
          <w:sz w:val="12"/>
        </w:rPr>
        <w:t>ü</w:t>
      </w:r>
      <w:r>
        <w:rPr>
          <w:b w:val="0"/>
          <w:sz w:val="12"/>
        </w:rPr>
        <w:t>r Schule zust</w:t>
      </w:r>
      <w:r>
        <w:rPr>
          <w:b w:val="0"/>
          <w:sz w:val="12"/>
        </w:rPr>
        <w:t>ä</w:t>
      </w:r>
      <w:r>
        <w:rPr>
          <w:b w:val="0"/>
          <w:sz w:val="12"/>
        </w:rPr>
        <w:t>ndigen Ministeriums zugewiesen. Die Lehrkr</w:t>
      </w:r>
      <w:r>
        <w:rPr>
          <w:b w:val="0"/>
          <w:sz w:val="12"/>
        </w:rPr>
        <w:t>ä</w:t>
      </w:r>
      <w:r>
        <w:rPr>
          <w:b w:val="0"/>
          <w:sz w:val="12"/>
        </w:rPr>
        <w:t>fte werden weiterhin auf den Stellen in den Schulkapiteln gef</w:t>
      </w:r>
      <w:r>
        <w:rPr>
          <w:b w:val="0"/>
          <w:sz w:val="12"/>
        </w:rPr>
        <w:t>ü</w:t>
      </w:r>
      <w:r>
        <w:rPr>
          <w:b w:val="0"/>
          <w:sz w:val="12"/>
        </w:rPr>
        <w:t>hrt. Die Schulen erhalten entsprechende Zuschl</w:t>
      </w:r>
      <w:r>
        <w:rPr>
          <w:b w:val="0"/>
          <w:sz w:val="12"/>
        </w:rPr>
        <w:t>ä</w:t>
      </w:r>
      <w:r>
        <w:rPr>
          <w:b w:val="0"/>
          <w:sz w:val="12"/>
        </w:rPr>
        <w:t>ge zu ihren Stellenpl</w:t>
      </w:r>
      <w:r>
        <w:rPr>
          <w:b w:val="0"/>
          <w:sz w:val="12"/>
        </w:rPr>
        <w:t>ä</w:t>
      </w:r>
      <w:r>
        <w:rPr>
          <w:b w:val="0"/>
          <w:sz w:val="12"/>
        </w:rPr>
        <w:t>nen.</w:t>
      </w:r>
    </w:p>
    <w:p w:rsidR="00E37F9D" w:rsidRDefault="00E37F9D">
      <w:pPr>
        <w:pStyle w:val="V-Normaltext"/>
        <w:widowControl/>
      </w:pPr>
    </w:p>
    <w:p w:rsidR="00E37F9D" w:rsidRDefault="00E37F9D">
      <w:pPr>
        <w:pStyle w:val="V-Normaltext"/>
        <w:widowControl/>
        <w:jc w:val="right"/>
      </w:pPr>
      <w:r>
        <w:rPr>
          <w:rFonts w:cs="Calibri"/>
        </w:rPr>
        <w:t>ABl. NRW. 04/09 S. 188</w:t>
      </w:r>
    </w:p>
    <w:p w:rsidR="00E37F9D" w:rsidRDefault="00E37F9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37F9D" w:rsidRDefault="00E37F9D">
      <w:r>
        <w:separator/>
      </w:r>
    </w:p>
  </w:endnote>
  <w:endnote w:type="continuationSeparator" w:id="0">
    <w:p w:rsidR="00E37F9D" w:rsidRDefault="00E3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37F9D" w:rsidRDefault="00E37F9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E37F9D" w:rsidRDefault="00E37F9D">
    <w:pPr>
      <w:widowControl/>
      <w:spacing w:before="10" w:after="10" w:line="180" w:lineRule="exact"/>
    </w:pPr>
  </w:p>
  <w:p w:rsidR="00E37F9D" w:rsidRDefault="00E37F9D">
    <w:pPr>
      <w:widowControl/>
      <w:spacing w:before="10" w:after="10" w:line="180" w:lineRule="exact"/>
      <w:rPr>
        <w:rFonts w:cs="Calibri"/>
      </w:rPr>
    </w:pPr>
  </w:p>
  <w:p w:rsidR="00E37F9D" w:rsidRDefault="00E37F9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37F9D" w:rsidRDefault="00E37F9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37F9D" w:rsidRDefault="00E37F9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4395B"/>
    <w:rsid w:val="001D4CE3"/>
    <w:rsid w:val="0034395B"/>
    <w:rsid w:val="00E3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1053</Words>
  <Characters>6639</Characters>
  <Application>Microsoft Office Word</Application>
  <DocSecurity>0</DocSecurity>
  <Lines>55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