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80F35" w14:textId="77777777" w:rsidR="00BE74F4" w:rsidRDefault="00BE74F4">
      <w:pPr>
        <w:pStyle w:val="V-Bass-dcber"/>
        <w:widowControl/>
      </w:pPr>
      <w:r>
        <w:rPr>
          <w:rFonts w:cs="Arial"/>
        </w:rPr>
        <w:t>Fort- und Weiterbildung</w:t>
      </w:r>
      <w:r>
        <w:rPr>
          <w:rFonts w:cs="Arial"/>
        </w:rPr>
        <w:br/>
        <w:t>Qualifikationserweiterung f</w:t>
      </w:r>
      <w:r>
        <w:rPr>
          <w:rFonts w:cs="Arial"/>
        </w:rPr>
        <w:t>ü</w:t>
      </w:r>
      <w:r>
        <w:rPr>
          <w:rFonts w:cs="Arial"/>
        </w:rPr>
        <w:t>r Lehrkr</w:t>
      </w:r>
      <w:r>
        <w:rPr>
          <w:rFonts w:cs="Arial"/>
        </w:rPr>
        <w:t>ä</w:t>
      </w:r>
      <w:r>
        <w:rPr>
          <w:rFonts w:cs="Arial"/>
        </w:rPr>
        <w:t>fte, die ein Amt als Schulleiterin oder Schulleiter anstreben</w:t>
      </w:r>
    </w:p>
    <w:p w14:paraId="5BBC0958" w14:textId="77777777" w:rsidR="00BE74F4" w:rsidRDefault="00BE74F4">
      <w:pPr>
        <w:pStyle w:val="V-Haupttext2"/>
        <w:widowControl/>
        <w:ind w:left="680" w:hanging="680"/>
      </w:pPr>
      <w:r>
        <w:rPr>
          <w:b/>
        </w:rPr>
        <w:t>Bezug:</w:t>
      </w:r>
      <w:r>
        <w:rPr>
          <w:rFonts w:cs="Calibri"/>
        </w:rPr>
        <w:tab/>
      </w:r>
      <w:r>
        <w:rPr>
          <w:rFonts w:cs="Calibri"/>
        </w:rPr>
        <w:t>RdErl. d. MSW v. 25. 11. 2008 (ABl. NRW. S. 625)</w:t>
      </w:r>
    </w:p>
    <w:p w14:paraId="57BF4B70" w14:textId="77777777" w:rsidR="00BE74F4" w:rsidRDefault="00BE74F4">
      <w:pPr>
        <w:pStyle w:val="V-Normaltext"/>
        <w:widowControl/>
      </w:pPr>
      <w:r>
        <w:rPr>
          <w:rFonts w:cs="Calibri"/>
        </w:rPr>
        <w:t>Der Hauptpersonalrat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an F</w:t>
      </w:r>
      <w:r>
        <w:rPr>
          <w:rFonts w:cs="Calibri"/>
        </w:rPr>
        <w:t>ö</w:t>
      </w:r>
      <w:r>
        <w:rPr>
          <w:rFonts w:cs="Calibri"/>
        </w:rPr>
        <w:t>rderschulen und Schulen f</w:t>
      </w:r>
      <w:r>
        <w:rPr>
          <w:rFonts w:cs="Calibri"/>
        </w:rPr>
        <w:t>ü</w:t>
      </w:r>
      <w:r>
        <w:rPr>
          <w:rFonts w:cs="Calibri"/>
        </w:rPr>
        <w:t>r Kranke, der Hauptpersonalrat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an Gesamtschulen und der Hauptpersonalrat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an Grundschulen haben in der Sitzung der Einigungsstelle am 13. Februar 2009 ihre Zustimmung zum Erlassentwurf in der Fassung des Bezugserlasses befristet bis zum 31.12.2009 erteilt. Bis dahin k</w:t>
      </w:r>
      <w:r>
        <w:rPr>
          <w:rFonts w:cs="Calibri"/>
        </w:rPr>
        <w:t>ö</w:t>
      </w:r>
      <w:r>
        <w:rPr>
          <w:rFonts w:cs="Calibri"/>
        </w:rPr>
        <w:t>nnen Lehrkr</w:t>
      </w:r>
      <w:r>
        <w:rPr>
          <w:rFonts w:cs="Calibri"/>
        </w:rPr>
        <w:t>ä</w:t>
      </w:r>
      <w:r>
        <w:rPr>
          <w:rFonts w:cs="Calibri"/>
        </w:rPr>
        <w:t>fte dieser Schulformen zur Schulleiterqualifizierung (SLQ) zugelassen werden.</w:t>
      </w:r>
    </w:p>
    <w:p w14:paraId="60BDDE27" w14:textId="77777777" w:rsidR="00BE74F4" w:rsidRDefault="00BE74F4">
      <w:pPr>
        <w:pStyle w:val="V-Normaltext"/>
        <w:widowControl/>
        <w:rPr>
          <w:rFonts w:cs="Calibri"/>
        </w:rPr>
      </w:pPr>
    </w:p>
    <w:p w14:paraId="6F006F88" w14:textId="77777777" w:rsidR="00BE74F4" w:rsidRDefault="00BE74F4">
      <w:pPr>
        <w:pStyle w:val="V-Normaltext"/>
        <w:widowControl/>
        <w:jc w:val="right"/>
        <w:rPr>
          <w:rFonts w:cs="Calibri"/>
        </w:rPr>
      </w:pPr>
      <w:r>
        <w:t>ABl. NRW. 04/09 S. 192</w:t>
      </w:r>
    </w:p>
    <w:p w14:paraId="7EC3ADC9" w14:textId="77777777" w:rsidR="00BE74F4" w:rsidRDefault="00BE74F4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7C8B9" w14:textId="77777777" w:rsidR="00BE74F4" w:rsidRDefault="00BE74F4">
      <w:r>
        <w:separator/>
      </w:r>
    </w:p>
  </w:endnote>
  <w:endnote w:type="continuationSeparator" w:id="0">
    <w:p w14:paraId="319C8D9B" w14:textId="77777777" w:rsidR="00BE74F4" w:rsidRDefault="00BE7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FE41C" w14:textId="77777777" w:rsidR="00BE74F4" w:rsidRDefault="00BE74F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30E361" w14:textId="77777777" w:rsidR="00BE74F4" w:rsidRDefault="00BE74F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05F6184" w14:textId="77777777" w:rsidR="00BE74F4" w:rsidRDefault="00BE74F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F4615"/>
    <w:rsid w:val="001D4CE3"/>
    <w:rsid w:val="003F4615"/>
    <w:rsid w:val="00BE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ADDB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569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