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24DC9" w14:textId="77777777" w:rsidR="00B16648" w:rsidRDefault="00B16648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21AA10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F3ED0AB" w14:textId="77777777" w:rsidR="00B16648" w:rsidRDefault="00B16648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Zentrale Lernstandserhebung</w:t>
            </w:r>
          </w:p>
          <w:p w14:paraId="77D7EFE2" w14:textId="77777777" w:rsidR="00B16648" w:rsidRDefault="00B16648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Ab dem Schuljahr 2008/09 besteht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Schulen, die Franz</w:t>
            </w:r>
            <w:r>
              <w:rPr>
                <w:b/>
                <w:sz w:val="18"/>
              </w:rPr>
              <w:t>ö</w:t>
            </w:r>
            <w:r>
              <w:rPr>
                <w:b/>
                <w:sz w:val="18"/>
              </w:rPr>
              <w:t>sisch ab der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nften Klasse unterrichten, die neue M</w:t>
            </w:r>
            <w:r>
              <w:rPr>
                <w:b/>
                <w:sz w:val="18"/>
              </w:rPr>
              <w:t>ö</w:t>
            </w:r>
            <w:r>
              <w:rPr>
                <w:b/>
                <w:sz w:val="18"/>
              </w:rPr>
              <w:t>glichkeit, an den Lernstandserhebungen (Vergleichsarbeiten) statt im Fach Englisch auch in Franz</w:t>
            </w:r>
            <w:r>
              <w:rPr>
                <w:b/>
                <w:sz w:val="18"/>
              </w:rPr>
              <w:t>ö</w:t>
            </w:r>
            <w:r>
              <w:rPr>
                <w:b/>
                <w:sz w:val="18"/>
              </w:rPr>
              <w:t>sisch teilzunehmen.</w:t>
            </w:r>
          </w:p>
        </w:tc>
      </w:tr>
    </w:tbl>
    <w:p w14:paraId="42A10B39" w14:textId="77777777" w:rsidR="00B16648" w:rsidRDefault="00B16648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12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32 Nr. 4</w:t>
      </w:r>
    </w:p>
    <w:p w14:paraId="37385696" w14:textId="77777777" w:rsidR="00B16648" w:rsidRDefault="00B16648">
      <w:pPr>
        <w:pStyle w:val="V-Bass-dcber"/>
        <w:widowControl/>
        <w:spacing w:before="10" w:after="10"/>
      </w:pPr>
      <w:r>
        <w:rPr>
          <w:rFonts w:cs="Arial"/>
        </w:rPr>
        <w:t xml:space="preserve">Zentrale Lernstandserhebungen (Vergleichsarbeiten); </w:t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075E79E9" w14:textId="77777777" w:rsidR="00B16648" w:rsidRDefault="00B16648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19. 1. 2009 </w:t>
      </w:r>
      <w:r>
        <w:rPr>
          <w:rFonts w:cs="Arial"/>
        </w:rPr>
        <w:t>–</w:t>
      </w:r>
      <w:r>
        <w:rPr>
          <w:rFonts w:cs="Arial"/>
        </w:rPr>
        <w:t xml:space="preserve"> StB3</w:t>
      </w:r>
    </w:p>
    <w:p w14:paraId="4E7782B6" w14:textId="77777777" w:rsidR="00B16648" w:rsidRDefault="00B16648">
      <w:pPr>
        <w:pStyle w:val="V-Haupttext2"/>
        <w:widowControl/>
        <w:spacing w:before="10" w:after="90"/>
        <w:ind w:left="680" w:hanging="680"/>
        <w:rPr>
          <w:rFonts w:cs="Calibri"/>
        </w:rPr>
      </w:pPr>
      <w:r>
        <w:rPr>
          <w:b/>
        </w:rPr>
        <w:t xml:space="preserve">Bezug: 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 v. 20. 12. 2006 (</w:t>
      </w:r>
      <w:r>
        <w:t xml:space="preserve">BASS 12 </w:t>
      </w:r>
      <w:r>
        <w:t>–</w:t>
      </w:r>
      <w:r>
        <w:t xml:space="preserve"> 32 Nr. 4)</w:t>
      </w:r>
    </w:p>
    <w:p w14:paraId="59DE5A41" w14:textId="77777777" w:rsidR="00B16648" w:rsidRDefault="00B16648">
      <w:pPr>
        <w:pStyle w:val="V-Normaltext"/>
        <w:widowControl/>
        <w:rPr>
          <w:rFonts w:cs="Calibri"/>
        </w:rPr>
      </w:pPr>
      <w:r>
        <w:t>Der Bezugserlass wird wie folg ge</w:t>
      </w:r>
      <w:r>
        <w:t>ä</w:t>
      </w:r>
      <w:r>
        <w:t>ndert:</w:t>
      </w:r>
    </w:p>
    <w:p w14:paraId="42395D29" w14:textId="77777777" w:rsidR="00B16648" w:rsidRDefault="00B16648">
      <w:pPr>
        <w:pStyle w:val="V-Normaltext"/>
        <w:widowControl/>
      </w:pPr>
      <w:r>
        <w:t xml:space="preserve">In </w:t>
      </w:r>
      <w:r>
        <w:rPr>
          <w:rFonts w:cs="Calibri"/>
        </w:rPr>
        <w:t>Nr. 2.1 erh</w:t>
      </w:r>
      <w:r>
        <w:rPr>
          <w:rFonts w:cs="Calibri"/>
        </w:rPr>
        <w:t>ä</w:t>
      </w:r>
      <w:r>
        <w:rPr>
          <w:rFonts w:cs="Calibri"/>
        </w:rPr>
        <w:t>lt der zweite Spiegelstrich folgende Fassung:</w:t>
      </w:r>
    </w:p>
    <w:p w14:paraId="2DB7B6CD" w14:textId="77777777" w:rsidR="00B16648" w:rsidRDefault="00B16648">
      <w:pPr>
        <w:pStyle w:val="V-Normaltext"/>
        <w:widowControl/>
      </w:pPr>
      <w:r>
        <w:rPr>
          <w:rFonts w:cs="Calibri"/>
        </w:rPr>
        <w:t>„–</w:t>
      </w:r>
      <w:r>
        <w:rPr>
          <w:rFonts w:cs="Calibri"/>
        </w:rPr>
        <w:t xml:space="preserve"> in den Hauptschulen, Realschulen, Gymnasien und Gesamtschulen in Klasse 8 in den F</w:t>
      </w:r>
      <w:r>
        <w:rPr>
          <w:rFonts w:cs="Calibri"/>
        </w:rPr>
        <w:t>ä</w:t>
      </w:r>
      <w:r>
        <w:rPr>
          <w:rFonts w:cs="Calibri"/>
        </w:rPr>
        <w:t>chern Deutsch, Englisch oder Franz</w:t>
      </w:r>
      <w:r>
        <w:rPr>
          <w:rFonts w:cs="Calibri"/>
        </w:rPr>
        <w:t>ö</w:t>
      </w:r>
      <w:r>
        <w:rPr>
          <w:rFonts w:cs="Calibri"/>
        </w:rPr>
        <w:t>sisch ab Klasse 5 und Mathematik.</w:t>
      </w:r>
      <w:r>
        <w:rPr>
          <w:rFonts w:cs="Calibri"/>
        </w:rPr>
        <w:t>“</w:t>
      </w:r>
    </w:p>
    <w:p w14:paraId="7BECA631" w14:textId="77777777" w:rsidR="00B16648" w:rsidRDefault="00B16648">
      <w:pPr>
        <w:pStyle w:val="V-Normaltext"/>
        <w:widowControl/>
        <w:rPr>
          <w:rFonts w:cs="Calibri"/>
        </w:rPr>
      </w:pPr>
    </w:p>
    <w:p w14:paraId="40B0B032" w14:textId="77777777" w:rsidR="00B16648" w:rsidRDefault="00B16648">
      <w:pPr>
        <w:pStyle w:val="V-Normaltext"/>
        <w:widowControl/>
        <w:jc w:val="right"/>
        <w:rPr>
          <w:rFonts w:cs="Calibri"/>
        </w:rPr>
      </w:pPr>
      <w:r>
        <w:t>ABl. NRW. 02/09 S. 90</w:t>
      </w:r>
    </w:p>
    <w:p w14:paraId="55643485" w14:textId="77777777" w:rsidR="00B16648" w:rsidRDefault="00B1664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02331" w14:textId="77777777" w:rsidR="00B16648" w:rsidRDefault="00B16648">
      <w:r>
        <w:separator/>
      </w:r>
    </w:p>
  </w:endnote>
  <w:endnote w:type="continuationSeparator" w:id="0">
    <w:p w14:paraId="207E0878" w14:textId="77777777" w:rsidR="00B16648" w:rsidRDefault="00B16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F7E4F" w14:textId="77777777" w:rsidR="00B16648" w:rsidRDefault="00B1664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53D593D" w14:textId="77777777" w:rsidR="00B16648" w:rsidRDefault="00B16648">
    <w:pPr>
      <w:widowControl/>
      <w:spacing w:before="10" w:after="10" w:line="180" w:lineRule="exact"/>
    </w:pPr>
  </w:p>
  <w:p w14:paraId="4D95705F" w14:textId="77777777" w:rsidR="00B16648" w:rsidRDefault="00B16648">
    <w:pPr>
      <w:widowControl/>
      <w:spacing w:before="10" w:after="10" w:line="180" w:lineRule="exact"/>
      <w:rPr>
        <w:rFonts w:cs="Calibri"/>
      </w:rPr>
    </w:pPr>
  </w:p>
  <w:p w14:paraId="7904C60C" w14:textId="77777777" w:rsidR="00B16648" w:rsidRDefault="00B1664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54717" w14:textId="77777777" w:rsidR="00B16648" w:rsidRDefault="00B1664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D70D0F7" w14:textId="77777777" w:rsidR="00B16648" w:rsidRDefault="00B1664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01B48"/>
    <w:rsid w:val="001D4CE3"/>
    <w:rsid w:val="00901B48"/>
    <w:rsid w:val="00B1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51EA7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