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B26F6" w14:textId="77777777" w:rsidR="003E31D4" w:rsidRDefault="003E31D4">
      <w:pPr>
        <w:pStyle w:val="Bass-Nr"/>
        <w:keepNext/>
      </w:pPr>
      <w:bookmarkStart w:id="0" w:name="20-22nr62"/>
      <w:bookmarkEnd w:id="0"/>
      <w:r>
        <w:rPr>
          <w:rFonts w:cs="Calibri"/>
        </w:rPr>
        <w:t>20-22 Nr. 62</w:t>
      </w:r>
    </w:p>
    <w:p w14:paraId="7C128BA6" w14:textId="77777777" w:rsidR="003E31D4" w:rsidRDefault="003E31D4">
      <w:pPr>
        <w:pStyle w:val="RVueberschrift1100fz"/>
        <w:keepNext/>
        <w:keepLines/>
        <w:rPr>
          <w:rFonts w:cs="Arial"/>
        </w:rPr>
      </w:pPr>
      <w:r>
        <w:t xml:space="preserve">Fort- und Weiterbildung; </w:t>
      </w:r>
      <w:r>
        <w:rPr>
          <w:rFonts w:cs="Arial"/>
        </w:rPr>
        <w:br/>
      </w:r>
      <w:r>
        <w:t>Qualifikationserweiterung f</w:t>
      </w:r>
      <w:r>
        <w:t>ü</w:t>
      </w:r>
      <w:r>
        <w:t>r Lehrkr</w:t>
      </w:r>
      <w:r>
        <w:t>ä</w:t>
      </w:r>
      <w:r>
        <w:t xml:space="preserve">fte, </w:t>
      </w:r>
      <w:r>
        <w:rPr>
          <w:rFonts w:cs="Arial"/>
        </w:rPr>
        <w:br/>
      </w:r>
      <w:r>
        <w:t xml:space="preserve">die ein Amt als </w:t>
      </w:r>
      <w:r>
        <w:rPr>
          <w:rFonts w:cs="Arial"/>
        </w:rPr>
        <w:br/>
      </w:r>
      <w:r>
        <w:t xml:space="preserve">Schulleiterin oder Schulleiter anstreben </w:t>
      </w:r>
      <w:r>
        <w:rPr>
          <w:rFonts w:cs="Arial"/>
        </w:rPr>
        <w:br/>
      </w:r>
      <w:r>
        <w:t>(Schulleitungsqualifizierung - SLQ)</w:t>
      </w:r>
    </w:p>
    <w:p w14:paraId="6E8448CD" w14:textId="77777777" w:rsidR="003E31D4" w:rsidRDefault="003E31D4">
      <w:pPr>
        <w:pStyle w:val="RVueberschrift285nz"/>
        <w:keepNext/>
        <w:keepLines/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br/>
      </w:r>
      <w:r>
        <w:rPr>
          <w:rFonts w:cs="Calibri"/>
        </w:rPr>
        <w:t>v</w:t>
      </w:r>
      <w:r>
        <w:t>.</w:t>
      </w:r>
      <w:r>
        <w:rPr>
          <w:rFonts w:cs="Calibri"/>
        </w:rPr>
        <w:t xml:space="preserve"> 25</w:t>
      </w:r>
      <w:r>
        <w:t>.</w:t>
      </w:r>
      <w:r>
        <w:rPr>
          <w:rFonts w:cs="Calibri"/>
        </w:rPr>
        <w:t>11</w:t>
      </w:r>
      <w:r>
        <w:t>.</w:t>
      </w:r>
      <w:r>
        <w:rPr>
          <w:rFonts w:cs="Calibri"/>
        </w:rPr>
        <w:t xml:space="preserve">2008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625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63E9D715" w14:textId="77777777" w:rsidR="003E31D4" w:rsidRDefault="003E31D4">
      <w:pPr>
        <w:pStyle w:val="RVfliesstext175fb"/>
        <w:widowControl/>
        <w:rPr>
          <w:rFonts w:cs="Arial"/>
        </w:rPr>
      </w:pPr>
      <w:r>
        <w:t>Bezug:</w:t>
      </w:r>
    </w:p>
    <w:p w14:paraId="1CED2F27" w14:textId="77777777" w:rsidR="003E31D4" w:rsidRDefault="003E31D4">
      <w:pPr>
        <w:pStyle w:val="RVfliesstext175nb"/>
        <w:widowControl/>
      </w:pPr>
      <w:hyperlink w:anchor="https://bass.schul-welt.de/14149.htm#20-22nr8p5" w:history="1">
        <w:r>
          <w:t>Nr. 5 des RdErl.</w:t>
        </w:r>
      </w:hyperlink>
      <w:r>
        <w:rPr>
          <w:rFonts w:cs="Calibri"/>
        </w:rPr>
        <w:t xml:space="preserve">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</w:t>
      </w:r>
      <w:r>
        <w:noBreakHyphen/>
      </w:r>
      <w:r>
        <w:rPr>
          <w:rFonts w:cs="Calibri"/>
        </w:rPr>
        <w:t xml:space="preserve">Weiterbildung </w:t>
      </w:r>
      <w:r>
        <w:br/>
      </w:r>
      <w:r>
        <w:rPr>
          <w:rFonts w:cs="Calibri"/>
        </w:rPr>
        <w:t>v. 06.04.2014 (BASS 20-22 Nr. 8)</w:t>
      </w:r>
    </w:p>
    <w:p w14:paraId="52369B92" w14:textId="77777777" w:rsidR="003E31D4" w:rsidRDefault="003E31D4">
      <w:pPr>
        <w:pStyle w:val="RVfliesstext175nb"/>
        <w:widowControl/>
        <w:rPr>
          <w:rFonts w:cs="Calibri"/>
        </w:rPr>
      </w:pPr>
      <w:r>
        <w:rPr>
          <w:rFonts w:cs="Calibri"/>
        </w:rPr>
        <w:t>1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 xml:space="preserve">fte, die ein Amt als Schulleiterin oder Schulleiter anstreben, wird eine Qualifikationserweiterung eingerichtet. Ziel ist die Qualifizierung zu den in </w:t>
      </w:r>
      <w:hyperlink w:anchor="https://bass.schul-welt.de/6043.htm#1-1p61" w:history="1">
        <w:r>
          <w:rPr>
            <w:rFonts w:cs="Calibri"/>
          </w:rPr>
          <w:t>§ 61 Abs. 6 Sätze 2 bis 3</w:t>
        </w:r>
      </w:hyperlink>
      <w:r>
        <w:t xml:space="preserve"> SchulG (BASS 1-1) aufgef</w:t>
      </w:r>
      <w:r>
        <w:t>ü</w:t>
      </w:r>
      <w:r>
        <w:t>hrten Kenntnissen und F</w:t>
      </w:r>
      <w:r>
        <w:t>ä</w:t>
      </w:r>
      <w:r>
        <w:t>higkeiten.</w:t>
      </w:r>
    </w:p>
    <w:p w14:paraId="13FB16EB" w14:textId="77777777" w:rsidR="003E31D4" w:rsidRDefault="003E31D4">
      <w:pPr>
        <w:pStyle w:val="RVfliesstext175nb"/>
        <w:widowControl/>
      </w:pPr>
      <w:r>
        <w:t>2 An der Qualifizierung k</w:t>
      </w:r>
      <w:r>
        <w:t>ö</w:t>
      </w:r>
      <w:r>
        <w:t>nnen im Schuldienst des Landes oder im Ersatzschuldienst stehende Lehrkr</w:t>
      </w:r>
      <w:r>
        <w:t>ä</w:t>
      </w:r>
      <w:r>
        <w:t>fte mit der Bef</w:t>
      </w:r>
      <w:r>
        <w:t>ä</w:t>
      </w:r>
      <w:r>
        <w:t>higung f</w:t>
      </w:r>
      <w:r>
        <w:t>ü</w:t>
      </w:r>
      <w:r>
        <w:t>r ein Lehramt gem</w:t>
      </w:r>
      <w:r>
        <w:t>äß</w:t>
      </w:r>
      <w:hyperlink w:anchor="https://bass.schul-welt.de/6043.htm#1-1p61" w:history="1">
        <w:r>
          <w:t xml:space="preserve"> § 61 Absatz 5 Satz 1</w:t>
        </w:r>
      </w:hyperlink>
      <w:r>
        <w:rPr>
          <w:rFonts w:cs="Calibri"/>
        </w:rPr>
        <w:t xml:space="preserve"> SchulG teilnehmen, die die laufbahnrechtlichen Voraussetzungen f</w:t>
      </w:r>
      <w:r>
        <w:rPr>
          <w:rFonts w:cs="Calibri"/>
        </w:rPr>
        <w:t>ü</w:t>
      </w:r>
      <w:r>
        <w:rPr>
          <w:rFonts w:cs="Calibri"/>
        </w:rPr>
        <w:t>r eine Ernennung als Schulleiterin oder als Schulleiter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34 Laufbahnverordnung erf</w:t>
      </w:r>
      <w:r>
        <w:rPr>
          <w:rFonts w:cs="Calibri"/>
        </w:rPr>
        <w:t>ü</w:t>
      </w:r>
      <w:r>
        <w:rPr>
          <w:rFonts w:cs="Calibri"/>
        </w:rPr>
        <w:t>llen. F</w:t>
      </w:r>
      <w:r>
        <w:rPr>
          <w:rFonts w:cs="Calibri"/>
        </w:rPr>
        <w:t>ü</w:t>
      </w:r>
      <w:r>
        <w:rPr>
          <w:rFonts w:cs="Calibri"/>
        </w:rPr>
        <w:t>r die Lehrkr</w:t>
      </w:r>
      <w:r>
        <w:rPr>
          <w:rFonts w:cs="Calibri"/>
        </w:rPr>
        <w:t>ä</w:t>
      </w:r>
      <w:r>
        <w:rPr>
          <w:rFonts w:cs="Calibri"/>
        </w:rPr>
        <w:t>fte an Grundschulen, die die Probezeit beendet haben, wird hinsichtlich des Zugangs zur Qualifizierung mit sofortiger Wirkung auf die Voraussetzung einer T</w:t>
      </w:r>
      <w:r>
        <w:rPr>
          <w:rFonts w:cs="Calibri"/>
        </w:rPr>
        <w:t>ä</w:t>
      </w:r>
      <w:r>
        <w:rPr>
          <w:rFonts w:cs="Calibri"/>
        </w:rPr>
        <w:t>tigkeitsdauer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34 Laufbahnverordnung verzichtet. Der Antrag ist der zust</w:t>
      </w:r>
      <w:r>
        <w:rPr>
          <w:rFonts w:cs="Calibri"/>
        </w:rPr>
        <w:t>ä</w:t>
      </w:r>
      <w:r>
        <w:rPr>
          <w:rFonts w:cs="Calibri"/>
        </w:rPr>
        <w:t>ndigen Bezirksregierung auf dem Dienstweg zur Entscheidung vorzulegen. Aus dem Schuldienst abgeordnete Lehrkr</w:t>
      </w:r>
      <w:r>
        <w:rPr>
          <w:rFonts w:cs="Calibri"/>
        </w:rPr>
        <w:t>ä</w:t>
      </w:r>
      <w:r>
        <w:rPr>
          <w:rFonts w:cs="Calibri"/>
        </w:rPr>
        <w:t xml:space="preserve">fte stellen den Antrag </w:t>
      </w:r>
      <w:r>
        <w:rPr>
          <w:rFonts w:cs="Calibri"/>
        </w:rPr>
        <w:t>ü</w:t>
      </w:r>
      <w:r>
        <w:rPr>
          <w:rFonts w:cs="Calibri"/>
        </w:rPr>
        <w:t>ber ihre jeweilige Dienststelle.</w:t>
      </w:r>
    </w:p>
    <w:p w14:paraId="22AAF7E9" w14:textId="77777777" w:rsidR="003E31D4" w:rsidRDefault="003E31D4">
      <w:pPr>
        <w:pStyle w:val="RVfliesstext175nb"/>
        <w:widowControl/>
      </w:pPr>
      <w:r>
        <w:rPr>
          <w:rFonts w:cs="Calibri"/>
        </w:rPr>
        <w:t>3 Die Bezirksregierungen schreiben die Qualifizierungsangebote unter Ber</w:t>
      </w:r>
      <w:r>
        <w:rPr>
          <w:rFonts w:cs="Calibri"/>
        </w:rPr>
        <w:t>ü</w:t>
      </w:r>
      <w:r>
        <w:rPr>
          <w:rFonts w:cs="Calibri"/>
        </w:rPr>
        <w:t>cksichtigung des Bedarfs an neuen Schulleiterinnen und Schulleitern aus. In den Ausschreibungen und mit gezielter Einzelansprache durch Schulaufsicht oder Schulleitung werden Frauen besonders ermutigt, sich f</w:t>
      </w:r>
      <w:r>
        <w:rPr>
          <w:rFonts w:cs="Calibri"/>
        </w:rPr>
        <w:t>ü</w:t>
      </w:r>
      <w:r>
        <w:rPr>
          <w:rFonts w:cs="Calibri"/>
        </w:rPr>
        <w:t>r die Qualifizierung zu bewerben. Dies gilt in gleicher Weise f</w:t>
      </w:r>
      <w:r>
        <w:rPr>
          <w:rFonts w:cs="Calibri"/>
        </w:rPr>
        <w:t>ü</w:t>
      </w:r>
      <w:r>
        <w:rPr>
          <w:rFonts w:cs="Calibri"/>
        </w:rPr>
        <w:t>r schwerbehinderte Lehrerinnen und Lehrer. Gehen f</w:t>
      </w:r>
      <w:r>
        <w:rPr>
          <w:rFonts w:cs="Calibri"/>
        </w:rPr>
        <w:t>ü</w:t>
      </w:r>
      <w:r>
        <w:rPr>
          <w:rFonts w:cs="Calibri"/>
        </w:rPr>
        <w:t>r eine Schulform mehr Antr</w:t>
      </w:r>
      <w:r>
        <w:rPr>
          <w:rFonts w:cs="Calibri"/>
        </w:rPr>
        <w:t>ä</w:t>
      </w:r>
      <w:r>
        <w:rPr>
          <w:rFonts w:cs="Calibri"/>
        </w:rPr>
        <w:t>ge ein als Teilnehmerpl</w:t>
      </w:r>
      <w:r>
        <w:rPr>
          <w:rFonts w:cs="Calibri"/>
        </w:rPr>
        <w:t>ä</w:t>
      </w:r>
      <w:r>
        <w:rPr>
          <w:rFonts w:cs="Calibri"/>
        </w:rPr>
        <w:t>tze eingerichtet sind, wird die Auswahl in dieser Reihenfolge getroffen:</w:t>
      </w:r>
    </w:p>
    <w:p w14:paraId="13F56483" w14:textId="77777777" w:rsidR="003E31D4" w:rsidRDefault="003E31D4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a) Mitglieder der Schulleitung </w:t>
      </w:r>
      <w:hyperlink w:anchor="https://bass.schul-welt.de/6043.htm#1-1p60" w:history="1">
        <w:r>
          <w:rPr>
            <w:rFonts w:cs="Calibri"/>
          </w:rPr>
          <w:t>(§ 60 Abs. 1 Satz 1 - 2 SchulG),</w:t>
        </w:r>
      </w:hyperlink>
      <w:r>
        <w:t xml:space="preserve"> Seminarleiterinnen und Seminarleiter,</w:t>
      </w:r>
    </w:p>
    <w:p w14:paraId="481DB847" w14:textId="77777777" w:rsidR="003E31D4" w:rsidRDefault="003E31D4">
      <w:pPr>
        <w:pStyle w:val="RVfliesstext175nb"/>
        <w:widowControl/>
      </w:pPr>
      <w:r>
        <w:t>b</w:t>
      </w:r>
      <w:r>
        <w:rPr>
          <w:rFonts w:cs="Calibri"/>
        </w:rPr>
        <w:t>)</w:t>
      </w:r>
      <w:r>
        <w:t xml:space="preserve"> Mitglieder der erweiterten Schulleitung </w:t>
      </w:r>
      <w:hyperlink w:anchor="https://bass.schul-welt.de/6043.htm#1-1p60" w:history="1">
        <w:r>
          <w:t>(</w:t>
        </w:r>
        <w:r>
          <w:rPr>
            <w:rFonts w:cs="Calibri"/>
          </w:rPr>
          <w:t>§</w:t>
        </w:r>
        <w:r>
          <w:t xml:space="preserve"> 60 Abs</w:t>
        </w:r>
        <w:r>
          <w:rPr>
            <w:rFonts w:cs="Calibri"/>
          </w:rPr>
          <w:t>.</w:t>
        </w:r>
        <w:r>
          <w:t xml:space="preserve"> 1 Satz 3 SchulG</w:t>
        </w:r>
        <w:r>
          <w:rPr>
            <w:rFonts w:cs="Calibri"/>
          </w:rPr>
          <w:t>)</w:t>
        </w:r>
        <w:r>
          <w:t>,</w:t>
        </w:r>
      </w:hyperlink>
      <w:r>
        <w:rPr>
          <w:rFonts w:cs="Calibri"/>
        </w:rPr>
        <w:t xml:space="preserve"> Fachleiterinnen und Fachleiter zur Koordinierung schulfachlicher Aufgaben bzw</w:t>
      </w:r>
      <w:r>
        <w:t>.</w:t>
      </w:r>
      <w:r>
        <w:rPr>
          <w:rFonts w:cs="Calibri"/>
        </w:rPr>
        <w:t xml:space="preserve"> Lehrkr</w:t>
      </w:r>
      <w:r>
        <w:rPr>
          <w:rFonts w:cs="Calibri"/>
        </w:rPr>
        <w:t>ä</w:t>
      </w:r>
      <w:r>
        <w:rPr>
          <w:rFonts w:cs="Calibri"/>
        </w:rPr>
        <w:t>fte</w:t>
      </w:r>
      <w:r>
        <w:rPr>
          <w:rStyle w:val="FootnoteReference"/>
          <w:rFonts w:ascii="Arial" w:hAnsi="Arial" w:cs="Arial"/>
        </w:rPr>
        <w:footnoteReference w:id="2"/>
      </w:r>
      <w:r>
        <w:rPr>
          <w:rFonts w:cs="Calibri"/>
        </w:rPr>
        <w:t>,</w:t>
      </w:r>
      <w:r>
        <w:t xml:space="preserve"> die im Auftrag der Schulleiterin oder des Schulleiters besondere Koordinierungsaufgaben im Sinne des </w:t>
      </w:r>
      <w:hyperlink w:anchor="https://bass.schul-welt.de/12374.htm#21-02nr4p33(1)" w:history="1">
        <w:r>
          <w:t>§</w:t>
        </w:r>
        <w:r>
          <w:rPr>
            <w:rFonts w:cs="Calibri"/>
          </w:rPr>
          <w:t xml:space="preserve"> 33 ADO</w:t>
        </w:r>
      </w:hyperlink>
      <w:r>
        <w:t xml:space="preserve"> wahrnehmen</w:t>
      </w:r>
      <w:r>
        <w:rPr>
          <w:rFonts w:cs="Calibri"/>
        </w:rPr>
        <w:t>,</w:t>
      </w:r>
    </w:p>
    <w:p w14:paraId="37334898" w14:textId="77777777" w:rsidR="003E31D4" w:rsidRDefault="003E31D4">
      <w:pPr>
        <w:pStyle w:val="RVfliesstext175nb"/>
        <w:widowControl/>
      </w:pPr>
      <w:r>
        <w:rPr>
          <w:rFonts w:cs="Calibri"/>
        </w:rPr>
        <w:t>c) Fachleiterinnen und Fachleiter am Zentrum f</w:t>
      </w:r>
      <w:r>
        <w:rPr>
          <w:rFonts w:cs="Calibri"/>
        </w:rPr>
        <w:t>ü</w:t>
      </w:r>
      <w:r>
        <w:rPr>
          <w:rFonts w:cs="Calibri"/>
        </w:rPr>
        <w:t>r schulpraktische Lehrerausbildung, Lehrkr</w:t>
      </w:r>
      <w:r>
        <w:rPr>
          <w:rFonts w:cs="Calibri"/>
        </w:rPr>
        <w:t>ä</w:t>
      </w:r>
      <w:r>
        <w:rPr>
          <w:rFonts w:cs="Calibri"/>
        </w:rPr>
        <w:t>fte, die l</w:t>
      </w:r>
      <w:r>
        <w:rPr>
          <w:rFonts w:cs="Calibri"/>
        </w:rPr>
        <w:t>ä</w:t>
      </w:r>
      <w:r>
        <w:rPr>
          <w:rFonts w:cs="Calibri"/>
        </w:rPr>
        <w:t>nger als zwei Jahre mit mindestens der H</w:t>
      </w:r>
      <w:r>
        <w:rPr>
          <w:rFonts w:cs="Calibri"/>
        </w:rPr>
        <w:t>ä</w:t>
      </w:r>
      <w:r>
        <w:rPr>
          <w:rFonts w:cs="Calibri"/>
        </w:rPr>
        <w:t>lfte der Arbeitszeit an eine Schulaufsichtsbeh</w:t>
      </w:r>
      <w:r>
        <w:rPr>
          <w:rFonts w:cs="Calibri"/>
        </w:rPr>
        <w:t>ö</w:t>
      </w:r>
      <w:r>
        <w:rPr>
          <w:rFonts w:cs="Calibri"/>
        </w:rPr>
        <w:t>rde abgeordnet sind sowie Lehrkr</w:t>
      </w:r>
      <w:r>
        <w:rPr>
          <w:rFonts w:cs="Calibri"/>
        </w:rPr>
        <w:t>ä</w:t>
      </w:r>
      <w:r>
        <w:rPr>
          <w:rFonts w:cs="Calibri"/>
        </w:rPr>
        <w:t>fte, die ihre Verwendungsbreite durch eine T</w:t>
      </w:r>
      <w:r>
        <w:rPr>
          <w:rFonts w:cs="Calibri"/>
        </w:rPr>
        <w:t>ä</w:t>
      </w:r>
      <w:r>
        <w:rPr>
          <w:rFonts w:cs="Calibri"/>
        </w:rPr>
        <w:t>tigkeit in einer anderen Schule oder in der Schulaufsicht nachgewiesen oder bereits an anderen auf F</w:t>
      </w:r>
      <w:r>
        <w:rPr>
          <w:rFonts w:cs="Calibri"/>
        </w:rPr>
        <w:t>ü</w:t>
      </w:r>
      <w:r>
        <w:rPr>
          <w:rFonts w:cs="Calibri"/>
        </w:rPr>
        <w:t>hrung und Management ausgerichteten Qualifizierungen teilgenommen haben,</w:t>
      </w:r>
    </w:p>
    <w:p w14:paraId="4574D007" w14:textId="77777777" w:rsidR="003E31D4" w:rsidRDefault="003E31D4">
      <w:pPr>
        <w:pStyle w:val="RVfliesstext175nb"/>
        <w:widowControl/>
      </w:pPr>
      <w:r>
        <w:rPr>
          <w:rFonts w:cs="Calibri"/>
        </w:rPr>
        <w:t>d) weitere Lehrkr</w:t>
      </w:r>
      <w:r>
        <w:rPr>
          <w:rFonts w:cs="Calibri"/>
        </w:rPr>
        <w:t>ä</w:t>
      </w:r>
      <w:r>
        <w:rPr>
          <w:rFonts w:cs="Calibri"/>
        </w:rPr>
        <w:t>fte.</w:t>
      </w:r>
    </w:p>
    <w:p w14:paraId="2D5D6A18" w14:textId="77777777" w:rsidR="003E31D4" w:rsidRDefault="003E31D4">
      <w:pPr>
        <w:pStyle w:val="RVfliesstext175nb"/>
        <w:widowControl/>
      </w:pPr>
      <w:r>
        <w:rPr>
          <w:rFonts w:cs="Calibri"/>
        </w:rPr>
        <w:t xml:space="preserve">Innerhalb der vorgenannten Vergleichsgruppen entscheidet die Reihenfolge des Antragseingangs </w:t>
      </w:r>
      <w:r>
        <w:rPr>
          <w:rFonts w:cs="Calibri"/>
        </w:rPr>
        <w:t>ü</w:t>
      </w:r>
      <w:r>
        <w:rPr>
          <w:rFonts w:cs="Calibri"/>
        </w:rPr>
        <w:t>ber die Zulassung.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fte, deren Teilnahme an der Qualifizierung aus Kapazit</w:t>
      </w:r>
      <w:r>
        <w:rPr>
          <w:rFonts w:cs="Calibri"/>
        </w:rPr>
        <w:t>ä</w:t>
      </w:r>
      <w:r>
        <w:rPr>
          <w:rFonts w:cs="Calibri"/>
        </w:rPr>
        <w:t>tsgr</w:t>
      </w:r>
      <w:r>
        <w:rPr>
          <w:rFonts w:cs="Calibri"/>
        </w:rPr>
        <w:t>ü</w:t>
      </w:r>
      <w:r>
        <w:rPr>
          <w:rFonts w:cs="Calibri"/>
        </w:rPr>
        <w:t>nden bereits einmal abgelehnt worden ist, gilt das Eingangsdatum des Erstantrags.</w:t>
      </w:r>
    </w:p>
    <w:p w14:paraId="73BBF47B" w14:textId="77777777" w:rsidR="003E31D4" w:rsidRDefault="003E31D4">
      <w:pPr>
        <w:pStyle w:val="RVfliesstext175nb"/>
        <w:widowControl/>
      </w:pPr>
      <w:r>
        <w:rPr>
          <w:rFonts w:cs="Calibri"/>
        </w:rPr>
        <w:t>§</w:t>
      </w:r>
      <w:r>
        <w:rPr>
          <w:rFonts w:cs="Calibri"/>
        </w:rPr>
        <w:t xml:space="preserve"> 11 Abs. 1 </w:t>
      </w:r>
      <w:hyperlink r:id="rId7" w:history="1">
        <w:r>
          <w:rPr>
            <w:rFonts w:cs="Calibri"/>
          </w:rPr>
          <w:t>Landesgleichstellungsgesetz</w:t>
        </w:r>
      </w:hyperlink>
      <w:r>
        <w:t xml:space="preserve"> sowie </w:t>
      </w:r>
      <w:r>
        <w:t>§§</w:t>
      </w:r>
      <w:r>
        <w:t xml:space="preserve"> 81 Abs. 4 Nr. 2 und 95 Abs. 2 </w:t>
      </w:r>
      <w:hyperlink r:id="rId8" w:history="1">
        <w:r>
          <w:t>Sozialgesetzbuch IX</w:t>
        </w:r>
      </w:hyperlink>
      <w:r>
        <w:rPr>
          <w:rFonts w:cs="Calibri"/>
        </w:rPr>
        <w:t xml:space="preserve"> sind zu beachten.</w:t>
      </w:r>
    </w:p>
    <w:p w14:paraId="0C9F03C1" w14:textId="77777777" w:rsidR="003E31D4" w:rsidRDefault="003E31D4">
      <w:pPr>
        <w:pStyle w:val="RVfliesstext175nb"/>
        <w:widowControl/>
      </w:pPr>
      <w:r>
        <w:rPr>
          <w:rFonts w:cs="Calibri"/>
        </w:rPr>
        <w:t>4 Die Veranstaltungen beinhalten theoretische Bausteine und praktische Trainingseinheiten in folgenden Bereichen:</w:t>
      </w:r>
    </w:p>
    <w:p w14:paraId="4B5FBA56" w14:textId="77777777" w:rsidR="003E31D4" w:rsidRDefault="003E31D4">
      <w:pPr>
        <w:pStyle w:val="RVfliesstext175fl"/>
      </w:pPr>
      <w:r>
        <w:rPr>
          <w:rFonts w:cs="Calibri"/>
        </w:rPr>
        <w:t>Modul 1 Schulinterne und -externe Kommunikation und Kooperation</w:t>
      </w:r>
    </w:p>
    <w:p w14:paraId="327C4A10" w14:textId="77777777" w:rsidR="003E31D4" w:rsidRDefault="003E31D4">
      <w:pPr>
        <w:pStyle w:val="RVfliesstext175nb"/>
        <w:widowControl/>
      </w:pPr>
      <w:r>
        <w:rPr>
          <w:rFonts w:cs="Calibri"/>
        </w:rPr>
        <w:t>Entwicklung von Kompetenzen in den Bereichen Kommunikation und Kooperation in der Schule, mit schulischen Gremien sowie mit der Schulaufsicht, dem Schultr</w:t>
      </w:r>
      <w:r>
        <w:rPr>
          <w:rFonts w:cs="Calibri"/>
        </w:rPr>
        <w:t>ä</w:t>
      </w:r>
      <w:r>
        <w:rPr>
          <w:rFonts w:cs="Calibri"/>
        </w:rPr>
        <w:t>ger und externen Partnern der Schule.</w:t>
      </w:r>
    </w:p>
    <w:p w14:paraId="653212F7" w14:textId="77777777" w:rsidR="003E31D4" w:rsidRDefault="003E31D4">
      <w:pPr>
        <w:pStyle w:val="RVfliesstext175fl"/>
      </w:pPr>
      <w:r>
        <w:rPr>
          <w:rFonts w:cs="Calibri"/>
        </w:rPr>
        <w:t>Modul 2 Personalmanagement</w:t>
      </w:r>
    </w:p>
    <w:p w14:paraId="4D0E6EB0" w14:textId="77777777" w:rsidR="003E31D4" w:rsidRDefault="003E31D4">
      <w:pPr>
        <w:pStyle w:val="RVfliesstext175nb"/>
        <w:widowControl/>
      </w:pPr>
      <w:r>
        <w:rPr>
          <w:rFonts w:cs="Calibri"/>
        </w:rPr>
        <w:t>Entwicklung von Kompetenzen f</w:t>
      </w:r>
      <w:r>
        <w:rPr>
          <w:rFonts w:cs="Calibri"/>
        </w:rPr>
        <w:t>ü</w:t>
      </w:r>
      <w:r>
        <w:rPr>
          <w:rFonts w:cs="Calibri"/>
        </w:rPr>
        <w:t>r das Personalmanagement an der Schule unter Einbeziehung von Gender-Aspekten, der Belange von Schwerbehinderten und gesundheitsf</w:t>
      </w:r>
      <w:r>
        <w:rPr>
          <w:rFonts w:cs="Calibri"/>
        </w:rPr>
        <w:t>ö</w:t>
      </w:r>
      <w:r>
        <w:rPr>
          <w:rFonts w:cs="Calibri"/>
        </w:rPr>
        <w:t>rdernder Aspekte.</w:t>
      </w:r>
    </w:p>
    <w:p w14:paraId="3DB9316D" w14:textId="77777777" w:rsidR="003E31D4" w:rsidRDefault="003E31D4">
      <w:pPr>
        <w:pStyle w:val="RVfliesstext175fl"/>
      </w:pPr>
      <w:r>
        <w:rPr>
          <w:rFonts w:cs="Calibri"/>
        </w:rPr>
        <w:t>Modul 3 Gestaltung und Qualit</w:t>
      </w:r>
      <w:r>
        <w:rPr>
          <w:rFonts w:cs="Calibri"/>
        </w:rPr>
        <w:t>ä</w:t>
      </w:r>
      <w:r>
        <w:rPr>
          <w:rFonts w:cs="Calibri"/>
        </w:rPr>
        <w:t>tsentwicklung von Schule und Unterricht</w:t>
      </w:r>
    </w:p>
    <w:p w14:paraId="04A9F420" w14:textId="77777777" w:rsidR="003E31D4" w:rsidRDefault="003E31D4">
      <w:pPr>
        <w:pStyle w:val="RVfliesstext175nb"/>
        <w:widowControl/>
      </w:pPr>
      <w:r>
        <w:rPr>
          <w:rFonts w:cs="Calibri"/>
        </w:rPr>
        <w:t>Entwicklung von Kompetenzen f</w:t>
      </w:r>
      <w:r>
        <w:rPr>
          <w:rFonts w:cs="Calibri"/>
        </w:rPr>
        <w:t>ü</w:t>
      </w:r>
      <w:r>
        <w:rPr>
          <w:rFonts w:cs="Calibri"/>
        </w:rPr>
        <w:t>r die Qualit</w:t>
      </w:r>
      <w:r>
        <w:rPr>
          <w:rFonts w:cs="Calibri"/>
        </w:rPr>
        <w:t>ä</w:t>
      </w:r>
      <w:r>
        <w:rPr>
          <w:rFonts w:cs="Calibri"/>
        </w:rPr>
        <w:t>tsentwicklung der Schule und des Unterrichts, der Erziehungsarbeit der Schule und zum Aufbau einer Evaluationskultur in der Schule.</w:t>
      </w:r>
    </w:p>
    <w:p w14:paraId="070714B8" w14:textId="77777777" w:rsidR="003E31D4" w:rsidRDefault="003E31D4">
      <w:pPr>
        <w:pStyle w:val="RVfliesstext175fl"/>
        <w:keepNext/>
      </w:pPr>
      <w:r>
        <w:rPr>
          <w:rFonts w:cs="Calibri"/>
        </w:rPr>
        <w:t>Modul 4 Recht und Verwaltung</w:t>
      </w:r>
    </w:p>
    <w:p w14:paraId="35B286F3" w14:textId="77777777" w:rsidR="003E31D4" w:rsidRDefault="003E31D4">
      <w:pPr>
        <w:pStyle w:val="RVfliesstext175nb"/>
        <w:widowControl/>
      </w:pPr>
      <w:r>
        <w:rPr>
          <w:rFonts w:cs="Calibri"/>
        </w:rPr>
        <w:t>Entwicklung von Basiskompetenzen f</w:t>
      </w:r>
      <w:r>
        <w:rPr>
          <w:rFonts w:cs="Calibri"/>
        </w:rPr>
        <w:t>ü</w:t>
      </w:r>
      <w:r>
        <w:rPr>
          <w:rFonts w:cs="Calibri"/>
        </w:rPr>
        <w:t>r die Bearbeitung von rechtlich relevanten Problemstellungen im Schulalltag sowie Entwicklung der F</w:t>
      </w:r>
      <w:r>
        <w:rPr>
          <w:rFonts w:cs="Calibri"/>
        </w:rPr>
        <w:t>ä</w:t>
      </w:r>
      <w:r>
        <w:rPr>
          <w:rFonts w:cs="Calibri"/>
        </w:rPr>
        <w:t>higkeit zur Nutzung von Hilfs- und Unterst</w:t>
      </w:r>
      <w:r>
        <w:rPr>
          <w:rFonts w:cs="Calibri"/>
        </w:rPr>
        <w:t>ü</w:t>
      </w:r>
      <w:r>
        <w:rPr>
          <w:rFonts w:cs="Calibri"/>
        </w:rPr>
        <w:t>tzungsangeboten.</w:t>
      </w:r>
    </w:p>
    <w:p w14:paraId="1CEFE348" w14:textId="77777777" w:rsidR="003E31D4" w:rsidRDefault="003E31D4">
      <w:pPr>
        <w:pStyle w:val="RVfliesstext175nb"/>
        <w:widowControl/>
        <w:rPr>
          <w:rFonts w:cs="Calibri"/>
        </w:rPr>
      </w:pPr>
      <w:r>
        <w:rPr>
          <w:rFonts w:cs="Calibri"/>
        </w:rPr>
        <w:t>Die Qualifizierung wird in Einzelveranstaltungen durchgef</w:t>
      </w:r>
      <w:r>
        <w:rPr>
          <w:rFonts w:cs="Calibri"/>
        </w:rPr>
        <w:t>ü</w:t>
      </w:r>
      <w:r>
        <w:rPr>
          <w:rFonts w:cs="Calibri"/>
        </w:rPr>
        <w:t xml:space="preserve">hrt und umfasst insgesamt 104 Fortbildungsstunden. Die Einzelveranstaltungen finden auch in der unterrichtsfreien Zeit statt </w:t>
      </w:r>
      <w:hyperlink w:anchor="https://bass.schul-welt.de/6043.htm#1-1p57(3)" w:history="1">
        <w:r>
          <w:rPr>
            <w:rFonts w:cs="Calibri"/>
          </w:rPr>
          <w:t>(§ 57 Abs. 3 SchulG).</w:t>
        </w:r>
      </w:hyperlink>
      <w:r>
        <w:t xml:space="preserve"> Ne</w:t>
      </w:r>
      <w:r>
        <w:t>ben halbj</w:t>
      </w:r>
      <w:r>
        <w:t>ä</w:t>
      </w:r>
      <w:r>
        <w:t>hrigen Kursen wird in jedem Regierungsbezirk ein ganzj</w:t>
      </w:r>
      <w:r>
        <w:t>ä</w:t>
      </w:r>
      <w:r>
        <w:t>hriger Kurs angeboten. Abweichend vom Bezugserlass wird f</w:t>
      </w:r>
      <w:r>
        <w:t>ü</w:t>
      </w:r>
      <w:r>
        <w:t>r die Teilnahme an der Qualifizierung eine Anrechnung wie folgt gew</w:t>
      </w:r>
      <w:r>
        <w:t>ä</w:t>
      </w:r>
      <w:r>
        <w:t>hrt, die f</w:t>
      </w:r>
      <w:r>
        <w:t>ü</w:t>
      </w:r>
      <w:r>
        <w:t>r die Schule jeweils bedarfserh</w:t>
      </w:r>
      <w:r>
        <w:t>ö</w:t>
      </w:r>
      <w:r>
        <w:t>hend wirksam wird:</w:t>
      </w:r>
    </w:p>
    <w:p w14:paraId="39EF142D" w14:textId="77777777" w:rsidR="003E31D4" w:rsidRDefault="003E31D4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Teilnahme an einer halbj</w:t>
      </w:r>
      <w:r>
        <w:rPr>
          <w:rFonts w:cs="Calibri"/>
        </w:rPr>
        <w:t>ä</w:t>
      </w:r>
      <w:r>
        <w:rPr>
          <w:rFonts w:cs="Calibri"/>
        </w:rPr>
        <w:t>hrigen Ma</w:t>
      </w:r>
      <w:r>
        <w:rPr>
          <w:rFonts w:cs="Calibri"/>
        </w:rPr>
        <w:t>ß</w:t>
      </w:r>
      <w:r>
        <w:rPr>
          <w:rFonts w:cs="Calibri"/>
        </w:rPr>
        <w:t>nahme erfolgt eine Anrechnung im Umfang von zwei Unterrichtsstunden auf die Unterrichtsverpflichtung.</w:t>
      </w:r>
    </w:p>
    <w:p w14:paraId="23E5E614" w14:textId="77777777" w:rsidR="003E31D4" w:rsidRDefault="003E31D4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F</w:t>
      </w:r>
      <w:r>
        <w:t>ü</w:t>
      </w:r>
      <w:r>
        <w:t>r die Teilnahme an einer ganzj</w:t>
      </w:r>
      <w:r>
        <w:t>ä</w:t>
      </w:r>
      <w:r>
        <w:t>hrigen Ma</w:t>
      </w:r>
      <w:r>
        <w:t>ß</w:t>
      </w:r>
      <w:r>
        <w:t>nahme erfolgt eine Anrechnung im Umfang von einer Unterrichtsstunde auf die Unterrichtsverpflichtung.</w:t>
      </w:r>
    </w:p>
    <w:p w14:paraId="45B85E0A" w14:textId="77777777" w:rsidR="003E31D4" w:rsidRDefault="003E31D4">
      <w:pPr>
        <w:pStyle w:val="RVfliesstext175nb"/>
        <w:widowControl/>
        <w:rPr>
          <w:rFonts w:cs="Calibri"/>
        </w:rPr>
      </w:pPr>
      <w:r>
        <w:t>5 Im Rahmen der Qualifizierung werden ausschlie</w:t>
      </w:r>
      <w:r>
        <w:t>ß</w:t>
      </w:r>
      <w:r>
        <w:t>lich die Fortbildungsmaterialien eingesetzt, die in das vom Landeszentrum Schulmanagement NRW herausgegebene Schulleitungshandbuch eingestellt worden sind. Zur Einf</w:t>
      </w:r>
      <w:r>
        <w:t>ü</w:t>
      </w:r>
      <w:r>
        <w:t>hrung in die Fortbildungsmaterialien nehmen die Kursleitungen vor ihrem ersten Einsatz an entsprechenden dienstlichen Veranstaltungen beim Landeszentrum Schulmanagement NRW teil.</w:t>
      </w:r>
    </w:p>
    <w:p w14:paraId="4CFC7821" w14:textId="77777777" w:rsidR="003E31D4" w:rsidRDefault="003E31D4">
      <w:pPr>
        <w:pStyle w:val="RVfliesstext175nb"/>
        <w:widowControl/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60FB5" w14:textId="77777777" w:rsidR="003E31D4" w:rsidRDefault="003E31D4">
      <w:pPr>
        <w:widowControl/>
        <w:rPr>
          <w:rFonts w:cs="Calibri"/>
        </w:rPr>
      </w:pPr>
      <w:r>
        <w:separator/>
      </w:r>
    </w:p>
  </w:endnote>
  <w:endnote w:type="continuationSeparator" w:id="0">
    <w:p w14:paraId="1627BE13" w14:textId="77777777" w:rsidR="003E31D4" w:rsidRDefault="003E31D4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FBC0B" w14:textId="77777777" w:rsidR="003E31D4" w:rsidRDefault="003E31D4">
    <w:pPr>
      <w:pStyle w:val="Fuzeile"/>
      <w:widowControl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36E97" w14:textId="77777777" w:rsidR="003E31D4" w:rsidRDefault="003E31D4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BCF9D7A" w14:textId="77777777" w:rsidR="003E31D4" w:rsidRDefault="003E31D4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52FDAF7E" w14:textId="77777777" w:rsidR="003E31D4" w:rsidRDefault="003E31D4">
      <w:pPr>
        <w:pStyle w:val="RVFu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Bereinigt</w:t>
      </w:r>
      <w:r>
        <w:rPr>
          <w:rFonts w:cs="Arial"/>
        </w:rPr>
        <w:t>.</w:t>
      </w:r>
      <w:r>
        <w:t xml:space="preserve"> Eingearbeitet</w:t>
      </w:r>
      <w:r>
        <w:rPr>
          <w:rFonts w:cs="Arial"/>
        </w:rPr>
        <w:t>:</w:t>
      </w:r>
      <w:r>
        <w:t xml:space="preserve"> </w:t>
      </w:r>
      <w:r>
        <w:rPr>
          <w:rFonts w:cs="Arial"/>
        </w:rPr>
        <w:br/>
      </w:r>
      <w:r>
        <w:t>RdErl</w:t>
      </w:r>
      <w:r>
        <w:rPr>
          <w:rFonts w:cs="Arial"/>
        </w:rPr>
        <w:t>.</w:t>
      </w:r>
      <w:r>
        <w:t xml:space="preserve"> v</w:t>
      </w:r>
      <w:r>
        <w:rPr>
          <w:rFonts w:cs="Arial"/>
        </w:rPr>
        <w:t>.</w:t>
      </w:r>
      <w:r>
        <w:t xml:space="preserve"> 07</w:t>
      </w:r>
      <w:r>
        <w:rPr>
          <w:rFonts w:cs="Arial"/>
        </w:rPr>
        <w:t>.</w:t>
      </w:r>
      <w:r>
        <w:t>07</w:t>
      </w:r>
      <w:r>
        <w:rPr>
          <w:rFonts w:cs="Arial"/>
        </w:rPr>
        <w:t>.</w:t>
      </w:r>
      <w:r>
        <w:t xml:space="preserve">2018 </w:t>
      </w:r>
      <w:r>
        <w:rPr>
          <w:rFonts w:cs="Arial"/>
        </w:rPr>
        <w:t>(</w:t>
      </w:r>
      <w:r>
        <w:t>ABl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07</w:t>
      </w:r>
      <w:r>
        <w:rPr>
          <w:rFonts w:cs="Arial"/>
        </w:rPr>
        <w:t>-</w:t>
      </w:r>
      <w:r>
        <w:t>08</w:t>
      </w:r>
      <w:r>
        <w:rPr>
          <w:rFonts w:cs="Arial"/>
        </w:rPr>
        <w:t>/</w:t>
      </w:r>
      <w:r>
        <w:t>18 S</w:t>
      </w:r>
      <w:r>
        <w:rPr>
          <w:rFonts w:cs="Arial"/>
        </w:rPr>
        <w:t>.</w:t>
      </w:r>
      <w:r>
        <w:t xml:space="preserve"> 62</w:t>
      </w:r>
      <w:r>
        <w:rPr>
          <w:rFonts w:cs="Arial"/>
        </w:rPr>
        <w:t>)</w:t>
      </w:r>
      <w:r>
        <w:t>;</w:t>
      </w:r>
      <w:r>
        <w:rPr>
          <w:rFonts w:cs="Arial"/>
        </w:rPr>
        <w:t xml:space="preserve"> RdErl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13</w:t>
      </w:r>
      <w:r>
        <w:t>.</w:t>
      </w:r>
      <w:r>
        <w:rPr>
          <w:rFonts w:cs="Arial"/>
        </w:rPr>
        <w:t>09</w:t>
      </w:r>
      <w:r>
        <w:t>.</w:t>
      </w:r>
      <w:r>
        <w:rPr>
          <w:rFonts w:cs="Arial"/>
        </w:rPr>
        <w:t xml:space="preserve">2010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522</w:t>
      </w:r>
      <w:r>
        <w:t>)</w:t>
      </w:r>
      <w:r>
        <w:rPr>
          <w:rFonts w:cs="Arial"/>
        </w:rPr>
        <w:t>;</w:t>
      </w:r>
      <w:r>
        <w:t xml:space="preserve"> RdErl</w:t>
      </w:r>
      <w:r>
        <w:rPr>
          <w:rFonts w:cs="Arial"/>
        </w:rPr>
        <w:t>.</w:t>
      </w:r>
      <w:r>
        <w:t xml:space="preserve"> v</w:t>
      </w:r>
      <w:r>
        <w:rPr>
          <w:rFonts w:cs="Arial"/>
        </w:rPr>
        <w:t>.</w:t>
      </w:r>
      <w:r>
        <w:t xml:space="preserve"> 06</w:t>
      </w:r>
      <w:r>
        <w:rPr>
          <w:rFonts w:cs="Arial"/>
        </w:rPr>
        <w:t>.</w:t>
      </w:r>
      <w:r>
        <w:t>03</w:t>
      </w:r>
      <w:r>
        <w:rPr>
          <w:rFonts w:cs="Arial"/>
        </w:rPr>
        <w:t>.</w:t>
      </w:r>
      <w:r>
        <w:t xml:space="preserve">2010 </w:t>
      </w:r>
      <w:r>
        <w:rPr>
          <w:rFonts w:cs="Arial"/>
        </w:rPr>
        <w:t>(</w:t>
      </w:r>
      <w:r>
        <w:t>ABl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201</w:t>
      </w:r>
      <w:r>
        <w:rPr>
          <w:rFonts w:cs="Arial"/>
        </w:rPr>
        <w:t>)</w:t>
      </w:r>
    </w:p>
  </w:footnote>
  <w:footnote w:id="2">
    <w:p w14:paraId="69424B3D" w14:textId="77777777" w:rsidR="003E31D4" w:rsidRDefault="003E31D4">
      <w:pPr>
        <w:pStyle w:val="RVFunote160nb"/>
        <w:widowControl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  <w:t>Diese Vorschrift gilt nicht f</w:t>
      </w:r>
      <w:r>
        <w:rPr>
          <w:rFonts w:cs="Arial"/>
        </w:rPr>
        <w:t>ü</w:t>
      </w:r>
      <w:r>
        <w:rPr>
          <w:rFonts w:cs="Arial"/>
        </w:rPr>
        <w:t>r Lehrkr</w:t>
      </w:r>
      <w:r>
        <w:rPr>
          <w:rFonts w:cs="Arial"/>
        </w:rPr>
        <w:t>ä</w:t>
      </w:r>
      <w:r>
        <w:rPr>
          <w:rFonts w:cs="Arial"/>
        </w:rPr>
        <w:t>fte an Realschulen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36A40"/>
    <w:rsid w:val="00036A40"/>
    <w:rsid w:val="001D4CE3"/>
    <w:rsid w:val="003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0538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note">
    <w:name w:val="Fuﾟ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zeile">
    <w:name w:val="Fuﾟ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note160kb">
    <w:name w:val="RV_Fuﾟ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note160nb">
    <w:name w:val="RV_Fuﾟ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erschrift">
    <w:name w:val="RV_tabellen・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note175nb">
    <w:name w:val="RV_Anlagen_Fuﾟ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text">
    <w:name w:val="Flieﾟ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dig">
    <w:name w:val="RV-Tabelle - Rechtsb・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ﾜ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">
    <w:name w:val="weiﾟ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tchenWindings1">
    <w:name w:val="K舖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berblick">
    <w:name w:val="SW Absatzpunkt Der schnelle ﾜ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">
    <w:name w:val="waldgr・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notenzeichen">
    <w:name w:val="Fuﾟ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0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sgb_9_20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2200711211004362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2024-09-10T19:14:00Z</dcterms:created>
  <dcterms:modified xsi:type="dcterms:W3CDTF">2024-09-10T19:14:00Z</dcterms:modified>
</cp:coreProperties>
</file>