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A26EC" w14:textId="77777777" w:rsidR="00271313" w:rsidRDefault="00271313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213 a</w:t>
      </w:r>
    </w:p>
    <w:p w14:paraId="78E41D8C" w14:textId="77777777" w:rsidR="00271313" w:rsidRDefault="00271313">
      <w:pPr>
        <w:pStyle w:val="V-Bass-dcber"/>
        <w:widowControl/>
        <w:spacing w:before="10" w:after="10"/>
        <w:rPr>
          <w:rFonts w:cs="Arial"/>
        </w:rPr>
      </w:pPr>
      <w:r>
        <w:t xml:space="preserve">Sekundarstufe II </w:t>
      </w:r>
      <w:r>
        <w:t>–</w:t>
      </w:r>
      <w:r>
        <w:t xml:space="preserve"> Berufskolleg;</w:t>
      </w:r>
      <w:r>
        <w:br/>
        <w:t>Fachklassen des dualen Systems der Berufsausbildung; Aufhebung</w:t>
      </w:r>
      <w:r>
        <w:br/>
      </w:r>
      <w:r>
        <w:t>des Lehrplans zur Erprobung Estrichleger/Estrichlegerin</w:t>
      </w:r>
    </w:p>
    <w:p w14:paraId="624E80C3" w14:textId="77777777" w:rsidR="00271313" w:rsidRDefault="00271313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7. 12. 2008 </w:t>
      </w:r>
      <w:r>
        <w:t>–</w:t>
      </w:r>
      <w:r>
        <w:t xml:space="preserve"> 313.6.08.01.13-38066</w:t>
      </w:r>
    </w:p>
    <w:p w14:paraId="78AEB13F" w14:textId="77777777" w:rsidR="00271313" w:rsidRDefault="00271313">
      <w:pPr>
        <w:pStyle w:val="V-Normaltext"/>
        <w:widowControl/>
      </w:pPr>
      <w:r>
        <w:rPr>
          <w:rFonts w:cs="Calibri"/>
        </w:rPr>
        <w:t>Mit Runderlass vom 3. 4. 2007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wurde unter anderem der Lehrplan Berufsausbildung in der Bauwirtschaft, Fachstufe </w:t>
      </w:r>
      <w:r>
        <w:rPr>
          <w:rFonts w:cs="Calibri"/>
        </w:rPr>
        <w:t>–</w:t>
      </w:r>
      <w:r>
        <w:rPr>
          <w:rFonts w:cs="Calibri"/>
        </w:rPr>
        <w:t xml:space="preserve"> Ausbau (BASS 15 </w:t>
      </w:r>
      <w:r>
        <w:rPr>
          <w:rFonts w:cs="Calibri"/>
        </w:rPr>
        <w:t>–</w:t>
      </w:r>
      <w:r>
        <w:rPr>
          <w:rFonts w:cs="Calibri"/>
        </w:rPr>
        <w:t xml:space="preserve"> 33 Nr. 213 </w:t>
      </w:r>
      <w:r>
        <w:rPr>
          <w:rFonts w:cs="Calibri"/>
        </w:rPr>
        <w:t>–</w:t>
      </w:r>
      <w:r>
        <w:rPr>
          <w:rFonts w:cs="Calibri"/>
        </w:rPr>
        <w:t xml:space="preserve"> Heft Nr. 41023) endg</w:t>
      </w:r>
      <w:r>
        <w:rPr>
          <w:rFonts w:cs="Calibri"/>
        </w:rPr>
        <w:t>ü</w:t>
      </w:r>
      <w:r>
        <w:rPr>
          <w:rFonts w:cs="Calibri"/>
        </w:rPr>
        <w:t>ltig in Kraft gesetzt.</w:t>
      </w:r>
    </w:p>
    <w:p w14:paraId="60D2BA1E" w14:textId="77777777" w:rsidR="00271313" w:rsidRDefault="00271313">
      <w:pPr>
        <w:pStyle w:val="V-Normaltext"/>
        <w:widowControl/>
      </w:pPr>
      <w:r>
        <w:rPr>
          <w:rFonts w:cs="Calibri"/>
        </w:rPr>
        <w:t xml:space="preserve">Der Lehrplan zur Erprobung Estrichlegerin/Estrichleger (BASS 15 </w:t>
      </w:r>
      <w:r>
        <w:rPr>
          <w:rFonts w:cs="Calibri"/>
        </w:rPr>
        <w:t>–</w:t>
      </w:r>
      <w:r>
        <w:rPr>
          <w:rFonts w:cs="Calibri"/>
        </w:rPr>
        <w:t xml:space="preserve"> 33 Nr. 213 a </w:t>
      </w:r>
      <w:r>
        <w:rPr>
          <w:rFonts w:cs="Calibri"/>
        </w:rPr>
        <w:t>–</w:t>
      </w:r>
      <w:r>
        <w:rPr>
          <w:rFonts w:cs="Calibri"/>
        </w:rPr>
        <w:t xml:space="preserve"> Heft Nr. 41023/1) ist in den Lehrplan </w:t>
      </w:r>
      <w:r>
        <w:rPr>
          <w:rFonts w:cs="Calibri"/>
        </w:rPr>
        <w:t>„</w:t>
      </w:r>
      <w:r>
        <w:rPr>
          <w:rFonts w:cs="Calibri"/>
        </w:rPr>
        <w:t xml:space="preserve">Berufsausbildung in der Bauwirtschaft  Fachstufe Ausbau </w:t>
      </w:r>
      <w:r>
        <w:rPr>
          <w:rFonts w:cs="Calibri"/>
        </w:rPr>
        <w:t>–</w:t>
      </w:r>
      <w:r>
        <w:rPr>
          <w:rFonts w:cs="Calibri"/>
        </w:rPr>
        <w:t xml:space="preserve"> 1. und 2. Stufe Ausbau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rPr>
          <w:rFonts w:cs="Calibri"/>
        </w:rPr>
        <w:t>ü</w:t>
      </w:r>
      <w:r>
        <w:rPr>
          <w:rFonts w:cs="Calibri"/>
        </w:rPr>
        <w:t>bergegangen und wird deshalb mit sofortiger Wirkung au</w:t>
      </w:r>
      <w:r>
        <w:rPr>
          <w:rFonts w:cs="Calibri"/>
        </w:rPr>
        <w:t>ß</w:t>
      </w:r>
      <w:r>
        <w:rPr>
          <w:rFonts w:cs="Calibri"/>
        </w:rPr>
        <w:t>er Kraft gesetzt.</w:t>
      </w:r>
    </w:p>
    <w:p w14:paraId="0F3AF109" w14:textId="77777777" w:rsidR="00271313" w:rsidRDefault="00271313">
      <w:pPr>
        <w:pStyle w:val="V-Normaltext"/>
        <w:widowControl/>
        <w:rPr>
          <w:rFonts w:cs="Calibri"/>
        </w:rPr>
      </w:pPr>
    </w:p>
    <w:p w14:paraId="633D9B78" w14:textId="77777777" w:rsidR="00271313" w:rsidRDefault="00271313">
      <w:pPr>
        <w:pStyle w:val="V-Normaltext"/>
        <w:widowControl/>
        <w:jc w:val="right"/>
        <w:rPr>
          <w:rFonts w:cs="Calibri"/>
        </w:rPr>
      </w:pPr>
      <w:r>
        <w:t>ABl. NR</w:t>
      </w:r>
      <w:r>
        <w:t>´</w:t>
      </w:r>
      <w:r>
        <w:t>W. 01/09 S. 44</w:t>
      </w:r>
    </w:p>
    <w:p w14:paraId="4D822315" w14:textId="77777777" w:rsidR="00271313" w:rsidRDefault="0027131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8444E" w14:textId="77777777" w:rsidR="00271313" w:rsidRDefault="00271313">
      <w:r>
        <w:separator/>
      </w:r>
    </w:p>
  </w:endnote>
  <w:endnote w:type="continuationSeparator" w:id="0">
    <w:p w14:paraId="60B02DDF" w14:textId="77777777" w:rsidR="00271313" w:rsidRDefault="0027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55740" w14:textId="77777777" w:rsidR="00271313" w:rsidRDefault="0027131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1512CAF" w14:textId="77777777" w:rsidR="00271313" w:rsidRDefault="00271313">
    <w:pPr>
      <w:widowControl/>
      <w:spacing w:before="10" w:after="10" w:line="180" w:lineRule="exact"/>
    </w:pPr>
  </w:p>
  <w:p w14:paraId="622C07C5" w14:textId="77777777" w:rsidR="00271313" w:rsidRDefault="00271313">
    <w:pPr>
      <w:widowControl/>
      <w:spacing w:before="10" w:after="10" w:line="180" w:lineRule="exact"/>
      <w:rPr>
        <w:rFonts w:cs="Calibri"/>
      </w:rPr>
    </w:pPr>
  </w:p>
  <w:p w14:paraId="4E32F45F" w14:textId="77777777" w:rsidR="00271313" w:rsidRDefault="0027131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C6A8FE" w14:textId="77777777" w:rsidR="00271313" w:rsidRDefault="0027131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A4D91AC" w14:textId="77777777" w:rsidR="00271313" w:rsidRDefault="0027131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D7844"/>
    <w:rsid w:val="001D4CE3"/>
    <w:rsid w:val="00271313"/>
    <w:rsid w:val="009D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569A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