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69793" w14:textId="77777777" w:rsidR="00E3759E" w:rsidRDefault="00E3759E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03 Nr. 7.2</w:t>
      </w:r>
    </w:p>
    <w:p w14:paraId="6BE18431" w14:textId="77777777" w:rsidR="00E3759E" w:rsidRDefault="00E3759E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>zur Ausf</w:t>
      </w:r>
      <w:r>
        <w:t>ü</w:t>
      </w:r>
      <w:r>
        <w:t>hrung</w:t>
      </w:r>
      <w:r>
        <w:br/>
        <w:t>der Ersatzschulfinanzierungsverordnung</w:t>
      </w:r>
      <w:r>
        <w:br/>
        <w:t xml:space="preserve">(VVzFESchVO); </w:t>
      </w:r>
      <w:r>
        <w:t>Ä</w:t>
      </w:r>
      <w:r>
        <w:t>nderung</w:t>
      </w:r>
    </w:p>
    <w:p w14:paraId="459948EE" w14:textId="77777777" w:rsidR="00E3759E" w:rsidRDefault="00E3759E">
      <w:pPr>
        <w:pStyle w:val="V-NormaltextZentriert"/>
        <w:widowControl/>
        <w:rPr>
          <w:rFonts w:cs="Arial"/>
        </w:rPr>
      </w:pPr>
      <w:r>
        <w:t>Rd.Erl. d. Ministeriums f</w:t>
      </w:r>
      <w:r>
        <w:t>ü</w:t>
      </w:r>
      <w:r>
        <w:t xml:space="preserve">r Schule und Weiterbildung </w:t>
      </w:r>
      <w:r>
        <w:br/>
      </w:r>
      <w:r>
        <w:t xml:space="preserve">v. 28. 10. 2008. </w:t>
      </w:r>
      <w:r>
        <w:t>–</w:t>
      </w:r>
      <w:r>
        <w:t xml:space="preserve"> 224.2-2.02.08-71968/08 </w:t>
      </w:r>
    </w:p>
    <w:p w14:paraId="248FB97D" w14:textId="77777777" w:rsidR="00E3759E" w:rsidRDefault="00E3759E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>Bezug:</w:t>
      </w:r>
      <w:r>
        <w:tab/>
        <w:t>Rd.Erl. d. Ministeriums f</w:t>
      </w:r>
      <w:r>
        <w:t>ü</w:t>
      </w:r>
      <w:r>
        <w:t>r Schule und Weiterbildung</w:t>
      </w:r>
      <w:r>
        <w:br/>
        <w:t>v. 7. 1. 2008 (</w:t>
      </w:r>
      <w:r>
        <w:rPr>
          <w:rFonts w:cs="Calibri"/>
        </w:rPr>
        <w:t xml:space="preserve">BASS 11 </w:t>
      </w:r>
      <w:r>
        <w:rPr>
          <w:rFonts w:cs="Calibri"/>
        </w:rPr>
        <w:t>–</w:t>
      </w:r>
      <w:r>
        <w:rPr>
          <w:rFonts w:cs="Calibri"/>
        </w:rPr>
        <w:t xml:space="preserve"> 03 Nr. 7.2)</w:t>
      </w:r>
    </w:p>
    <w:p w14:paraId="38CBC0E2" w14:textId="77777777" w:rsidR="00E3759E" w:rsidRDefault="00E3759E">
      <w:pPr>
        <w:pStyle w:val="V-Normaltext"/>
        <w:widowControl/>
        <w:rPr>
          <w:rFonts w:cs="Calibri"/>
        </w:rPr>
      </w:pPr>
      <w:r>
        <w:rPr>
          <w:rFonts w:cs="Calibri"/>
        </w:rPr>
        <w:t>Der Rd.Erl.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 v. 7. 1. 2008 (</w:t>
      </w:r>
      <w:r>
        <w:t xml:space="preserve">BASS 11 </w:t>
      </w:r>
      <w:r>
        <w:t>–</w:t>
      </w:r>
      <w:r>
        <w:t xml:space="preserve"> 03 Nr. 7.2) wird wie folgt ge</w:t>
      </w:r>
      <w:r>
        <w:t>ä</w:t>
      </w:r>
      <w:r>
        <w:t xml:space="preserve">ndert: </w:t>
      </w:r>
    </w:p>
    <w:p w14:paraId="7BB37B16" w14:textId="77777777" w:rsidR="00E3759E" w:rsidRDefault="00E3759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t>Nr. 3.4.2 wird</w:t>
      </w:r>
    </w:p>
    <w:p w14:paraId="2F85E4CB" w14:textId="77777777" w:rsidR="00E3759E" w:rsidRDefault="00E3759E">
      <w:pPr>
        <w:pStyle w:val="V-Normaltext"/>
        <w:widowControl/>
        <w:rPr>
          <w:rFonts w:cs="Calibri"/>
        </w:rPr>
      </w:pPr>
    </w:p>
    <w:p w14:paraId="3EA70581" w14:textId="77777777" w:rsidR="00E3759E" w:rsidRDefault="00E3759E">
      <w:pPr>
        <w:pStyle w:val="V-ListeNormal1"/>
        <w:keepNext/>
        <w:widowControl/>
      </w:pPr>
      <w:r>
        <w:rPr>
          <w:rFonts w:cs="Arial"/>
        </w:rPr>
        <w:t>a)</w:t>
      </w:r>
    </w:p>
    <w:p w14:paraId="288B03D3" w14:textId="77777777" w:rsidR="00E3759E" w:rsidRDefault="00E3759E">
      <w:pPr>
        <w:pStyle w:val="V-ListeNormal2"/>
        <w:widowControl/>
        <w:rPr>
          <w:rFonts w:cs="Calibri"/>
        </w:rPr>
      </w:pPr>
      <w:r>
        <w:t xml:space="preserve">Satz 1 gestrichen, </w:t>
      </w:r>
    </w:p>
    <w:p w14:paraId="781E86F2" w14:textId="77777777" w:rsidR="00E3759E" w:rsidRDefault="00E3759E">
      <w:pPr>
        <w:pStyle w:val="V-ListeNormal1"/>
        <w:keepNext/>
        <w:widowControl/>
      </w:pPr>
      <w:r>
        <w:rPr>
          <w:rFonts w:cs="Arial"/>
        </w:rPr>
        <w:t>b)</w:t>
      </w:r>
    </w:p>
    <w:p w14:paraId="462BF530" w14:textId="77777777" w:rsidR="00E3759E" w:rsidRDefault="00E3759E">
      <w:pPr>
        <w:pStyle w:val="V-ListeNormal2"/>
        <w:widowControl/>
        <w:rPr>
          <w:rFonts w:cs="Calibri"/>
        </w:rPr>
      </w:pPr>
      <w:r>
        <w:t>Satz 2 zu Satz 1 (neu) mit der Ma</w:t>
      </w:r>
      <w:r>
        <w:t>ß</w:t>
      </w:r>
      <w:r>
        <w:t xml:space="preserve">gabe, dass hinter dem Wort </w:t>
      </w:r>
      <w:r>
        <w:t>„</w:t>
      </w:r>
      <w:r>
        <w:t>Waldorfschulen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in den Sekundarstufen I und II</w:t>
      </w:r>
      <w:r>
        <w:t>“</w:t>
      </w:r>
      <w:r>
        <w:t xml:space="preserve"> eingef</w:t>
      </w:r>
      <w:r>
        <w:t>ü</w:t>
      </w:r>
      <w:r>
        <w:t xml:space="preserve">gt werden. </w:t>
      </w:r>
    </w:p>
    <w:p w14:paraId="1F6A1545" w14:textId="77777777" w:rsidR="00E3759E" w:rsidRDefault="00E3759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Nach </w:t>
      </w:r>
      <w:r>
        <w:t>Nr. 3.4.4 wird folgende Nr. 3.4.5 angef</w:t>
      </w:r>
      <w:r>
        <w:t>ü</w:t>
      </w:r>
      <w:r>
        <w:t xml:space="preserve">gt: </w:t>
      </w:r>
    </w:p>
    <w:p w14:paraId="43BEC1F2" w14:textId="77777777" w:rsidR="00E3759E" w:rsidRDefault="00E3759E">
      <w:pPr>
        <w:pStyle w:val="V-ListeNormal1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250" w:lineRule="exact"/>
        <w:ind w:left="1"/>
        <w:jc w:val="left"/>
      </w:pPr>
    </w:p>
    <w:p w14:paraId="08233E81" w14:textId="77777777" w:rsidR="00E3759E" w:rsidRDefault="00E3759E">
      <w:pPr>
        <w:pStyle w:val="V-ListeHaupttext2"/>
        <w:keepNext/>
        <w:widowControl/>
        <w:ind w:left="794" w:hanging="794"/>
      </w:pPr>
      <w:r>
        <w:rPr>
          <w:rFonts w:cs="Arial"/>
        </w:rPr>
        <w:t>„</w:t>
      </w:r>
      <w:r>
        <w:rPr>
          <w:rFonts w:cs="Arial"/>
        </w:rPr>
        <w:t>3.4.5</w:t>
      </w:r>
      <w:r>
        <w:rPr>
          <w:rFonts w:cs="Arial"/>
        </w:rPr>
        <w:tab/>
        <w:t>Die ermittelten Pauschalbetr</w:t>
      </w:r>
      <w:r>
        <w:rPr>
          <w:rFonts w:cs="Arial"/>
        </w:rPr>
        <w:t>ä</w:t>
      </w:r>
      <w:r>
        <w:rPr>
          <w:rFonts w:cs="Arial"/>
        </w:rPr>
        <w:t>ge sind auf volle 10,00 Euro-Betr</w:t>
      </w:r>
      <w:r>
        <w:rPr>
          <w:rFonts w:cs="Arial"/>
        </w:rPr>
        <w:t>ä</w:t>
      </w:r>
      <w:r>
        <w:rPr>
          <w:rFonts w:cs="Arial"/>
        </w:rPr>
        <w:t>ge kaufm</w:t>
      </w:r>
      <w:r>
        <w:rPr>
          <w:rFonts w:cs="Arial"/>
        </w:rPr>
        <w:t>ä</w:t>
      </w:r>
      <w:r>
        <w:rPr>
          <w:rFonts w:cs="Arial"/>
        </w:rPr>
        <w:t xml:space="preserve">nnisch auf-oder abzurunden." </w:t>
      </w:r>
    </w:p>
    <w:p w14:paraId="4B218952" w14:textId="77777777" w:rsidR="00E3759E" w:rsidRDefault="00E3759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 xml:space="preserve">In </w:t>
      </w:r>
      <w:r>
        <w:t xml:space="preserve">Nr. 3.5.1 Satz 6 wird die Bezeichnung </w:t>
      </w:r>
      <w:r>
        <w:t>„</w:t>
      </w:r>
      <w:r>
        <w:t>Unterabsatz 2</w:t>
      </w:r>
      <w:r>
        <w:t>“</w:t>
      </w:r>
      <w:r>
        <w:t xml:space="preserve"> ersetzt durch die Bezeichnung </w:t>
      </w:r>
      <w:r>
        <w:t>„</w:t>
      </w:r>
      <w:r>
        <w:t>Satz 4 und 5</w:t>
      </w:r>
      <w:r>
        <w:t>“</w:t>
      </w:r>
      <w:r>
        <w:t xml:space="preserve">. </w:t>
      </w:r>
    </w:p>
    <w:p w14:paraId="609DD9F1" w14:textId="77777777" w:rsidR="00E3759E" w:rsidRDefault="00E3759E">
      <w:pPr>
        <w:pStyle w:val="V-ListeNormal1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250" w:lineRule="exact"/>
        <w:ind w:left="1"/>
        <w:jc w:val="left"/>
      </w:pPr>
    </w:p>
    <w:p w14:paraId="22BED383" w14:textId="77777777" w:rsidR="00E3759E" w:rsidRDefault="00E3759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 xml:space="preserve">In </w:t>
      </w:r>
      <w:r>
        <w:t xml:space="preserve">Nr. 5.2.1 Satz 5 wird die Bezeichnung </w:t>
      </w:r>
      <w:r>
        <w:t>„</w:t>
      </w:r>
      <w:r>
        <w:t>Unterabsatz 2</w:t>
      </w:r>
      <w:r>
        <w:t>“</w:t>
      </w:r>
      <w:r>
        <w:t xml:space="preserve">ersetzt durch die Bezeichnung </w:t>
      </w:r>
      <w:r>
        <w:t>„</w:t>
      </w:r>
      <w:r>
        <w:t>Satz 2 bis 4</w:t>
      </w:r>
      <w:r>
        <w:t>“</w:t>
      </w:r>
      <w:r>
        <w:t xml:space="preserve">. </w:t>
      </w:r>
    </w:p>
    <w:p w14:paraId="0DC4FDB8" w14:textId="77777777" w:rsidR="00E3759E" w:rsidRDefault="00E3759E">
      <w:pPr>
        <w:pStyle w:val="V-ListeNormal1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250" w:lineRule="exact"/>
        <w:ind w:left="1"/>
        <w:jc w:val="left"/>
      </w:pPr>
    </w:p>
    <w:p w14:paraId="59462700" w14:textId="77777777" w:rsidR="00E3759E" w:rsidRDefault="00E3759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 xml:space="preserve">In </w:t>
      </w:r>
      <w:r>
        <w:t>Nr. 5.4.2 wird</w:t>
      </w:r>
    </w:p>
    <w:p w14:paraId="73531CD0" w14:textId="77777777" w:rsidR="00E3759E" w:rsidRDefault="00E3759E">
      <w:pPr>
        <w:pStyle w:val="V-Normaltext"/>
        <w:widowControl/>
        <w:rPr>
          <w:rFonts w:cs="Calibri"/>
        </w:rPr>
      </w:pPr>
    </w:p>
    <w:p w14:paraId="56855464" w14:textId="77777777" w:rsidR="00E3759E" w:rsidRDefault="00E3759E">
      <w:pPr>
        <w:pStyle w:val="V-ListeNormal1"/>
        <w:keepNext/>
        <w:widowControl/>
      </w:pPr>
      <w:r>
        <w:rPr>
          <w:rFonts w:cs="Arial"/>
        </w:rPr>
        <w:t>a)</w:t>
      </w:r>
    </w:p>
    <w:p w14:paraId="540371D8" w14:textId="77777777" w:rsidR="00E3759E" w:rsidRDefault="00E3759E">
      <w:pPr>
        <w:pStyle w:val="V-ListeNormal2"/>
        <w:widowControl/>
        <w:rPr>
          <w:rFonts w:cs="Calibri"/>
        </w:rPr>
      </w:pPr>
      <w:r>
        <w:t xml:space="preserve">in Satz 1 die Bezeichnung </w:t>
      </w:r>
      <w:r>
        <w:t>„</w:t>
      </w:r>
      <w:r>
        <w:t>Unterabsatz 2</w:t>
      </w:r>
      <w:r>
        <w:t>“</w:t>
      </w:r>
      <w:r>
        <w:t xml:space="preserve"> ersetzt durch die Bezeichnung </w:t>
      </w:r>
      <w:r>
        <w:t>„</w:t>
      </w:r>
      <w:r>
        <w:t>Satz 5</w:t>
      </w:r>
      <w:r>
        <w:t>“</w:t>
      </w:r>
      <w:r>
        <w:t xml:space="preserve">, </w:t>
      </w:r>
    </w:p>
    <w:p w14:paraId="23334C6E" w14:textId="77777777" w:rsidR="00E3759E" w:rsidRDefault="00E3759E">
      <w:pPr>
        <w:pStyle w:val="V-ListeNormal1"/>
        <w:keepNext/>
        <w:widowControl/>
      </w:pPr>
      <w:r>
        <w:rPr>
          <w:rFonts w:cs="Arial"/>
        </w:rPr>
        <w:t xml:space="preserve">b) </w:t>
      </w:r>
    </w:p>
    <w:p w14:paraId="0207CD17" w14:textId="77777777" w:rsidR="00E3759E" w:rsidRDefault="00E3759E">
      <w:pPr>
        <w:pStyle w:val="V-ListeNormal2"/>
        <w:widowControl/>
        <w:rPr>
          <w:rFonts w:cs="Calibri"/>
        </w:rPr>
      </w:pPr>
      <w:r>
        <w:t xml:space="preserve">in Satz 2 Bezeichnung </w:t>
      </w:r>
      <w:r>
        <w:t>„</w:t>
      </w:r>
      <w:r>
        <w:t>Unterabsatz 1</w:t>
      </w:r>
      <w:r>
        <w:t>“</w:t>
      </w:r>
      <w:r>
        <w:t xml:space="preserve"> ersetzt durch die Bezeichnung </w:t>
      </w:r>
      <w:r>
        <w:t>„</w:t>
      </w:r>
      <w:r>
        <w:t>Satz 1 bis 4</w:t>
      </w:r>
      <w:r>
        <w:t>“</w:t>
      </w:r>
      <w:r>
        <w:t xml:space="preserve">. </w:t>
      </w:r>
    </w:p>
    <w:p w14:paraId="00539685" w14:textId="77777777" w:rsidR="00E3759E" w:rsidRDefault="00E3759E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 xml:space="preserve">In </w:t>
      </w:r>
      <w:r>
        <w:t xml:space="preserve">Nr. 5.5.1 werden </w:t>
      </w:r>
    </w:p>
    <w:p w14:paraId="21C21169" w14:textId="77777777" w:rsidR="00E3759E" w:rsidRDefault="00E3759E">
      <w:pPr>
        <w:pStyle w:val="V-ListeNormal1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0" w:after="10" w:line="250" w:lineRule="exact"/>
        <w:ind w:left="1"/>
        <w:jc w:val="left"/>
      </w:pPr>
    </w:p>
    <w:p w14:paraId="2D22B03F" w14:textId="77777777" w:rsidR="00E3759E" w:rsidRDefault="00E3759E">
      <w:pPr>
        <w:pStyle w:val="V-ListeNormal1"/>
        <w:keepNext/>
        <w:widowControl/>
      </w:pPr>
      <w:r>
        <w:rPr>
          <w:rFonts w:cs="Arial"/>
        </w:rPr>
        <w:t>a)</w:t>
      </w:r>
    </w:p>
    <w:p w14:paraId="26D038EE" w14:textId="77777777" w:rsidR="00E3759E" w:rsidRDefault="00E3759E">
      <w:pPr>
        <w:pStyle w:val="V-ListeNormal2"/>
        <w:widowControl/>
        <w:rPr>
          <w:rFonts w:cs="Calibri"/>
        </w:rPr>
      </w:pPr>
      <w:r>
        <w:t>folgende S</w:t>
      </w:r>
      <w:r>
        <w:t>ä</w:t>
      </w:r>
      <w:r>
        <w:t>tze 2 und 3 angef</w:t>
      </w:r>
      <w:r>
        <w:t>ü</w:t>
      </w:r>
      <w:r>
        <w:t xml:space="preserve">gt: </w:t>
      </w:r>
    </w:p>
    <w:p w14:paraId="1D24C659" w14:textId="77777777" w:rsidR="00E3759E" w:rsidRDefault="00E3759E">
      <w:pPr>
        <w:pStyle w:val="V-ListeNormal2"/>
        <w:widowControl/>
        <w:rPr>
          <w:rFonts w:cs="Calibri"/>
        </w:rPr>
      </w:pPr>
      <w:r>
        <w:t>„</w:t>
      </w:r>
      <w:r>
        <w:t xml:space="preserve">Die Bewirtschaftungspauschale ist gem. </w:t>
      </w:r>
      <w:r>
        <w:t>§</w:t>
      </w:r>
      <w:r>
        <w:t xml:space="preserve"> 108 Abs. 2 i. V. m. </w:t>
      </w:r>
      <w:r>
        <w:t>§</w:t>
      </w:r>
      <w:r>
        <w:t xml:space="preserve"> 115 Abs. 3 Satz 1 SchulG mit Wirkung vom 1. Januar 2008 auf 34 EUR je Quadratmeter anerkannter schulisch genutzter Fl</w:t>
      </w:r>
      <w:r>
        <w:t>ä</w:t>
      </w:r>
      <w:r>
        <w:t xml:space="preserve">che und Jahr festgesetzt worden. Bei der Festsetzung des nach </w:t>
      </w:r>
      <w:r>
        <w:t>§</w:t>
      </w:r>
      <w:r>
        <w:t xml:space="preserve"> 108 Abs. 4 SchulG zu ermittelnden Pauschalbetrags je Quadratmeter anerkannter schulisch genutzter Fl</w:t>
      </w:r>
      <w:r>
        <w:t>ä</w:t>
      </w:r>
      <w:r>
        <w:t>che und Jahr ist auf volle 1,00 Euro-Betr</w:t>
      </w:r>
      <w:r>
        <w:t>ä</w:t>
      </w:r>
      <w:r>
        <w:t>ge kaufm</w:t>
      </w:r>
      <w:r>
        <w:t>ä</w:t>
      </w:r>
      <w:r>
        <w:t>nnisch auf-oder abzurunden.</w:t>
      </w:r>
      <w:r>
        <w:t>“</w:t>
      </w:r>
      <w:r>
        <w:t xml:space="preserve"> </w:t>
      </w:r>
    </w:p>
    <w:p w14:paraId="26DA0D8A" w14:textId="77777777" w:rsidR="00E3759E" w:rsidRDefault="00E3759E">
      <w:pPr>
        <w:pStyle w:val="V-ListeNormal1"/>
        <w:keepNext/>
        <w:widowControl/>
      </w:pPr>
      <w:r>
        <w:rPr>
          <w:rFonts w:cs="Arial"/>
        </w:rPr>
        <w:t xml:space="preserve">b) </w:t>
      </w:r>
    </w:p>
    <w:p w14:paraId="16462C5F" w14:textId="77777777" w:rsidR="00E3759E" w:rsidRDefault="00E3759E">
      <w:pPr>
        <w:pStyle w:val="V-ListeNormal2"/>
        <w:widowControl/>
        <w:rPr>
          <w:rFonts w:cs="Calibri"/>
        </w:rPr>
      </w:pPr>
      <w:r>
        <w:t>die bisherigen S</w:t>
      </w:r>
      <w:r>
        <w:t>ä</w:t>
      </w:r>
      <w:r>
        <w:t xml:space="preserve">tze 2 und 3 werden zu Nr. 5.5.2. </w:t>
      </w:r>
    </w:p>
    <w:p w14:paraId="1D20E5B2" w14:textId="77777777" w:rsidR="00E3759E" w:rsidRDefault="00E3759E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 xml:space="preserve">Nr. 5.5.2 wird Nr. 5.5.3 (neu). </w:t>
      </w:r>
    </w:p>
    <w:p w14:paraId="1218A573" w14:textId="77777777" w:rsidR="00E3759E" w:rsidRDefault="00E3759E">
      <w:pPr>
        <w:pStyle w:val="V-Normaltext"/>
        <w:widowControl/>
      </w:pPr>
    </w:p>
    <w:p w14:paraId="568FE0B4" w14:textId="77777777" w:rsidR="00E3759E" w:rsidRDefault="00E3759E">
      <w:pPr>
        <w:pStyle w:val="V-ListeNormal1"/>
        <w:keepNext/>
        <w:widowControl/>
        <w:ind w:left="227" w:hanging="227"/>
      </w:pPr>
      <w:r>
        <w:t>8.</w:t>
      </w:r>
      <w:r>
        <w:tab/>
      </w:r>
      <w:r>
        <w:rPr>
          <w:rFonts w:cs="Arial"/>
        </w:rPr>
        <w:t xml:space="preserve">Nr. 5.5.3 wird Nr. 5.5.4 (neu). </w:t>
      </w:r>
    </w:p>
    <w:p w14:paraId="68AC2E82" w14:textId="77777777" w:rsidR="00E3759E" w:rsidRDefault="00E3759E">
      <w:pPr>
        <w:pStyle w:val="V-Normaltext"/>
        <w:widowControl/>
      </w:pPr>
    </w:p>
    <w:p w14:paraId="30811841" w14:textId="77777777" w:rsidR="00E3759E" w:rsidRDefault="00E3759E">
      <w:pPr>
        <w:pStyle w:val="V-ListeNormal1"/>
        <w:keepNext/>
        <w:widowControl/>
        <w:ind w:left="227" w:hanging="227"/>
      </w:pPr>
      <w:r>
        <w:t>9.</w:t>
      </w:r>
      <w:r>
        <w:tab/>
      </w:r>
      <w:r>
        <w:rPr>
          <w:rFonts w:cs="Arial"/>
        </w:rPr>
        <w:t xml:space="preserve">Nr. 5.5.4 wird Nr. 5.5.5 (neu). </w:t>
      </w:r>
    </w:p>
    <w:p w14:paraId="638C4616" w14:textId="77777777" w:rsidR="00E3759E" w:rsidRDefault="00E3759E">
      <w:pPr>
        <w:pStyle w:val="V-Normaltext"/>
        <w:widowControl/>
      </w:pPr>
    </w:p>
    <w:p w14:paraId="176996FB" w14:textId="77777777" w:rsidR="00E3759E" w:rsidRDefault="00E3759E">
      <w:pPr>
        <w:pStyle w:val="V-ListeNormal1"/>
        <w:keepNext/>
        <w:widowControl/>
        <w:ind w:left="283" w:hanging="283"/>
      </w:pPr>
      <w:r>
        <w:t>10.</w:t>
      </w:r>
      <w:r>
        <w:tab/>
        <w:t xml:space="preserve">In </w:t>
      </w:r>
      <w:r>
        <w:rPr>
          <w:rFonts w:cs="Arial"/>
        </w:rPr>
        <w:t>Nr. 5.7.1 wird folgender Satz 6 angef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14:paraId="48D1DE9E" w14:textId="77777777" w:rsidR="00E3759E" w:rsidRDefault="00E3759E">
      <w:pPr>
        <w:pStyle w:val="V-Normaltext"/>
        <w:widowControl/>
      </w:pPr>
    </w:p>
    <w:p w14:paraId="36563F85" w14:textId="77777777" w:rsidR="00E3759E" w:rsidRDefault="00E3759E">
      <w:pPr>
        <w:pStyle w:val="V-ListeNormal1"/>
        <w:keepNext/>
        <w:widowControl/>
        <w:ind w:left="284"/>
        <w:rPr>
          <w:rFonts w:cs="Arial"/>
        </w:rPr>
      </w:pPr>
      <w:r>
        <w:t>„</w:t>
      </w:r>
      <w:r>
        <w:t>Der ermittelte Betrag der Sonderpauschale ist auf volle 1,00 Euro-Betr</w:t>
      </w:r>
      <w:r>
        <w:t>ä</w:t>
      </w:r>
      <w:r>
        <w:t>ge kaufm</w:t>
      </w:r>
      <w:r>
        <w:t>ä</w:t>
      </w:r>
      <w:r>
        <w:t>nnisch auf- oder abzurunden.</w:t>
      </w:r>
      <w:r>
        <w:t>“</w:t>
      </w:r>
      <w:r>
        <w:t xml:space="preserve"> </w:t>
      </w:r>
    </w:p>
    <w:p w14:paraId="25CFAF47" w14:textId="77777777" w:rsidR="00E3759E" w:rsidRDefault="00E3759E">
      <w:pPr>
        <w:pStyle w:val="V-Normaltext"/>
        <w:widowControl/>
        <w:rPr>
          <w:rFonts w:cs="Calibri"/>
        </w:rPr>
      </w:pPr>
    </w:p>
    <w:p w14:paraId="2B840817" w14:textId="77777777" w:rsidR="00E3759E" w:rsidRDefault="00E3759E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11.</w:t>
      </w:r>
      <w:r>
        <w:rPr>
          <w:rFonts w:cs="Arial"/>
        </w:rPr>
        <w:tab/>
        <w:t xml:space="preserve">In </w:t>
      </w:r>
      <w:r>
        <w:t xml:space="preserve">Nr. 10.1.4 Satz 2 wird der Klammerzusatz  </w:t>
      </w:r>
      <w:r>
        <w:t>„</w:t>
      </w:r>
      <w:r>
        <w:t>(siehe Nr. 11.1.3 Abs. 2)</w:t>
      </w:r>
      <w:r>
        <w:t>“</w:t>
      </w:r>
      <w:r>
        <w:t xml:space="preserve"> ersetzt durch den Klammerzusatz </w:t>
      </w:r>
      <w:r>
        <w:t>„</w:t>
      </w:r>
      <w:r>
        <w:t>(siehe Nr. 11.1.3 Satz 2)</w:t>
      </w:r>
      <w:r>
        <w:t>“</w:t>
      </w:r>
      <w:r>
        <w:t xml:space="preserve">: </w:t>
      </w:r>
    </w:p>
    <w:p w14:paraId="03373745" w14:textId="77777777" w:rsidR="00E3759E" w:rsidRDefault="00E3759E">
      <w:pPr>
        <w:pStyle w:val="V-Normaltext"/>
        <w:widowControl/>
        <w:rPr>
          <w:rFonts w:cs="Calibri"/>
        </w:rPr>
      </w:pPr>
    </w:p>
    <w:p w14:paraId="78500E88" w14:textId="77777777" w:rsidR="00E3759E" w:rsidRDefault="00E3759E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12.</w:t>
      </w:r>
      <w:r>
        <w:rPr>
          <w:rFonts w:cs="Arial"/>
        </w:rPr>
        <w:tab/>
      </w:r>
      <w:r>
        <w:t>Nr. 12.7 erh</w:t>
      </w:r>
      <w:r>
        <w:t>ä</w:t>
      </w:r>
      <w:r>
        <w:t xml:space="preserve">lt folgende Fassung: </w:t>
      </w:r>
    </w:p>
    <w:p w14:paraId="324A67A7" w14:textId="77777777" w:rsidR="00E3759E" w:rsidRDefault="00E3759E">
      <w:pPr>
        <w:pStyle w:val="V-Normaltext"/>
        <w:widowControl/>
        <w:rPr>
          <w:rFonts w:cs="Calibri"/>
        </w:rPr>
      </w:pPr>
    </w:p>
    <w:p w14:paraId="6B773FF7" w14:textId="77777777" w:rsidR="00E3759E" w:rsidRDefault="00E3759E">
      <w:pPr>
        <w:pStyle w:val="V-Zwischenfcberschrift01"/>
        <w:widowControl/>
        <w:rPr>
          <w:rFonts w:cs="Calibri"/>
        </w:rPr>
      </w:pPr>
      <w:r>
        <w:t>„</w:t>
      </w:r>
      <w:r>
        <w:t xml:space="preserve">12.7 (zu </w:t>
      </w:r>
      <w:r>
        <w:t>§</w:t>
      </w:r>
      <w:r>
        <w:t xml:space="preserve"> 12 Abs. 7)</w:t>
      </w:r>
    </w:p>
    <w:p w14:paraId="58DDDFD0" w14:textId="77777777" w:rsidR="00E3759E" w:rsidRDefault="00E3759E">
      <w:pPr>
        <w:pStyle w:val="V-ListeNormal1"/>
        <w:keepNext/>
        <w:widowControl/>
        <w:ind w:left="284"/>
      </w:pPr>
      <w:r>
        <w:rPr>
          <w:rFonts w:cs="Arial"/>
        </w:rPr>
        <w:t>§</w:t>
      </w:r>
      <w:r>
        <w:rPr>
          <w:rFonts w:cs="Arial"/>
        </w:rPr>
        <w:t xml:space="preserve"> 3 Abs. 4 gilt auch f</w:t>
      </w:r>
      <w:r>
        <w:rPr>
          <w:rFonts w:cs="Arial"/>
        </w:rPr>
        <w:t>ü</w:t>
      </w:r>
      <w:r>
        <w:rPr>
          <w:rFonts w:cs="Arial"/>
        </w:rPr>
        <w:t>r die betragsm</w:t>
      </w:r>
      <w:r>
        <w:rPr>
          <w:rFonts w:cs="Arial"/>
        </w:rPr>
        <w:t>äß</w:t>
      </w:r>
      <w:r>
        <w:rPr>
          <w:rFonts w:cs="Arial"/>
        </w:rPr>
        <w:t>ige Bewertung der f</w:t>
      </w:r>
      <w:r>
        <w:rPr>
          <w:rFonts w:cs="Arial"/>
        </w:rPr>
        <w:t>ü</w:t>
      </w:r>
      <w:r>
        <w:rPr>
          <w:rFonts w:cs="Arial"/>
        </w:rPr>
        <w:t>r Mehrarbeit in Anspruch genommenen Stellenanteile (Nr. 3.1.3) im Erprobungsversuch. Waldorfschulen werden den einzelnen Schulformen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 Abs. 3 zugeordnet.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52E01CC8" w14:textId="77777777" w:rsidR="00E3759E" w:rsidRDefault="00E3759E">
      <w:pPr>
        <w:pStyle w:val="V-Normaltext"/>
        <w:widowControl/>
      </w:pPr>
    </w:p>
    <w:p w14:paraId="7ABD05E9" w14:textId="77777777" w:rsidR="00E3759E" w:rsidRDefault="00E3759E">
      <w:pPr>
        <w:pStyle w:val="V-ListeNormal1"/>
        <w:keepNext/>
        <w:widowControl/>
        <w:ind w:left="283" w:hanging="283"/>
      </w:pPr>
      <w:r>
        <w:t>13.</w:t>
      </w:r>
      <w:r>
        <w:tab/>
        <w:t xml:space="preserve">In </w:t>
      </w:r>
      <w:r>
        <w:rPr>
          <w:rFonts w:cs="Arial"/>
        </w:rPr>
        <w:t xml:space="preserve">Nr. 12.8 wird die Bezeichnung </w:t>
      </w:r>
      <w:r>
        <w:rPr>
          <w:rFonts w:cs="Arial"/>
        </w:rPr>
        <w:t>„</w:t>
      </w:r>
      <w:r>
        <w:rPr>
          <w:rFonts w:cs="Arial"/>
        </w:rPr>
        <w:t>Unterabsatz 2</w:t>
      </w:r>
      <w:r>
        <w:rPr>
          <w:rFonts w:cs="Arial"/>
        </w:rPr>
        <w:t>“</w:t>
      </w:r>
      <w:r>
        <w:rPr>
          <w:rFonts w:cs="Arial"/>
        </w:rPr>
        <w:t xml:space="preserve"> ersetzt durch die Bezeichnung </w:t>
      </w:r>
      <w:r>
        <w:rPr>
          <w:rFonts w:cs="Arial"/>
        </w:rPr>
        <w:t>„</w:t>
      </w:r>
      <w:r>
        <w:rPr>
          <w:rFonts w:cs="Arial"/>
        </w:rPr>
        <w:t>Satz 4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098B301" w14:textId="77777777" w:rsidR="00E3759E" w:rsidRDefault="00E3759E">
      <w:pPr>
        <w:pStyle w:val="V-Normaltext"/>
        <w:widowControl/>
      </w:pPr>
    </w:p>
    <w:p w14:paraId="3D1814D7" w14:textId="77777777" w:rsidR="00E3759E" w:rsidRDefault="00E3759E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14.In </w:t>
      </w:r>
      <w:r>
        <w:t xml:space="preserve">Nr. 13.1 wird </w:t>
      </w:r>
    </w:p>
    <w:p w14:paraId="5FE45006" w14:textId="77777777" w:rsidR="00E3759E" w:rsidRDefault="00E3759E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54DEE0CD" w14:textId="77777777" w:rsidR="00E3759E" w:rsidRDefault="00E3759E">
      <w:pPr>
        <w:pStyle w:val="V-ListeNormal2"/>
        <w:widowControl/>
        <w:rPr>
          <w:rFonts w:cs="Calibri"/>
        </w:rPr>
      </w:pPr>
      <w:r>
        <w:t>folgender Satz 2 eingef</w:t>
      </w:r>
      <w:r>
        <w:t>ü</w:t>
      </w:r>
      <w:r>
        <w:t xml:space="preserve">gt: </w:t>
      </w:r>
    </w:p>
    <w:p w14:paraId="05630486" w14:textId="77777777" w:rsidR="00E3759E" w:rsidRDefault="00E3759E">
      <w:pPr>
        <w:pStyle w:val="V-ListeNormal2"/>
        <w:widowControl/>
        <w:rPr>
          <w:rFonts w:cs="Calibri"/>
        </w:rPr>
      </w:pPr>
      <w:r>
        <w:t>„</w:t>
      </w:r>
      <w:r>
        <w:t xml:space="preserve">Bei der Festsetzung der nach </w:t>
      </w:r>
      <w:r>
        <w:t>§</w:t>
      </w:r>
      <w:r>
        <w:t xml:space="preserve"> 115 Abs. 3 Satz 2 i. V. m. </w:t>
      </w:r>
      <w:r>
        <w:t>§</w:t>
      </w:r>
      <w:r>
        <w:t xml:space="preserve"> 108 Abs. 4 SchulG zu ermittelnden H</w:t>
      </w:r>
      <w:r>
        <w:t>ö</w:t>
      </w:r>
      <w:r>
        <w:t>chstbetr</w:t>
      </w:r>
      <w:r>
        <w:t>ä</w:t>
      </w:r>
      <w:r>
        <w:t>ge je Quadratmeter anerkannter schulisch genutzter Fl</w:t>
      </w:r>
      <w:r>
        <w:t>ä</w:t>
      </w:r>
      <w:r>
        <w:t>che und Jahr ist auf volle 1,00 Euro-Betr</w:t>
      </w:r>
      <w:r>
        <w:t>ä</w:t>
      </w:r>
      <w:r>
        <w:t>ge kaufm</w:t>
      </w:r>
      <w:r>
        <w:t>ä</w:t>
      </w:r>
      <w:r>
        <w:t>nnisch auf-oder abzurunden.</w:t>
      </w:r>
      <w:r>
        <w:t>“</w:t>
      </w:r>
    </w:p>
    <w:p w14:paraId="42B1394F" w14:textId="77777777" w:rsidR="00E3759E" w:rsidRDefault="00E3759E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23F0611F" w14:textId="77777777" w:rsidR="00E3759E" w:rsidRDefault="00E3759E">
      <w:pPr>
        <w:pStyle w:val="V-ListeNormal2"/>
        <w:widowControl/>
        <w:rPr>
          <w:rFonts w:cs="Calibri"/>
        </w:rPr>
      </w:pPr>
      <w:r>
        <w:t>Satz 2 zu Satz 3 (neu)</w:t>
      </w:r>
    </w:p>
    <w:p w14:paraId="57CA986F" w14:textId="77777777" w:rsidR="00E3759E" w:rsidRDefault="00E3759E">
      <w:pPr>
        <w:pStyle w:val="V-ListeNormal1"/>
        <w:keepNext/>
        <w:widowControl/>
        <w:ind w:left="284"/>
      </w:pPr>
      <w:r>
        <w:rPr>
          <w:rFonts w:cs="Arial"/>
        </w:rPr>
        <w:t>c)</w:t>
      </w:r>
    </w:p>
    <w:p w14:paraId="1246C0AE" w14:textId="77777777" w:rsidR="00E3759E" w:rsidRDefault="00E3759E">
      <w:pPr>
        <w:pStyle w:val="V-ListeNormal2"/>
        <w:widowControl/>
        <w:rPr>
          <w:rFonts w:cs="Calibri"/>
        </w:rPr>
      </w:pPr>
      <w:r>
        <w:t xml:space="preserve">Satz 3 zu Satz 4 (neu). </w:t>
      </w:r>
    </w:p>
    <w:p w14:paraId="3F5A8B55" w14:textId="77777777" w:rsidR="00E3759E" w:rsidRDefault="00E3759E">
      <w:pPr>
        <w:pStyle w:val="V-Normaltext"/>
        <w:widowControl/>
      </w:pPr>
      <w:r>
        <w:t xml:space="preserve">15.In </w:t>
      </w:r>
      <w:r>
        <w:rPr>
          <w:rFonts w:cs="Calibri"/>
        </w:rPr>
        <w:t>Nr. 14 wird folgende Nr. 14.3 angef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0FA01798" w14:textId="77777777" w:rsidR="00E3759E" w:rsidRDefault="00E3759E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14.3</w:t>
      </w:r>
    </w:p>
    <w:p w14:paraId="0BB5E249" w14:textId="77777777" w:rsidR="00E3759E" w:rsidRDefault="00E3759E">
      <w:pPr>
        <w:pStyle w:val="V-ListeNormal1"/>
        <w:keepNext/>
        <w:widowControl/>
        <w:ind w:left="284"/>
      </w:pPr>
      <w:r>
        <w:t xml:space="preserve">Der Runderlass zur Anpassung der VVzFESchVO an die 2. </w:t>
      </w:r>
      <w:r>
        <w:t>Ä</w:t>
      </w:r>
      <w:r>
        <w:t>VOz-FESchVO tritt am Tag nach der Ver</w:t>
      </w:r>
      <w:r>
        <w:t>ö</w:t>
      </w:r>
      <w:r>
        <w:t xml:space="preserve">ffentlichung in Kraft. Abweichend von Satz 1 treten die Nummer 2 </w:t>
      </w:r>
      <w:r>
        <w:rPr>
          <w:rFonts w:cs="Arial"/>
        </w:rPr>
        <w:t>(betr. Nr. 3.4.5) mit Wirkung vom 1. August 2008 und die Nummern 6 bis 10 (betr. Nr. 5.5.1 bis Nr. 5.5.5 sowie Nr. 5.7.1) sowie die Nummer 14 (betr. Nr. 13.1) mit Wirkung vom 1. Januar 2008 in Kraft.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5BB6C99C" w14:textId="77777777" w:rsidR="00E3759E" w:rsidRDefault="00E3759E">
      <w:pPr>
        <w:pStyle w:val="V-Normaltext"/>
        <w:widowControl/>
      </w:pPr>
    </w:p>
    <w:p w14:paraId="0E613D44" w14:textId="77777777" w:rsidR="00E3759E" w:rsidRDefault="00E3759E">
      <w:pPr>
        <w:pStyle w:val="V-Normaltext"/>
        <w:widowControl/>
        <w:rPr>
          <w:rFonts w:cs="Calibri"/>
        </w:rPr>
      </w:pPr>
    </w:p>
    <w:p w14:paraId="43781A24" w14:textId="77777777" w:rsidR="00E3759E" w:rsidRDefault="00E3759E">
      <w:pPr>
        <w:pStyle w:val="V-Normaltext"/>
        <w:widowControl/>
        <w:jc w:val="right"/>
        <w:rPr>
          <w:rFonts w:cs="Calibri"/>
        </w:rPr>
      </w:pPr>
      <w:r>
        <w:t>ABl. NRW. 12/08 S. 622</w:t>
      </w:r>
    </w:p>
    <w:p w14:paraId="718FB902" w14:textId="77777777" w:rsidR="00E3759E" w:rsidRDefault="00E3759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3FE9E" w14:textId="77777777" w:rsidR="00E3759E" w:rsidRDefault="00E3759E">
      <w:r>
        <w:separator/>
      </w:r>
    </w:p>
  </w:endnote>
  <w:endnote w:type="continuationSeparator" w:id="0">
    <w:p w14:paraId="4ABCD9B2" w14:textId="77777777" w:rsidR="00E3759E" w:rsidRDefault="00E3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E40EA" w14:textId="77777777" w:rsidR="00E3759E" w:rsidRDefault="00E3759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76D3BC8" w14:textId="77777777" w:rsidR="00E3759E" w:rsidRDefault="00E3759E">
    <w:pPr>
      <w:widowControl/>
      <w:spacing w:before="10" w:after="10" w:line="180" w:lineRule="exact"/>
    </w:pPr>
  </w:p>
  <w:p w14:paraId="249B3B47" w14:textId="77777777" w:rsidR="00E3759E" w:rsidRDefault="00E3759E">
    <w:pPr>
      <w:widowControl/>
      <w:spacing w:before="10" w:after="10" w:line="180" w:lineRule="exact"/>
      <w:rPr>
        <w:rFonts w:cs="Calibri"/>
      </w:rPr>
    </w:pPr>
  </w:p>
  <w:p w14:paraId="723DE18A" w14:textId="77777777" w:rsidR="00E3759E" w:rsidRDefault="00E3759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DA0BA" w14:textId="77777777" w:rsidR="00E3759E" w:rsidRDefault="00E3759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A19FB2F" w14:textId="77777777" w:rsidR="00E3759E" w:rsidRDefault="00E3759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44A4"/>
    <w:rsid w:val="001D4CE3"/>
    <w:rsid w:val="00AB44A4"/>
    <w:rsid w:val="00E3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E7FE2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