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256" w:rsidRDefault="00F13256">
      <w:pPr>
        <w:pStyle w:val="Bass-Nr"/>
        <w:keepNext/>
      </w:pPr>
      <w:r>
        <w:rPr>
          <w:rFonts w:cs="Calibri"/>
        </w:rPr>
        <w:t>20-22 Nr. 61</w:t>
      </w:r>
    </w:p>
    <w:p w:rsidR="00F13256" w:rsidRDefault="00F13256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rPr>
          <w:rFonts w:cs="Arial"/>
        </w:rPr>
        <w:br/>
      </w:r>
      <w:r>
        <w:t xml:space="preserve">Beauftragung </w:t>
      </w:r>
      <w:r>
        <w:rPr>
          <w:rFonts w:cs="Arial"/>
        </w:rPr>
        <w:br/>
      </w:r>
      <w:r>
        <w:t xml:space="preserve">von Moderatorinnen und Moderatoren </w:t>
      </w:r>
      <w:r>
        <w:rPr>
          <w:rFonts w:cs="Arial"/>
        </w:rPr>
        <w:br/>
      </w:r>
      <w:r>
        <w:t xml:space="preserve">der Lehrerfortbildung bei den Kompetenzteams </w:t>
      </w:r>
      <w:r>
        <w:rPr>
          <w:rFonts w:cs="Arial"/>
        </w:rPr>
        <w:br/>
      </w:r>
      <w:r>
        <w:t>der Schul</w:t>
      </w:r>
      <w:r>
        <w:t>ä</w:t>
      </w:r>
      <w:r>
        <w:t xml:space="preserve">mter und den Dezernaten 46 </w:t>
      </w:r>
      <w:r>
        <w:rPr>
          <w:rFonts w:cs="Arial"/>
        </w:rPr>
        <w:br/>
      </w:r>
      <w:r>
        <w:t>der Bezirksregierungen</w:t>
      </w:r>
    </w:p>
    <w:p w:rsidR="00F13256" w:rsidRDefault="00F13256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12</w:t>
      </w:r>
      <w:r>
        <w:t>.</w:t>
      </w:r>
      <w:r>
        <w:rPr>
          <w:rFonts w:cs="Calibri"/>
        </w:rPr>
        <w:t>08</w:t>
      </w:r>
      <w:r>
        <w:t>.</w:t>
      </w:r>
      <w:r>
        <w:rPr>
          <w:rFonts w:cs="Calibri"/>
        </w:rPr>
        <w:t xml:space="preserve">2008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467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:rsidR="00F13256" w:rsidRDefault="00F13256">
      <w:pPr>
        <w:pStyle w:val="RVfliesstext175fb"/>
        <w:widowControl/>
      </w:pPr>
      <w:r>
        <w:rPr>
          <w:rFonts w:cs="Arial"/>
        </w:rPr>
        <w:t>Bezug:</w:t>
      </w:r>
    </w:p>
    <w:p w:rsidR="00F13256" w:rsidRDefault="00F13256">
      <w:pPr>
        <w:pStyle w:val="RVfliesstext175nl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br/>
      </w:r>
      <w:r>
        <w:rPr>
          <w:rFonts w:cs="Arial"/>
        </w:rPr>
        <w:t xml:space="preserve">v. 06.04.2014 </w:t>
      </w:r>
      <w:hyperlink w:anchor="https://bass.schul-welt.de/14149.htm#20-22nr8" w:history="1">
        <w:r>
          <w:rPr>
            <w:rFonts w:cs="Arial"/>
          </w:rPr>
          <w:t>(BASS 20-22 Nr. 8)</w:t>
        </w:r>
      </w:hyperlink>
    </w:p>
    <w:p w:rsidR="00F13256" w:rsidRDefault="00F13256">
      <w:pPr>
        <w:pStyle w:val="RVfliesstext175nb"/>
        <w:widowControl/>
      </w:pPr>
      <w:r>
        <w:t>Gem</w:t>
      </w:r>
      <w:r>
        <w:t>äß</w:t>
      </w:r>
      <w:r>
        <w:t xml:space="preserve"> </w:t>
      </w:r>
      <w:hyperlink w:anchor="https://bass.schul-welt.de/14149.htm#20-22nr8nr7.2" w:history="1">
        <w:r>
          <w:t xml:space="preserve">Nummer 7.2 </w:t>
        </w:r>
      </w:hyperlink>
      <w:r>
        <w:rPr>
          <w:rFonts w:cs="Calibri"/>
        </w:rPr>
        <w:t>des Bezugserlasses nehmen Moderatorinnen und Moderatoren ihre Aufgaben als eine auf Veranlassung des Dienstvorgesetzten ausge</w:t>
      </w:r>
      <w:r>
        <w:rPr>
          <w:rFonts w:cs="Calibri"/>
        </w:rPr>
        <w:t>ü</w:t>
      </w:r>
      <w:r>
        <w:rPr>
          <w:rFonts w:cs="Calibri"/>
        </w:rPr>
        <w:t>bte Nebent</w:t>
      </w:r>
      <w:r>
        <w:rPr>
          <w:rFonts w:cs="Calibri"/>
        </w:rPr>
        <w:t>ä</w:t>
      </w:r>
      <w:r>
        <w:rPr>
          <w:rFonts w:cs="Calibri"/>
        </w:rPr>
        <w:t>tigkeit wahr.</w:t>
      </w:r>
    </w:p>
    <w:p w:rsidR="00F13256" w:rsidRDefault="00F13256">
      <w:pPr>
        <w:pStyle w:val="RVfliesstext175nb"/>
        <w:widowControl/>
      </w:pPr>
      <w:r>
        <w:rPr>
          <w:rFonts w:cs="Calibri"/>
        </w:rPr>
        <w:t>Um weitere qualifizierte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die Mitarbeit in der Fortbildung zu gewinnen, werden alle Einsatzm</w:t>
      </w:r>
      <w:r>
        <w:rPr>
          <w:rFonts w:cs="Calibri"/>
        </w:rPr>
        <w:t>ö</w:t>
      </w:r>
      <w:r>
        <w:rPr>
          <w:rFonts w:cs="Calibri"/>
        </w:rPr>
        <w:t xml:space="preserve">glichkeiten vor der Neuverpflichtung von Lehrerinnen und Lehrern </w:t>
      </w:r>
      <w:r>
        <w:rPr>
          <w:rFonts w:cs="Calibri"/>
        </w:rPr>
        <w:t>ü</w:t>
      </w:r>
      <w:r>
        <w:rPr>
          <w:rFonts w:cs="Calibri"/>
        </w:rPr>
        <w:t>ber die Internetportale der Kompetenzteams und der Bezirksregierungen bekannt gegeben. Neben einem Anforderungsprofil f</w:t>
      </w:r>
      <w:r>
        <w:rPr>
          <w:rFonts w:cs="Calibri"/>
        </w:rPr>
        <w:t>ü</w:t>
      </w:r>
      <w:r>
        <w:rPr>
          <w:rFonts w:cs="Calibri"/>
        </w:rPr>
        <w:t>r die Moderationst</w:t>
      </w:r>
      <w:r>
        <w:rPr>
          <w:rFonts w:cs="Calibri"/>
        </w:rPr>
        <w:t>ä</w:t>
      </w:r>
      <w:r>
        <w:rPr>
          <w:rFonts w:cs="Calibri"/>
        </w:rPr>
        <w:t>tigkeit ist die f</w:t>
      </w:r>
      <w:r>
        <w:rPr>
          <w:rFonts w:cs="Calibri"/>
        </w:rPr>
        <w:t>ü</w:t>
      </w:r>
      <w:r>
        <w:rPr>
          <w:rFonts w:cs="Calibri"/>
        </w:rPr>
        <w:t>r den Einsatz der Moderatorinnen und Moderatoren zust</w:t>
      </w:r>
      <w:r>
        <w:rPr>
          <w:rFonts w:cs="Calibri"/>
        </w:rPr>
        <w:t>ä</w:t>
      </w:r>
      <w:r>
        <w:rPr>
          <w:rFonts w:cs="Calibri"/>
        </w:rPr>
        <w:t>ndige Dienststelle (Schulamt - Kompetenzteam oder Bezirksregierung - Dezernat 46) anzugeben.</w:t>
      </w:r>
    </w:p>
    <w:p w:rsidR="00F13256" w:rsidRDefault="00F13256">
      <w:pPr>
        <w:pStyle w:val="RVfliesstext175nb"/>
        <w:widowControl/>
      </w:pPr>
      <w:r>
        <w:rPr>
          <w:rFonts w:cs="Calibri"/>
        </w:rPr>
        <w:t>Die Fortbildungsbeauftragten der Schulen sind bei Ver</w:t>
      </w:r>
      <w:r>
        <w:rPr>
          <w:rFonts w:cs="Calibri"/>
        </w:rPr>
        <w:t>ö</w:t>
      </w:r>
      <w:r>
        <w:rPr>
          <w:rFonts w:cs="Calibri"/>
        </w:rPr>
        <w:t xml:space="preserve">ffentlichungen schriftlich zu bitten, das Kollegium </w:t>
      </w:r>
      <w:r>
        <w:rPr>
          <w:rFonts w:cs="Calibri"/>
        </w:rPr>
        <w:t>ü</w:t>
      </w:r>
      <w:r>
        <w:rPr>
          <w:rFonts w:cs="Calibri"/>
        </w:rPr>
        <w:t>ber den dienstlichen Bedarf an neuen Moderatorinnen und Moderatoren zu informieren.</w:t>
      </w:r>
    </w:p>
    <w:p w:rsidR="00F13256" w:rsidRDefault="00F13256">
      <w:pPr>
        <w:pStyle w:val="RVfliesstext175nb"/>
        <w:widowControl/>
      </w:pPr>
      <w:r>
        <w:rPr>
          <w:rFonts w:cs="Calibri"/>
        </w:rPr>
        <w:t>Lehrkr</w:t>
      </w:r>
      <w:r>
        <w:rPr>
          <w:rFonts w:cs="Calibri"/>
        </w:rPr>
        <w:t>ä</w:t>
      </w:r>
      <w:r>
        <w:rPr>
          <w:rFonts w:cs="Calibri"/>
        </w:rPr>
        <w:t xml:space="preserve">fte, die an der </w:t>
      </w:r>
      <w:r>
        <w:rPr>
          <w:rFonts w:cs="Calibri"/>
        </w:rPr>
        <w:t>Ü</w:t>
      </w:r>
      <w:r>
        <w:rPr>
          <w:rFonts w:cs="Calibri"/>
        </w:rPr>
        <w:t>bernahme einer Nebent</w:t>
      </w:r>
      <w:r>
        <w:rPr>
          <w:rFonts w:cs="Calibri"/>
        </w:rPr>
        <w:t>ä</w:t>
      </w:r>
      <w:r>
        <w:rPr>
          <w:rFonts w:cs="Calibri"/>
        </w:rPr>
        <w:t>tigkeit in der Lehrerfortbildung interessiert sind, teilen dies der f</w:t>
      </w:r>
      <w:r>
        <w:rPr>
          <w:rFonts w:cs="Calibri"/>
        </w:rPr>
        <w:t>ü</w:t>
      </w:r>
      <w:r>
        <w:rPr>
          <w:rFonts w:cs="Calibri"/>
        </w:rPr>
        <w:t>r den Einsatz zust</w:t>
      </w:r>
      <w:r>
        <w:rPr>
          <w:rFonts w:cs="Calibri"/>
        </w:rPr>
        <w:t>ä</w:t>
      </w:r>
      <w:r>
        <w:rPr>
          <w:rFonts w:cs="Calibri"/>
        </w:rPr>
        <w:t>ndigen Dienststelle unter Beif</w:t>
      </w:r>
      <w:r>
        <w:rPr>
          <w:rFonts w:cs="Calibri"/>
        </w:rPr>
        <w:t>ü</w:t>
      </w:r>
      <w:r>
        <w:rPr>
          <w:rFonts w:cs="Calibri"/>
        </w:rPr>
        <w:t>gung eines auf die Moderationst</w:t>
      </w:r>
      <w:r>
        <w:rPr>
          <w:rFonts w:cs="Calibri"/>
        </w:rPr>
        <w:t>ä</w:t>
      </w:r>
      <w:r>
        <w:rPr>
          <w:rFonts w:cs="Calibri"/>
        </w:rPr>
        <w:t>tigkeit bezogenen Portfolios auf dem Dienstweg mit.</w:t>
      </w:r>
    </w:p>
    <w:p w:rsidR="00F13256" w:rsidRDefault="00F13256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256" w:rsidRDefault="00F13256">
      <w:pPr>
        <w:widowControl/>
        <w:rPr>
          <w:rFonts w:cs="Calibri"/>
        </w:rPr>
      </w:pPr>
      <w:r>
        <w:separator/>
      </w:r>
    </w:p>
  </w:endnote>
  <w:endnote w:type="continuationSeparator" w:id="0">
    <w:p w:rsidR="00F13256" w:rsidRDefault="00F1325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256" w:rsidRDefault="00F13256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256" w:rsidRDefault="00F1325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F13256" w:rsidRDefault="00F13256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F13256" w:rsidRDefault="00F13256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5D0C"/>
    <w:rsid w:val="001D4CE3"/>
    <w:rsid w:val="00DE5D0C"/>
    <w:rsid w:val="00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