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52324" w14:textId="77777777" w:rsidR="007055B7" w:rsidRDefault="007055B7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652A05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B81D4F2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Gymnasien und Gesamtschulen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Abitur 2011</w:t>
            </w:r>
          </w:p>
          <w:p w14:paraId="3ED342F2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zum Schuljahresbeginn 2008/2009 in die Jahrgangsstufe 11 der gymnasialen Oberstufe eintreten, werden die Vorgaben zur Vorbereitung auf die schriftlichen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im Abitur 2011 im Unterricht de Qualifikationsphase (Jahrgangsstufen 12 und 13) erlassen.</w:t>
            </w:r>
          </w:p>
          <w:p w14:paraId="49BC21A5" w14:textId="77777777" w:rsidR="007055B7" w:rsidRDefault="007055B7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Bei den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2011 wurden die grunds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tzliche Struktur der Vorgaben der Vorjahre beibehalten und nur wenige Schwerpunkte ausgetauscht, neu formuliert bzw. konkretisiert: Ern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hrungslehre, Erziehungswissenschaft, Ev./Kath. Religionslehre, Franz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sisch, Geschichte, Italienisch, Latein, 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ndisch, Russisch, Sozialwissenschaften; oder Medien/Materialien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ndert: Deutsch, Englisch, Spanisch, T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rkisch. In den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chern: Chinesisch, Japanisch, Neugriechisch und Technik erfolgt erstmals seit 2007 eine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der Vorgaben.</w:t>
            </w:r>
          </w:p>
          <w:p w14:paraId="516387B7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 xml:space="preserve">Mit 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wird folgenden W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nschen der Schulen Rechnung getragen:</w:t>
            </w:r>
          </w:p>
          <w:p w14:paraId="725A49F9" w14:textId="77777777" w:rsidR="007055B7" w:rsidRDefault="007055B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Bereitstellung der Vorgaben schon mit Beginn der Einf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hrungsphase, um l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ngerfristige Planungen 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 den gesamten Zeitraum der gymnasialen Oberstufe zu erm</w:t>
            </w:r>
            <w:r>
              <w:rPr>
                <w:rFonts w:cs="Arial"/>
                <w:sz w:val="18"/>
              </w:rPr>
              <w:t>ö</w:t>
            </w:r>
            <w:r>
              <w:rPr>
                <w:rFonts w:cs="Arial"/>
                <w:sz w:val="18"/>
              </w:rPr>
              <w:t>glichen,</w:t>
            </w:r>
          </w:p>
          <w:p w14:paraId="0CD4D523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</w:pPr>
          </w:p>
          <w:p w14:paraId="5C0166F8" w14:textId="77777777" w:rsidR="007055B7" w:rsidRDefault="007055B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Austausch von inhaltlichen Schwerpunkten, um eine Engf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 des Unterrichts durch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ngerfristige einseitige Festlegungen der Vorgaben zu verhindern,</w:t>
            </w:r>
          </w:p>
          <w:p w14:paraId="3CD82E55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</w:p>
          <w:p w14:paraId="4C763E7B" w14:textId="77777777" w:rsidR="007055B7" w:rsidRDefault="007055B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Beschr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 xml:space="preserve">nkung auf wenige 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nderungen wie den Austausch eines Schwerpunktes, geringe Modifikationen unterschiedlicher Schwerpunkte oder den Austausch weniger Materialien,</w:t>
            </w:r>
          </w:p>
          <w:p w14:paraId="6F47D916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</w:pPr>
          </w:p>
          <w:p w14:paraId="32600A1E" w14:textId="77777777" w:rsidR="007055B7" w:rsidRDefault="007055B7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ggf. Konkretisierungen inhaltlicher Schwerpunkte.</w:t>
            </w:r>
          </w:p>
          <w:p w14:paraId="2970F4BF" w14:textId="77777777" w:rsidR="007055B7" w:rsidRDefault="007055B7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</w:p>
          <w:p w14:paraId="6D6A00AD" w14:textId="77777777" w:rsidR="007055B7" w:rsidRDefault="007055B7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Ziel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ist es, ein Gleichgewicht zwischen der  gew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nschten und erforderlichen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cksichtigung unterschiedlicher inhaltlicher Schwerpunkte einerseits und der Kontinuit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und Verl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sslichkeit innerschulischer Curricula anderseits herzustellen.</w:t>
            </w:r>
          </w:p>
          <w:p w14:paraId="16A8DD05" w14:textId="77777777" w:rsidR="007055B7" w:rsidRDefault="007055B7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 Erdkunde, Kunst, Informatik und Sport wurden neu gefasst, was sich aufgrund der innerfachlichen Dikussion als geboten erwiesen hat.</w:t>
            </w:r>
          </w:p>
          <w:p w14:paraId="6733B925" w14:textId="77777777" w:rsidR="007055B7" w:rsidRDefault="007055B7">
            <w:pPr>
              <w:pStyle w:val="V-Normaltext"/>
              <w:widowControl/>
              <w:spacing w:before="10" w:after="50" w:line="180" w:lineRule="exact"/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2011 sind in ihrer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ltigen Fassung im In</w:t>
            </w:r>
            <w:hyperlink r:id="rId7" w:history="1">
              <w:r>
                <w:rPr>
                  <w:sz w:val="18"/>
                </w:rPr>
                <w:t>ternetangebot des Schulministeriums (www.standardsiche</w:t>
              </w:r>
            </w:hyperlink>
            <w:r>
              <w:rPr>
                <w:rFonts w:cs="Calibri"/>
                <w:sz w:val="18"/>
              </w:rPr>
              <w:t>rung.nrw.de) abrufbar.</w:t>
            </w:r>
          </w:p>
        </w:tc>
      </w:tr>
    </w:tbl>
    <w:p w14:paraId="6ADE635A" w14:textId="77777777" w:rsidR="007055B7" w:rsidRDefault="007055B7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6</w:t>
      </w:r>
    </w:p>
    <w:p w14:paraId="7096588C" w14:textId="77777777" w:rsidR="007055B7" w:rsidRDefault="007055B7">
      <w:pPr>
        <w:pStyle w:val="V-Bass-dcber"/>
        <w:widowControl/>
        <w:spacing w:before="10" w:after="10"/>
        <w:rPr>
          <w:rFonts w:cs="Arial"/>
        </w:rPr>
      </w:pPr>
      <w:r>
        <w:t>Vorgaben zur Vorbereitung</w:t>
      </w:r>
      <w:r>
        <w:br/>
        <w:t>auf die schriftlichen Pr</w:t>
      </w:r>
      <w:r>
        <w:t>ü</w:t>
      </w:r>
      <w:r>
        <w:t xml:space="preserve">fungen im Abitur 2009 und 2010; </w:t>
      </w:r>
      <w:r>
        <w:t>Ä</w:t>
      </w:r>
      <w:r>
        <w:t>nderung f</w:t>
      </w:r>
      <w:r>
        <w:t>ü</w:t>
      </w:r>
      <w:r>
        <w:t>r das Abitur 2011</w:t>
      </w:r>
    </w:p>
    <w:p w14:paraId="52CFDF94" w14:textId="77777777" w:rsidR="007055B7" w:rsidRDefault="007055B7">
      <w:pPr>
        <w:pStyle w:val="V-Normaltext"/>
        <w:widowControl/>
        <w:spacing w:before="10" w:after="1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</w:p>
    <w:p w14:paraId="0BC12030" w14:textId="77777777" w:rsidR="007055B7" w:rsidRDefault="007055B7">
      <w:pPr>
        <w:pStyle w:val="V-Normaltext"/>
        <w:widowControl/>
        <w:spacing w:before="10" w:after="90"/>
        <w:jc w:val="center"/>
      </w:pPr>
      <w:r>
        <w:rPr>
          <w:rFonts w:cs="Calibri"/>
        </w:rPr>
        <w:t xml:space="preserve">v. 4. 8. 2008 </w:t>
      </w:r>
      <w:r>
        <w:rPr>
          <w:rFonts w:cs="Calibri"/>
        </w:rPr>
        <w:t>–</w:t>
      </w:r>
      <w:r>
        <w:rPr>
          <w:rFonts w:cs="Calibri"/>
        </w:rPr>
        <w:t xml:space="preserve"> 525-6.03.15.06-57124</w:t>
      </w:r>
    </w:p>
    <w:p w14:paraId="0AFC88BD" w14:textId="77777777" w:rsidR="007055B7" w:rsidRDefault="007055B7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Schule, Jugend und Kinder </w:t>
      </w:r>
      <w:r>
        <w:br/>
        <w:t>v. 14. 2. 2005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6)</w:t>
      </w:r>
    </w:p>
    <w:p w14:paraId="15167016" w14:textId="77777777" w:rsidR="007055B7" w:rsidRDefault="007055B7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18D6C307" w14:textId="77777777" w:rsidR="007055B7" w:rsidRDefault="007055B7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02049E84" w14:textId="77777777" w:rsidR="007055B7" w:rsidRDefault="007055B7">
      <w:pPr>
        <w:pStyle w:val="V-Normaltext"/>
        <w:widowControl/>
        <w:rPr>
          <w:rFonts w:cs="Calibri"/>
        </w:rPr>
      </w:pPr>
    </w:p>
    <w:p w14:paraId="0641DF8F" w14:textId="77777777" w:rsidR="007055B7" w:rsidRDefault="007055B7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Vorgaben zur Vorbereitung auf die schriftlichen Pr</w:t>
      </w:r>
      <w:r>
        <w:rPr>
          <w:rFonts w:cs="Arial"/>
        </w:rPr>
        <w:t>ü</w:t>
      </w:r>
      <w:r>
        <w:rPr>
          <w:rFonts w:cs="Arial"/>
        </w:rPr>
        <w:t>fungen im Abitur 2009, 2010 und 2011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82A2DDF" w14:textId="77777777" w:rsidR="007055B7" w:rsidRDefault="007055B7">
      <w:pPr>
        <w:pStyle w:val="V-Normaltext"/>
        <w:widowControl/>
      </w:pPr>
    </w:p>
    <w:p w14:paraId="752E81F7" w14:textId="77777777" w:rsidR="007055B7" w:rsidRDefault="007055B7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Es wird eine neue Nr. 3 eingef</w:t>
      </w:r>
      <w:r>
        <w:t>ü</w:t>
      </w:r>
      <w:r>
        <w:t>gt. Sie lautet wie folgt:</w:t>
      </w:r>
    </w:p>
    <w:p w14:paraId="143CDA01" w14:textId="77777777" w:rsidR="007055B7" w:rsidRDefault="007055B7">
      <w:pPr>
        <w:pStyle w:val="V-Normaltext"/>
        <w:widowControl/>
        <w:rPr>
          <w:rFonts w:cs="Calibri"/>
        </w:rPr>
      </w:pPr>
    </w:p>
    <w:p w14:paraId="7D841E91" w14:textId="77777777" w:rsidR="007055B7" w:rsidRDefault="007055B7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3.</w:t>
      </w:r>
    </w:p>
    <w:p w14:paraId="5095A872" w14:textId="77777777" w:rsidR="007055B7" w:rsidRDefault="007055B7">
      <w:pPr>
        <w:pStyle w:val="V-ListeNormal2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2011 an Gymnasien und Gesamtschulen werden Vorgaben erlassen. In den F</w:t>
      </w:r>
      <w:r>
        <w:t>ä</w:t>
      </w:r>
      <w:r>
        <w:t xml:space="preserve">chern, in denen </w:t>
      </w:r>
      <w:r>
        <w:t>Ä</w:t>
      </w:r>
      <w:r>
        <w:t>nderungen im Vergleich zum Jahr 2010 vorgenommen wurden, sind die Vorgaben wiederum nicht strukturell ge</w:t>
      </w:r>
      <w:r>
        <w:t>ä</w:t>
      </w:r>
      <w:r>
        <w:t>ndert worden, sondern an wenigen Stellen wurden inhaltliche Schwerpunkte oder Medien/Materialien ausgetauscht oder neu formuliert. In einigen F</w:t>
      </w:r>
      <w:r>
        <w:t>ä</w:t>
      </w:r>
      <w:r>
        <w:t xml:space="preserve">llen sind Konkretisierungen erfolgt. Ziel der </w:t>
      </w:r>
      <w:r>
        <w:t>Ä</w:t>
      </w:r>
      <w:r>
        <w:t>nderungen ist es, ein Gleichgewicht zwischen der gew</w:t>
      </w:r>
      <w:r>
        <w:t>ü</w:t>
      </w:r>
      <w:r>
        <w:t>nschten und erforderlichen Ber</w:t>
      </w:r>
      <w:r>
        <w:t>ü</w:t>
      </w:r>
      <w:r>
        <w:t xml:space="preserve">cksichtigung wechselnder </w:t>
      </w:r>
      <w:r>
        <w:t>inhaltlicher Schwerpunkte einerseits und der Kontinuit</w:t>
      </w:r>
      <w:r>
        <w:t>ä</w:t>
      </w:r>
      <w:r>
        <w:t>t und Verl</w:t>
      </w:r>
      <w:r>
        <w:t>ä</w:t>
      </w:r>
      <w:r>
        <w:t>sslichkeit innerschulischer Curricula andererseits herzustellen.</w:t>
      </w:r>
    </w:p>
    <w:p w14:paraId="186BFC5A" w14:textId="77777777" w:rsidR="007055B7" w:rsidRDefault="007055B7">
      <w:pPr>
        <w:pStyle w:val="V-ListeNormal2"/>
        <w:widowControl/>
        <w:rPr>
          <w:rFonts w:cs="Calibri"/>
        </w:rPr>
      </w:pPr>
      <w:r>
        <w:t>Die Vorgaben f</w:t>
      </w:r>
      <w:r>
        <w:t>ü</w:t>
      </w:r>
      <w:r>
        <w:t>r die F</w:t>
      </w:r>
      <w:r>
        <w:t>ä</w:t>
      </w:r>
      <w:r>
        <w:t xml:space="preserve">cher Erdkunde, Kunst, Informatik und Sport wurden neu gefasst, was sich aufgrund der innerfachlichen Diskussion oder Entwicklungen innerhalb eines Faches als geboten erwiesen hat. </w:t>
      </w:r>
    </w:p>
    <w:p w14:paraId="01BCC17F" w14:textId="77777777" w:rsidR="007055B7" w:rsidRDefault="007055B7">
      <w:pPr>
        <w:pStyle w:val="V-ListeNormal2"/>
        <w:widowControl/>
        <w:rPr>
          <w:rFonts w:cs="Calibri"/>
        </w:rPr>
      </w:pPr>
      <w:r>
        <w:t>Gem</w:t>
      </w:r>
      <w:r>
        <w:t>äß</w:t>
      </w:r>
      <w:r>
        <w:t xml:space="preserve"> Nr. 33.2 VVzAPO-GOSt (BASS 13 </w:t>
      </w:r>
      <w:r>
        <w:t>–</w:t>
      </w:r>
      <w:r>
        <w:t xml:space="preserve"> 32 Nr.3.2) gelten die Vorgaben auch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im Jahr 2011 die Abiturpr</w:t>
      </w:r>
      <w:r>
        <w:t>ü</w:t>
      </w:r>
      <w:r>
        <w:t xml:space="preserve">fung wiederholen. Sie sind von den Schulen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Sch</w:t>
      </w:r>
      <w:r>
        <w:t>ü</w:t>
      </w:r>
      <w:r>
        <w:t>lerinnen und Sch</w:t>
      </w:r>
      <w:r>
        <w:t>ü</w:t>
      </w:r>
      <w:r>
        <w:t>ler selbst.</w:t>
      </w:r>
    </w:p>
    <w:p w14:paraId="4157CC79" w14:textId="77777777" w:rsidR="007055B7" w:rsidRDefault="007055B7">
      <w:pPr>
        <w:pStyle w:val="V-ListeNormal2"/>
        <w:widowControl/>
        <w:rPr>
          <w:rFonts w:cs="Calibri"/>
        </w:rPr>
      </w:pPr>
      <w:r>
        <w:t>Die Vorgaben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 und f</w:t>
      </w:r>
      <w:r>
        <w:t>ü</w:t>
      </w:r>
      <w:r>
        <w:t>r die Abiturpr</w:t>
      </w:r>
      <w:r>
        <w:t>ü</w:t>
      </w:r>
      <w:r>
        <w:t>fungen an den Waldorf-Schulen in den zentralen Pr</w:t>
      </w:r>
      <w:r>
        <w:t>ü</w:t>
      </w:r>
      <w:r>
        <w:t>fungsf</w:t>
      </w:r>
      <w:r>
        <w:t>ä</w:t>
      </w:r>
      <w:r>
        <w:t>chern analog.</w:t>
      </w:r>
      <w:r>
        <w:t>“</w:t>
      </w:r>
    </w:p>
    <w:p w14:paraId="604C25A9" w14:textId="77777777" w:rsidR="007055B7" w:rsidRDefault="007055B7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bisherige Nr. 3 wird zu Nr. 4.</w:t>
      </w:r>
    </w:p>
    <w:p w14:paraId="644D9DDB" w14:textId="77777777" w:rsidR="007055B7" w:rsidRDefault="007055B7">
      <w:pPr>
        <w:pStyle w:val="V-Normaltext"/>
        <w:widowControl/>
      </w:pPr>
    </w:p>
    <w:p w14:paraId="10ADD61E" w14:textId="77777777" w:rsidR="007055B7" w:rsidRDefault="007055B7">
      <w:pPr>
        <w:pStyle w:val="V-Normaltext"/>
        <w:widowControl/>
        <w:rPr>
          <w:rFonts w:cs="Calibri"/>
        </w:rPr>
      </w:pPr>
    </w:p>
    <w:p w14:paraId="77FC0487" w14:textId="77777777" w:rsidR="007055B7" w:rsidRDefault="007055B7">
      <w:pPr>
        <w:pStyle w:val="V-Normaltext"/>
        <w:widowControl/>
        <w:jc w:val="right"/>
        <w:rPr>
          <w:rFonts w:cs="Calibri"/>
        </w:rPr>
      </w:pPr>
      <w:r>
        <w:t>ABl. NRW. 9/08 S. 465</w:t>
      </w:r>
    </w:p>
    <w:p w14:paraId="1A46A1C3" w14:textId="77777777" w:rsidR="007055B7" w:rsidRDefault="007055B7">
      <w:pPr>
        <w:pStyle w:val="V-Normaltext"/>
        <w:widowControl/>
      </w:pPr>
    </w:p>
    <w:p w14:paraId="22B86CEA" w14:textId="77777777" w:rsidR="007055B7" w:rsidRDefault="007055B7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02892" w14:textId="77777777" w:rsidR="007055B7" w:rsidRDefault="007055B7">
      <w:r>
        <w:separator/>
      </w:r>
    </w:p>
  </w:endnote>
  <w:endnote w:type="continuationSeparator" w:id="0">
    <w:p w14:paraId="5A756EA9" w14:textId="77777777" w:rsidR="007055B7" w:rsidRDefault="0070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7105A" w14:textId="77777777" w:rsidR="007055B7" w:rsidRDefault="007055B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73B3E4A" w14:textId="77777777" w:rsidR="007055B7" w:rsidRDefault="007055B7">
    <w:pPr>
      <w:widowControl/>
      <w:spacing w:before="10" w:after="10" w:line="180" w:lineRule="exact"/>
    </w:pPr>
  </w:p>
  <w:p w14:paraId="56D15E72" w14:textId="77777777" w:rsidR="007055B7" w:rsidRDefault="007055B7">
    <w:pPr>
      <w:widowControl/>
      <w:spacing w:before="10" w:after="10" w:line="180" w:lineRule="exact"/>
      <w:rPr>
        <w:rFonts w:cs="Calibri"/>
      </w:rPr>
    </w:pPr>
  </w:p>
  <w:p w14:paraId="392112C8" w14:textId="77777777" w:rsidR="007055B7" w:rsidRDefault="007055B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2E53A" w14:textId="77777777" w:rsidR="007055B7" w:rsidRDefault="007055B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40A428A" w14:textId="77777777" w:rsidR="007055B7" w:rsidRDefault="007055B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3913"/>
    <w:rsid w:val="001D4CE3"/>
    <w:rsid w:val="007055B7"/>
    <w:rsid w:val="00C7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80C9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