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3F1C4" w14:textId="77777777" w:rsidR="00B061B2" w:rsidRDefault="00B061B2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1D2FE5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7EB5B5" w14:textId="77777777" w:rsidR="00B061B2" w:rsidRDefault="00B061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Genehmigung von Fachklassen an Berufskollegs</w:t>
            </w:r>
          </w:p>
          <w:p w14:paraId="330DC1DD" w14:textId="77777777" w:rsidR="00B061B2" w:rsidRDefault="00B061B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Durch den in Schule NRW, Ausgabe April ver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ffentlichten Runderlass ist in der VVzAPO-BK nurmehr ein Hinweis auf diesen Erlass notwendig.</w:t>
            </w:r>
          </w:p>
        </w:tc>
      </w:tr>
    </w:tbl>
    <w:p w14:paraId="0674659E" w14:textId="77777777" w:rsidR="00B061B2" w:rsidRDefault="00B061B2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1.2</w:t>
      </w:r>
    </w:p>
    <w:p w14:paraId="3A6B043D" w14:textId="77777777" w:rsidR="00B061B2" w:rsidRDefault="00B061B2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den Bildungsg</w:t>
      </w:r>
      <w:r>
        <w:rPr>
          <w:rFonts w:cs="Arial"/>
        </w:rPr>
        <w:t>ä</w:t>
      </w:r>
      <w:r>
        <w:rPr>
          <w:rFonts w:cs="Arial"/>
        </w:rPr>
        <w:t xml:space="preserve">ngen des Berufskollegs </w:t>
      </w:r>
      <w:r>
        <w:rPr>
          <w:rFonts w:cs="Arial"/>
        </w:rPr>
        <w:t>–</w:t>
      </w:r>
      <w:r>
        <w:rPr>
          <w:rFonts w:cs="Arial"/>
        </w:rPr>
        <w:t xml:space="preserve"> Anlage A;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368E6796" w14:textId="77777777" w:rsidR="00B061B2" w:rsidRDefault="00B061B2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26. 5. 2008 </w:t>
      </w:r>
      <w:r>
        <w:rPr>
          <w:rFonts w:cs="Arial"/>
        </w:rPr>
        <w:t>–</w:t>
      </w:r>
      <w:r>
        <w:rPr>
          <w:rFonts w:cs="Arial"/>
        </w:rPr>
        <w:t xml:space="preserve"> 313-6.03.01-27545</w:t>
      </w:r>
    </w:p>
    <w:p w14:paraId="1028ADA7" w14:textId="77777777" w:rsidR="00B061B2" w:rsidRDefault="00B061B2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Weiterbildung, Wissenschaft und Forschung v. 19. 6. 2000 (</w:t>
      </w:r>
      <w:r>
        <w:t xml:space="preserve">BASS 13 </w:t>
      </w:r>
      <w:r>
        <w:t>–</w:t>
      </w:r>
      <w:r>
        <w:t xml:space="preserve"> 33 Nr. 1.2)</w:t>
      </w:r>
    </w:p>
    <w:p w14:paraId="039A9013" w14:textId="77777777" w:rsidR="00B061B2" w:rsidRDefault="00B061B2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5B95E96A" w14:textId="77777777" w:rsidR="00B061B2" w:rsidRDefault="00B061B2">
      <w:pPr>
        <w:pStyle w:val="V-Normaltext"/>
        <w:widowControl/>
      </w:pPr>
      <w:r>
        <w:t xml:space="preserve">Die 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6 der Anlage A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21287069" w14:textId="77777777" w:rsidR="00B061B2" w:rsidRDefault="00B061B2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6</w:t>
      </w:r>
      <w:r>
        <w:br/>
        <w:t>6.1 zu Abs. 1</w:t>
      </w:r>
    </w:p>
    <w:p w14:paraId="276D2B03" w14:textId="77777777" w:rsidR="00B061B2" w:rsidRDefault="00B061B2">
      <w:pPr>
        <w:pStyle w:val="V-Normaltext"/>
        <w:widowControl/>
        <w:rPr>
          <w:rFonts w:cs="Calibri"/>
        </w:rPr>
      </w:pPr>
      <w:r>
        <w:t>Vorgaben und Hinweise zur Bildung von Fachklassen enth</w:t>
      </w:r>
      <w:r>
        <w:t>ä</w:t>
      </w:r>
      <w:r>
        <w:t>lt der Runderlass vom 10. 3. 2008 (ABl. NRW. S. 192).</w:t>
      </w:r>
      <w:r>
        <w:t>“</w:t>
      </w:r>
    </w:p>
    <w:p w14:paraId="2217D4C7" w14:textId="77777777" w:rsidR="00B061B2" w:rsidRDefault="00B061B2">
      <w:pPr>
        <w:pStyle w:val="V-Normaltext"/>
        <w:widowControl/>
      </w:pPr>
    </w:p>
    <w:p w14:paraId="074AA319" w14:textId="77777777" w:rsidR="00B061B2" w:rsidRDefault="00B061B2">
      <w:pPr>
        <w:pStyle w:val="V-Normaltext"/>
        <w:widowControl/>
        <w:jc w:val="right"/>
      </w:pPr>
      <w:r>
        <w:rPr>
          <w:rFonts w:cs="Calibri"/>
        </w:rPr>
        <w:t>ABl. NRW. 6/08 S. 294</w:t>
      </w:r>
    </w:p>
    <w:p w14:paraId="555FB086" w14:textId="77777777" w:rsidR="00B061B2" w:rsidRDefault="00B061B2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C39592" w14:textId="77777777" w:rsidR="00B061B2" w:rsidRDefault="00B061B2">
      <w:r>
        <w:separator/>
      </w:r>
    </w:p>
  </w:endnote>
  <w:endnote w:type="continuationSeparator" w:id="0">
    <w:p w14:paraId="73BBA18E" w14:textId="77777777" w:rsidR="00B061B2" w:rsidRDefault="00B0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2E5A6" w14:textId="77777777" w:rsidR="00B061B2" w:rsidRDefault="00B061B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5C0BA85" w14:textId="77777777" w:rsidR="00B061B2" w:rsidRDefault="00B061B2">
    <w:pPr>
      <w:widowControl/>
      <w:spacing w:before="10" w:after="10" w:line="180" w:lineRule="exact"/>
    </w:pPr>
  </w:p>
  <w:p w14:paraId="4DC03E6A" w14:textId="77777777" w:rsidR="00B061B2" w:rsidRDefault="00B061B2">
    <w:pPr>
      <w:widowControl/>
      <w:spacing w:before="10" w:after="10" w:line="180" w:lineRule="exact"/>
      <w:rPr>
        <w:rFonts w:cs="Calibri"/>
      </w:rPr>
    </w:pPr>
  </w:p>
  <w:p w14:paraId="63273A16" w14:textId="77777777" w:rsidR="00B061B2" w:rsidRDefault="00B061B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4B8FB" w14:textId="77777777" w:rsidR="00B061B2" w:rsidRDefault="00B061B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A7482C3" w14:textId="77777777" w:rsidR="00B061B2" w:rsidRDefault="00B061B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2CC6"/>
    <w:rsid w:val="001D4CE3"/>
    <w:rsid w:val="00982CC6"/>
    <w:rsid w:val="00B0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19C0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