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21B64" w14:textId="77777777" w:rsidR="0031637B" w:rsidRDefault="0031637B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A82E475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CC19BCC" w14:textId="77777777" w:rsidR="0031637B" w:rsidRDefault="0031637B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Mit dem RdErl. des MSW vom 23. 1. 2008 wurde den Gesamtschulen, den Gymnasien, den Weiterbildungskollegs und den Berufskollegs erstmals die M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glichkeit er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ffnet, sozialp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dagogische Fachkr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fte auf Lehrerstellen zu besch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ftigen. Nach der Durchf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hrung des Verfahrens nach dem Landespersonalvertretungsgesetz bei der Einigungsstelle des Ministeriums 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r Schule und Weiterbildung wird der Erlass nunmehr auf die Grundschulen, die Hauptschulen, die Realschulen und die F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rderschulen ausgeweitet. Somit wird die Verwaltungsvorschrift 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r alle Schulen in Nordrhein-Westfalen in Kraft gesetzt. Auch die F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rderschulen in der Tr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gerschaft der Landschaftsverb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 werden von der Bedingung ausgenommen, dass im Bereich des Schultr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gers ein abgestimmtes sozialr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 xml:space="preserve">umlich bezogenes Handlungskonzept der 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rtlichen Jugendhilfe vorliegen muss.</w:t>
            </w:r>
          </w:p>
        </w:tc>
      </w:tr>
    </w:tbl>
    <w:p w14:paraId="6A834660" w14:textId="77777777" w:rsidR="0031637B" w:rsidRDefault="0031637B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21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13 Nr. 6</w:t>
      </w:r>
    </w:p>
    <w:p w14:paraId="492FC3F7" w14:textId="77777777" w:rsidR="0031637B" w:rsidRDefault="0031637B">
      <w:pPr>
        <w:pStyle w:val="V-Bass-dcber"/>
        <w:widowControl/>
        <w:spacing w:before="10" w:after="10"/>
        <w:rPr>
          <w:rFonts w:cs="Arial"/>
        </w:rPr>
      </w:pPr>
      <w:r>
        <w:t>Besch</w:t>
      </w:r>
      <w:r>
        <w:t>ä</w:t>
      </w:r>
      <w:r>
        <w:t>ftigung von Fachkr</w:t>
      </w:r>
      <w:r>
        <w:t>ä</w:t>
      </w:r>
      <w:r>
        <w:t>ften f</w:t>
      </w:r>
      <w:r>
        <w:t>ü</w:t>
      </w:r>
      <w:r>
        <w:t>r Schulsozialarbeit</w:t>
      </w:r>
      <w:r>
        <w:br/>
      </w:r>
      <w:r>
        <w:t>an Gesamtschulen, Gymnasien, Weiterbildungskollegs und Berufskollegs in Nordrhein-Westfalen;</w:t>
      </w:r>
      <w:r>
        <w:br/>
      </w:r>
      <w:r>
        <w:t>Ä</w:t>
      </w:r>
      <w:r>
        <w:t>nderung</w:t>
      </w:r>
    </w:p>
    <w:p w14:paraId="487DB492" w14:textId="77777777" w:rsidR="0031637B" w:rsidRDefault="0031637B">
      <w:pPr>
        <w:pStyle w:val="V-NormaltextZentriert"/>
        <w:widowControl/>
        <w:rPr>
          <w:rFonts w:cs="Arial"/>
        </w:rPr>
      </w:pPr>
      <w:r>
        <w:t xml:space="preserve"> RdErl. d. Ministeriums f</w:t>
      </w:r>
      <w:r>
        <w:t>ü</w:t>
      </w:r>
      <w:r>
        <w:t>r Schule und Weiterbildung</w:t>
      </w:r>
      <w:r>
        <w:br/>
        <w:t xml:space="preserve">vom 25. 4. 2008 </w:t>
      </w:r>
      <w:r>
        <w:t>–</w:t>
      </w:r>
      <w:r>
        <w:t xml:space="preserve"> 524-6.03.16-48049</w:t>
      </w:r>
    </w:p>
    <w:p w14:paraId="198516B7" w14:textId="77777777" w:rsidR="0031637B" w:rsidRDefault="0031637B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23. 1. 2008 (ABl. NRW. S. 97, 142)</w:t>
      </w:r>
    </w:p>
    <w:p w14:paraId="21C51D82" w14:textId="77777777" w:rsidR="0031637B" w:rsidRDefault="0031637B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2209D274" w14:textId="77777777" w:rsidR="0031637B" w:rsidRDefault="0031637B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 xml:space="preserve">berschrift lautet: </w:t>
      </w:r>
      <w:r>
        <w:rPr>
          <w:rFonts w:cs="Arial"/>
        </w:rPr>
        <w:t>„</w:t>
      </w:r>
      <w:r>
        <w:rPr>
          <w:rFonts w:cs="Arial"/>
        </w:rPr>
        <w:t>Besch</w:t>
      </w:r>
      <w:r>
        <w:rPr>
          <w:rFonts w:cs="Arial"/>
        </w:rPr>
        <w:t>ä</w:t>
      </w:r>
      <w:r>
        <w:rPr>
          <w:rFonts w:cs="Arial"/>
        </w:rPr>
        <w:t>ftigung von Fachkr</w:t>
      </w:r>
      <w:r>
        <w:rPr>
          <w:rFonts w:cs="Arial"/>
        </w:rPr>
        <w:t>ä</w:t>
      </w:r>
      <w:r>
        <w:rPr>
          <w:rFonts w:cs="Arial"/>
        </w:rPr>
        <w:t>ften f</w:t>
      </w:r>
      <w:r>
        <w:rPr>
          <w:rFonts w:cs="Arial"/>
        </w:rPr>
        <w:t>ü</w:t>
      </w:r>
      <w:r>
        <w:rPr>
          <w:rFonts w:cs="Arial"/>
        </w:rPr>
        <w:t>r Schulsozialarbeit in Nordrhein-Westfalen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DDB77E4" w14:textId="77777777" w:rsidR="0031637B" w:rsidRDefault="0031637B">
      <w:pPr>
        <w:pStyle w:val="V-Haupttext1"/>
        <w:widowControl/>
        <w:rPr>
          <w:rFonts w:cs="Arial"/>
        </w:rPr>
      </w:pPr>
    </w:p>
    <w:p w14:paraId="1793582C" w14:textId="77777777" w:rsidR="0031637B" w:rsidRDefault="0031637B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Nr. 1.1 Abs. 3 Satz 1 lautet: </w:t>
      </w:r>
      <w:r>
        <w:t>„</w:t>
      </w:r>
      <w:r>
        <w:t xml:space="preserve">Um die im Rahmen der schulbezogenen Jugendsozialarbeit der </w:t>
      </w:r>
      <w:r>
        <w:t>ö</w:t>
      </w:r>
      <w:r>
        <w:t>rtlichen Tr</w:t>
      </w:r>
      <w:r>
        <w:t>ä</w:t>
      </w:r>
      <w:r>
        <w:t>ger der Kinder- und Jugendhilfe bereits angebotenen Ma</w:t>
      </w:r>
      <w:r>
        <w:t>ß</w:t>
      </w:r>
      <w:r>
        <w:t>nahmen und die bereits bestehenden Angebote der Kommunen im Bereich der Schulsozialarbeit im Bedarfsfall noch zu verst</w:t>
      </w:r>
      <w:r>
        <w:t>ä</w:t>
      </w:r>
      <w:r>
        <w:t>rken, k</w:t>
      </w:r>
      <w:r>
        <w:t>ö</w:t>
      </w:r>
      <w:r>
        <w:t>nnen die Schulen in Nordrhein-Westfalen auch Fachkr</w:t>
      </w:r>
      <w:r>
        <w:t>ä</w:t>
      </w:r>
      <w:r>
        <w:t>fte f</w:t>
      </w:r>
      <w:r>
        <w:t>ü</w:t>
      </w:r>
      <w:r>
        <w:t>r Schulsozialarbeit auf veranschlagten Lehrerplanstellen und -stellen befristet oder unbefristet besch</w:t>
      </w:r>
      <w:r>
        <w:t>ä</w:t>
      </w:r>
      <w:r>
        <w:t>ftigen.</w:t>
      </w:r>
      <w:r>
        <w:t>“</w:t>
      </w:r>
    </w:p>
    <w:p w14:paraId="0AAA4AA8" w14:textId="77777777" w:rsidR="0031637B" w:rsidRDefault="0031637B">
      <w:pPr>
        <w:pStyle w:val="V-Haupttext1"/>
        <w:widowControl/>
      </w:pPr>
    </w:p>
    <w:p w14:paraId="41FECB20" w14:textId="77777777" w:rsidR="0031637B" w:rsidRDefault="0031637B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Nr. 2.1 Satz 2 lautet: </w:t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ö</w:t>
      </w:r>
      <w:r>
        <w:rPr>
          <w:rFonts w:cs="Arial"/>
        </w:rPr>
        <w:t>rderschulen und Berufskollegs in der Tr</w:t>
      </w:r>
      <w:r>
        <w:rPr>
          <w:rFonts w:cs="Arial"/>
        </w:rPr>
        <w:t>ä</w:t>
      </w:r>
      <w:r>
        <w:rPr>
          <w:rFonts w:cs="Arial"/>
        </w:rPr>
        <w:t>gerschaft der Landschaftsverb</w:t>
      </w:r>
      <w:r>
        <w:rPr>
          <w:rFonts w:cs="Arial"/>
        </w:rPr>
        <w:t>ä</w:t>
      </w:r>
      <w:r>
        <w:rPr>
          <w:rFonts w:cs="Arial"/>
        </w:rPr>
        <w:t>nde sowie Berufskollegs in der Tr</w:t>
      </w:r>
      <w:r>
        <w:rPr>
          <w:rFonts w:cs="Arial"/>
        </w:rPr>
        <w:t>ä</w:t>
      </w:r>
      <w:r>
        <w:rPr>
          <w:rFonts w:cs="Arial"/>
        </w:rPr>
        <w:t xml:space="preserve">gerschaft der Landwirtschaftskammer, der Industrie- und Handelskammer und </w:t>
      </w:r>
      <w:r>
        <w:rPr>
          <w:rFonts w:cs="Arial"/>
        </w:rPr>
        <w:t>ö</w:t>
      </w:r>
      <w:r>
        <w:rPr>
          <w:rFonts w:cs="Arial"/>
        </w:rPr>
        <w:t>ffentliche Berufskollegs, die von sonstigen Tr</w:t>
      </w:r>
      <w:r>
        <w:rPr>
          <w:rFonts w:cs="Arial"/>
        </w:rPr>
        <w:t>ä</w:t>
      </w:r>
      <w:r>
        <w:rPr>
          <w:rFonts w:cs="Arial"/>
        </w:rPr>
        <w:t>gern (z. B. Stiftung) unterhalten werden, sind von dieser Bedingung ausgenommen.</w:t>
      </w:r>
      <w:r>
        <w:rPr>
          <w:rFonts w:cs="Arial"/>
        </w:rPr>
        <w:t>“</w:t>
      </w:r>
    </w:p>
    <w:p w14:paraId="66C35806" w14:textId="77777777" w:rsidR="0031637B" w:rsidRDefault="0031637B">
      <w:pPr>
        <w:pStyle w:val="V-Haupttext1"/>
        <w:widowControl/>
        <w:rPr>
          <w:rFonts w:cs="Arial"/>
        </w:rPr>
      </w:pPr>
    </w:p>
    <w:p w14:paraId="6F14D05E" w14:textId="77777777" w:rsidR="0031637B" w:rsidRDefault="0031637B">
      <w:pPr>
        <w:pStyle w:val="V-Haupttext1"/>
        <w:widowControl/>
      </w:pPr>
    </w:p>
    <w:p w14:paraId="0C8A9F76" w14:textId="77777777" w:rsidR="0031637B" w:rsidRDefault="0031637B">
      <w:pPr>
        <w:pStyle w:val="V-Haupttext1"/>
        <w:widowControl/>
        <w:rPr>
          <w:rFonts w:cs="Arial"/>
        </w:rPr>
      </w:pPr>
    </w:p>
    <w:p w14:paraId="3D142857" w14:textId="77777777" w:rsidR="0031637B" w:rsidRDefault="0031637B">
      <w:pPr>
        <w:pStyle w:val="V-Haupttext1"/>
        <w:widowControl/>
      </w:pPr>
    </w:p>
    <w:p w14:paraId="495C6D78" w14:textId="77777777" w:rsidR="0031637B" w:rsidRDefault="0031637B">
      <w:pPr>
        <w:pStyle w:val="V-Haupttext1"/>
        <w:widowControl/>
        <w:jc w:val="right"/>
      </w:pPr>
      <w:r>
        <w:rPr>
          <w:rFonts w:cs="Arial"/>
        </w:rPr>
        <w:t>ABl. NRW. 5/08 S. 246</w:t>
      </w:r>
    </w:p>
    <w:p w14:paraId="79E06297" w14:textId="77777777" w:rsidR="0031637B" w:rsidRDefault="0031637B">
      <w:pPr>
        <w:pStyle w:val="V-Normaltext"/>
        <w:widowControl/>
        <w:jc w:val="lef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468AE" w14:textId="77777777" w:rsidR="0031637B" w:rsidRDefault="0031637B">
      <w:r>
        <w:separator/>
      </w:r>
    </w:p>
  </w:endnote>
  <w:endnote w:type="continuationSeparator" w:id="0">
    <w:p w14:paraId="3D9F0C2D" w14:textId="77777777" w:rsidR="0031637B" w:rsidRDefault="0031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B0465" w14:textId="77777777" w:rsidR="0031637B" w:rsidRDefault="0031637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EEDA4D" w14:textId="77777777" w:rsidR="0031637B" w:rsidRDefault="0031637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3183405" w14:textId="77777777" w:rsidR="0031637B" w:rsidRDefault="0031637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C6382"/>
    <w:rsid w:val="001C6382"/>
    <w:rsid w:val="001D4CE3"/>
    <w:rsid w:val="0031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1A26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