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6B05" w:rsidRDefault="005B6B05">
      <w:pPr>
        <w:pStyle w:val="Bass-Nr"/>
        <w:keepNext/>
        <w:rPr>
          <w:rFonts w:cs="Calibri"/>
        </w:rPr>
      </w:pPr>
      <w:r>
        <w:t>18-12 Nr. 6</w:t>
      </w:r>
    </w:p>
    <w:p w:rsidR="005B6B05" w:rsidRDefault="005B6B05">
      <w:pPr>
        <w:pStyle w:val="RVueberschrift1100fz"/>
        <w:keepNext/>
        <w:keepLines/>
        <w:rPr>
          <w:rFonts w:cs="Calibri"/>
        </w:rPr>
      </w:pPr>
      <w:r>
        <w:t xml:space="preserve">Schulsport </w:t>
      </w:r>
      <w:r>
        <w:br/>
        <w:t>bei erh</w:t>
      </w:r>
      <w:r>
        <w:t>ö</w:t>
      </w:r>
      <w:r>
        <w:t>hten Ozonkonzentrationen</w:t>
      </w:r>
    </w:p>
    <w:p w:rsidR="005B6B05" w:rsidRDefault="005B6B05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22</w:t>
      </w:r>
      <w:r>
        <w:rPr>
          <w:rFonts w:cs="Calibri"/>
        </w:rPr>
        <w:t>.</w:t>
      </w:r>
      <w:r>
        <w:t>08</w:t>
      </w:r>
      <w:r>
        <w:rPr>
          <w:rFonts w:cs="Calibri"/>
        </w:rPr>
        <w:t>.</w:t>
      </w:r>
      <w:r>
        <w:t xml:space="preserve">1994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195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:rsidR="005B6B05" w:rsidRDefault="005B6B05">
      <w:pPr>
        <w:pStyle w:val="RVueberschrift285fz"/>
        <w:keepNext/>
        <w:keepLines/>
        <w:rPr>
          <w:rFonts w:cs="Arial"/>
        </w:rPr>
      </w:pPr>
      <w:r>
        <w:t>1 Allgemeines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H</w:t>
      </w:r>
      <w:r>
        <w:t>ö</w:t>
      </w:r>
      <w:r>
        <w:t>here Ozonkonzentrationen sind bei l</w:t>
      </w:r>
      <w:r>
        <w:t>ä</w:t>
      </w:r>
      <w:r>
        <w:t>ngeren Sch</w:t>
      </w:r>
      <w:r>
        <w:t>ö</w:t>
      </w:r>
      <w:r>
        <w:t>nwetterperioden an Tagen intensiver Sonneneinstrahlung etwa in der Zeit zwischen 11.00 und 19.00 Uhr m</w:t>
      </w:r>
      <w:r>
        <w:t>ö</w:t>
      </w:r>
      <w:r>
        <w:t>glich.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In Abh</w:t>
      </w:r>
      <w:r>
        <w:t>ä</w:t>
      </w:r>
      <w:r>
        <w:t>ngigkeit von der aktuellen Ozonkonzentration, ihrer Einwirkungsdauer, der Intensit</w:t>
      </w:r>
      <w:r>
        <w:t>ä</w:t>
      </w:r>
      <w:r>
        <w:t>t der Atmung und individuellen Empfindlichkeiten k</w:t>
      </w:r>
      <w:r>
        <w:t>ö</w:t>
      </w:r>
      <w:r>
        <w:t>nnen gesundheitliche Beeintr</w:t>
      </w:r>
      <w:r>
        <w:t>ä</w:t>
      </w:r>
      <w:r>
        <w:t>chtigungen durch Ozon auftreten. Sie sind bei den bislang in Nordrhein-Westfalen gemessenen erh</w:t>
      </w:r>
      <w:r>
        <w:t>ö</w:t>
      </w:r>
      <w:r>
        <w:t>hten Ozonkonzentrationen jedoch nur bei mehrst</w:t>
      </w:r>
      <w:r>
        <w:t>ü</w:t>
      </w:r>
      <w:r>
        <w:t>ndigen hohen k</w:t>
      </w:r>
      <w:r>
        <w:t>ö</w:t>
      </w:r>
      <w:r>
        <w:t>rperlichen Belastungen im Freien zu erwarten.</w:t>
      </w:r>
    </w:p>
    <w:p w:rsidR="005B6B05" w:rsidRDefault="005B6B05">
      <w:pPr>
        <w:pStyle w:val="RVueberschrift285fz"/>
        <w:keepNext/>
        <w:keepLines/>
        <w:rPr>
          <w:rFonts w:cs="Arial"/>
        </w:rPr>
      </w:pPr>
      <w:r>
        <w:t>2 Hinweise f</w:t>
      </w:r>
      <w:r>
        <w:t>ü</w:t>
      </w:r>
      <w:r>
        <w:t>r den Schulsport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Mehrst</w:t>
      </w:r>
      <w:r>
        <w:t>ü</w:t>
      </w:r>
      <w:r>
        <w:t>ndige hohe k</w:t>
      </w:r>
      <w:r>
        <w:t>ö</w:t>
      </w:r>
      <w:r>
        <w:t>rperliche Belastungen werden im Schulsport in der Regel nicht erreicht. Deshalb stellt sich bei erh</w:t>
      </w:r>
      <w:r>
        <w:t>ö</w:t>
      </w:r>
      <w:r>
        <w:t>hten Ozonkonzentrationen zun</w:t>
      </w:r>
      <w:r>
        <w:t>ä</w:t>
      </w:r>
      <w:r>
        <w:t>chst nicht die Frage, ob der Schulsport einzustellen, sondern wie er sinnvoll zu gestalten ist. Hierzu werden vorsorglich folgende Hinweise gegeben:</w:t>
      </w:r>
    </w:p>
    <w:p w:rsidR="005B6B05" w:rsidRDefault="005B6B05">
      <w:pPr>
        <w:pStyle w:val="RVfliesstext175nb"/>
        <w:widowControl/>
        <w:rPr>
          <w:rFonts w:cs="Arial"/>
        </w:rPr>
      </w:pPr>
      <w:r>
        <w:t xml:space="preserve">2.1 Die Auswahl der Inhalte und Anforderungen im Schulsport sowie der </w:t>
      </w:r>
      <w:r>
        <w:t>Ü</w:t>
      </w:r>
      <w:r>
        <w:t>bungsst</w:t>
      </w:r>
      <w:r>
        <w:t>ä</w:t>
      </w:r>
      <w:r>
        <w:t>tten ist stets unter Ber</w:t>
      </w:r>
      <w:r>
        <w:t>ü</w:t>
      </w:r>
      <w:r>
        <w:t>cksichtigung der Witterungsbedingungen und der individuellen Voraussetzungen und Reaktionen der Sch</w:t>
      </w:r>
      <w:r>
        <w:t>ü</w:t>
      </w:r>
      <w:r>
        <w:t>lerinnen und Sch</w:t>
      </w:r>
      <w:r>
        <w:t>ü</w:t>
      </w:r>
      <w:r>
        <w:t>ler vorzunehmen.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2.2 In Innenr</w:t>
      </w:r>
      <w:r>
        <w:t>ä</w:t>
      </w:r>
      <w:r>
        <w:t>umen ist die Ozonkonzentration in der Regel deutlich geringer als im Freien, deshalb kann der Schulsport in gedeckten Sportst</w:t>
      </w:r>
      <w:r>
        <w:t>ä</w:t>
      </w:r>
      <w:r>
        <w:t>tten (z.B. in Sporthallen oder Hallenb</w:t>
      </w:r>
      <w:r>
        <w:t>ä</w:t>
      </w:r>
      <w:r>
        <w:t>dern) grunds</w:t>
      </w:r>
      <w:r>
        <w:t>ä</w:t>
      </w:r>
      <w:r>
        <w:t>tzlich uneingeschr</w:t>
      </w:r>
      <w:r>
        <w:t>ä</w:t>
      </w:r>
      <w:r>
        <w:t>nkt stattfinden.</w:t>
      </w:r>
    </w:p>
    <w:p w:rsidR="005B6B05" w:rsidRDefault="005B6B05">
      <w:pPr>
        <w:pStyle w:val="RVfliesstext175nb"/>
        <w:widowControl/>
        <w:rPr>
          <w:rFonts w:cs="Arial"/>
        </w:rPr>
      </w:pPr>
      <w:r>
        <w:t xml:space="preserve">2.3 Bei Ozonkonzentrationen bis zu 180 </w:t>
      </w:r>
      <w:r>
        <w:rPr>
          <w:rStyle w:val="RVsymbol"/>
          <w:rFonts w:cs="Symbol"/>
          <w:sz w:val="17"/>
        </w:rPr>
        <w:t>m</w:t>
      </w:r>
      <w:r>
        <w:t>g/m</w:t>
      </w:r>
      <w:r>
        <w:rPr>
          <w:rStyle w:val="FNhochgestellt"/>
          <w:sz w:val="15"/>
        </w:rPr>
        <w:t>3</w:t>
      </w:r>
      <w:r>
        <w:t xml:space="preserve"> (Mikrogramm pro Kubikmeter Luft) sind ozonbedingt auch im Freien keine Einschr</w:t>
      </w:r>
      <w:r>
        <w:t>ä</w:t>
      </w:r>
      <w:r>
        <w:t>nkungen des Schulsports erforderlich.</w:t>
      </w:r>
    </w:p>
    <w:p w:rsidR="005B6B05" w:rsidRDefault="005B6B05">
      <w:pPr>
        <w:pStyle w:val="RVfliesstext175nb"/>
        <w:widowControl/>
        <w:rPr>
          <w:rFonts w:cs="Arial"/>
        </w:rPr>
      </w:pPr>
      <w:r>
        <w:t xml:space="preserve">2.4 Bei Ozonkonzentrationen zwischen 180 und 360 </w:t>
      </w:r>
      <w:r>
        <w:rPr>
          <w:rStyle w:val="RVsymbol"/>
          <w:rFonts w:cs="Symbol"/>
          <w:sz w:val="17"/>
        </w:rPr>
        <w:t>m</w:t>
      </w:r>
      <w:r>
        <w:t>g/m</w:t>
      </w:r>
      <w:r>
        <w:rPr>
          <w:rStyle w:val="FNhochgestellt"/>
          <w:sz w:val="15"/>
        </w:rPr>
        <w:t>3</w:t>
      </w:r>
      <w:r>
        <w:t xml:space="preserve"> kann der Schulsport durchaus im Freien stattfinden. Ausdauerbelastungen (z.B. Mittel- und Langstreckenl</w:t>
      </w:r>
      <w:r>
        <w:t>ä</w:t>
      </w:r>
      <w:r>
        <w:t>ufe, Langstreckenschwimmen) sollten jedoch eingeschr</w:t>
      </w:r>
      <w:r>
        <w:t>ä</w:t>
      </w:r>
      <w:r>
        <w:t>nkt oder in der Zeit der h</w:t>
      </w:r>
      <w:r>
        <w:t>ö</w:t>
      </w:r>
      <w:r>
        <w:t>chsten Ozonkonzentration vermieden werden. Es bestehen keine Bedenken gegen die Durchf</w:t>
      </w:r>
      <w:r>
        <w:t>ü</w:t>
      </w:r>
      <w:r>
        <w:t>hrung von Mannschaftsspielen, Schulsportfesten und Schulsportwettk</w:t>
      </w:r>
      <w:r>
        <w:t>ä</w:t>
      </w:r>
      <w:r>
        <w:t>mpfen.</w:t>
      </w:r>
    </w:p>
    <w:p w:rsidR="005B6B05" w:rsidRDefault="005B6B05">
      <w:pPr>
        <w:pStyle w:val="RVfliesstext175nb"/>
        <w:widowControl/>
        <w:rPr>
          <w:rFonts w:cs="Arial"/>
        </w:rPr>
      </w:pPr>
      <w:r>
        <w:t xml:space="preserve">2.5 Bei Ozonkonzentrationen oberhalb von 360 </w:t>
      </w:r>
      <w:r>
        <w:rPr>
          <w:rStyle w:val="RVsymbol"/>
          <w:rFonts w:cs="Symbol"/>
          <w:sz w:val="17"/>
        </w:rPr>
        <w:t>m</w:t>
      </w:r>
      <w:r>
        <w:t>g/m</w:t>
      </w:r>
      <w:r>
        <w:rPr>
          <w:rStyle w:val="FNhochgestellt"/>
          <w:sz w:val="15"/>
        </w:rPr>
        <w:t>3</w:t>
      </w:r>
      <w:r>
        <w:t xml:space="preserve"> soll kein Schulsport im Freien durchgef</w:t>
      </w:r>
      <w:r>
        <w:t>ü</w:t>
      </w:r>
      <w:r>
        <w:t>hrt werden.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2.6 Sch</w:t>
      </w:r>
      <w:r>
        <w:t>ü</w:t>
      </w:r>
      <w:r>
        <w:t>lerinnen und Sch</w:t>
      </w:r>
      <w:r>
        <w:t>ü</w:t>
      </w:r>
      <w:r>
        <w:t>ler, die bei erh</w:t>
      </w:r>
      <w:r>
        <w:t>ö</w:t>
      </w:r>
      <w:r>
        <w:t>hten Ozonkonzentrationen akute Symptome (z.B. Augenbrennen, Reizung der Atemwege) zeigen, sind gegebenenfalls von einzelnen Anforderungen freizustellen.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2.7 Die Sport unterrichtenden Lehrkr</w:t>
      </w:r>
      <w:r>
        <w:t>ä</w:t>
      </w:r>
      <w:r>
        <w:t xml:space="preserve">fte sind gehalten, sich bei entsprechenden Witterungsbedingungen </w:t>
      </w:r>
      <w:r>
        <w:t>ü</w:t>
      </w:r>
      <w:r>
        <w:t>ber die aktuellen Ozonwerte und Verhaltenshinweise zu informieren.</w:t>
      </w:r>
    </w:p>
    <w:p w:rsidR="005B6B05" w:rsidRDefault="005B6B05">
      <w:pPr>
        <w:pStyle w:val="RVueberschrift285fz"/>
        <w:keepNext/>
        <w:keepLines/>
        <w:rPr>
          <w:rFonts w:cs="Arial"/>
        </w:rPr>
      </w:pPr>
      <w:r>
        <w:t>3 Information der Schulen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Das Landesamt f</w:t>
      </w:r>
      <w:r>
        <w:t>ü</w:t>
      </w:r>
      <w:r>
        <w:t xml:space="preserve">r Natur, Umwelt und Verbraucherschutz Nordrhein-Westfalen (LANUV), Essen, informiert die </w:t>
      </w:r>
      <w:r>
        <w:t>Ö</w:t>
      </w:r>
      <w:r>
        <w:t xml:space="preserve">ffentlichkeit bei Ozonkonzentrationen oberhalb von 180 </w:t>
      </w:r>
      <w:r>
        <w:rPr>
          <w:rStyle w:val="RVsymbol"/>
          <w:rFonts w:cs="Symbol"/>
          <w:sz w:val="17"/>
        </w:rPr>
        <w:t>m</w:t>
      </w:r>
      <w:r>
        <w:t>g/m</w:t>
      </w:r>
      <w:r>
        <w:rPr>
          <w:rStyle w:val="FNhochgestellt"/>
          <w:sz w:val="15"/>
        </w:rPr>
        <w:t>3</w:t>
      </w:r>
      <w:r>
        <w:t xml:space="preserve"> </w:t>
      </w:r>
      <w:r>
        <w:t>ü</w:t>
      </w:r>
      <w:r>
        <w:t xml:space="preserve">ber die Presse, den Rundfunk und das Fernsehen. Bei Ozonkonzentrationen oberhalb von 360 </w:t>
      </w:r>
      <w:r>
        <w:rPr>
          <w:rStyle w:val="RVsymbol"/>
          <w:rFonts w:cs="Symbol"/>
          <w:sz w:val="17"/>
        </w:rPr>
        <w:t>m</w:t>
      </w:r>
      <w:r>
        <w:t>g/m</w:t>
      </w:r>
      <w:r>
        <w:rPr>
          <w:rStyle w:val="FNhochgestellt"/>
          <w:sz w:val="15"/>
        </w:rPr>
        <w:t>3</w:t>
      </w:r>
      <w:r>
        <w:t xml:space="preserve"> werden Warnmeldungen f</w:t>
      </w:r>
      <w:r>
        <w:t>ü</w:t>
      </w:r>
      <w:r>
        <w:t>r die Bev</w:t>
      </w:r>
      <w:r>
        <w:t>ö</w:t>
      </w:r>
      <w:r>
        <w:t>lkerung ver</w:t>
      </w:r>
      <w:r>
        <w:t>ö</w:t>
      </w:r>
      <w:r>
        <w:t>ffentlicht.</w:t>
      </w:r>
    </w:p>
    <w:p w:rsidR="005B6B05" w:rsidRDefault="005B6B05">
      <w:pPr>
        <w:pStyle w:val="Fliedftext"/>
      </w:pPr>
      <w:r>
        <w:rPr>
          <w:rFonts w:cs="Calibri"/>
        </w:rPr>
        <w:t xml:space="preserve">Weitere Informationen </w:t>
      </w:r>
      <w:r>
        <w:rPr>
          <w:rFonts w:cs="Calibri"/>
        </w:rPr>
        <w:t>ü</w:t>
      </w:r>
      <w:r>
        <w:rPr>
          <w:rFonts w:cs="Calibri"/>
        </w:rPr>
        <w:t>ber die aktuellen Ozonkonzentrationen und Verhaltenshinweise werden in Nordrhein-Westfalen von folgenden Stellen bekanntgegeben:</w:t>
      </w:r>
    </w:p>
    <w:p w:rsidR="005B6B05" w:rsidRDefault="005B6B05">
      <w:pPr>
        <w:pStyle w:val="RVueberschrift275nul"/>
        <w:keepNext/>
        <w:keepLines/>
      </w:pPr>
      <w:r>
        <w:rPr>
          <w:rFonts w:cs="Calibri"/>
        </w:rPr>
        <w:t>LANUV Nordrhein-Westfalen (Essen)</w:t>
      </w:r>
    </w:p>
    <w:p w:rsidR="005B6B05" w:rsidRDefault="005B6B05">
      <w:pPr>
        <w:pStyle w:val="RVfliesstext175nb"/>
        <w:widowControl/>
        <w:rPr>
          <w:rFonts w:cs="Arial"/>
        </w:rPr>
      </w:pPr>
      <w:r>
        <w:t xml:space="preserve">Tel.: 02361 3051214 (Servicenummer: </w:t>
      </w:r>
      <w:r>
        <w:t>Ö</w:t>
      </w:r>
      <w:r>
        <w:t>ffentlichkeitsarbeit und B</w:t>
      </w:r>
      <w:r>
        <w:t>ü</w:t>
      </w:r>
      <w:r>
        <w:t>rgertelefon)</w:t>
      </w:r>
    </w:p>
    <w:p w:rsidR="005B6B05" w:rsidRDefault="005B6B05">
      <w:pPr>
        <w:pStyle w:val="RVfliesstext175nb"/>
        <w:widowControl/>
      </w:pPr>
      <w:hyperlink r:id="rId7" w:history="1">
        <w:r>
          <w:rPr>
            <w:rFonts w:cs="Arial"/>
          </w:rPr>
          <w:t>E-Mail: poststelle@lanuv.nrw.de</w:t>
        </w:r>
      </w:hyperlink>
    </w:p>
    <w:p w:rsidR="005B6B05" w:rsidRDefault="005B6B05">
      <w:pPr>
        <w:pStyle w:val="RVfliesstext175nb"/>
        <w:widowControl/>
        <w:rPr>
          <w:rFonts w:cs="Arial"/>
        </w:rPr>
      </w:pPr>
      <w:hyperlink r:id="rId8" w:history="1">
        <w:r>
          <w:rPr>
            <w:rStyle w:val="Hyperlink"/>
            <w:rFonts w:ascii="Arial" w:hAnsi="Arial"/>
            <w:sz w:val="15"/>
          </w:rPr>
          <w:t>http://www.munlv.nrw.de</w:t>
        </w:r>
      </w:hyperlink>
      <w:hyperlink r:id="rId9" w:history="1">
        <w:r>
          <w:t>http://www.lanuv.nrw.de</w:t>
        </w:r>
      </w:hyperlink>
    </w:p>
    <w:p w:rsidR="005B6B05" w:rsidRDefault="005B6B05">
      <w:pPr>
        <w:pStyle w:val="RVueberschrift275nul"/>
        <w:keepNext/>
        <w:keepLines/>
      </w:pPr>
      <w:r>
        <w:rPr>
          <w:rFonts w:cs="Calibri"/>
        </w:rPr>
        <w:t>WDR 3 - Videotext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Tafel 178 - Messwerte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Tafel 179 - meteorologische Daten</w:t>
      </w:r>
    </w:p>
    <w:p w:rsidR="005B6B05" w:rsidRDefault="005B6B05">
      <w:pPr>
        <w:pStyle w:val="RVfliesstext175nb"/>
        <w:widowControl/>
        <w:rPr>
          <w:rFonts w:cs="Arial"/>
        </w:rPr>
      </w:pPr>
      <w:r>
        <w:t>Dieser Runderlass ergeht im Einvernehmen mit dem Ministerium f</w:t>
      </w:r>
      <w:r>
        <w:t>ü</w:t>
      </w:r>
      <w:r>
        <w:t>r Arbeit, Gesundheit und Soziales und dem Ministerium f</w:t>
      </w:r>
      <w:r>
        <w:t>ü</w:t>
      </w:r>
      <w:r>
        <w:t xml:space="preserve">r Umwelt und Naturschutz, Landwirtschaft und Verbraucherschutz </w:t>
      </w:r>
      <w:r>
        <w:rPr>
          <w:rFonts w:cs="Arial"/>
          <w:i/>
        </w:rPr>
        <w:t>(jetzt: Ministerium f</w:t>
      </w:r>
      <w:r>
        <w:rPr>
          <w:rFonts w:cs="Arial"/>
          <w:i/>
        </w:rPr>
        <w:t>ü</w:t>
      </w:r>
      <w:r>
        <w:rPr>
          <w:rFonts w:cs="Arial"/>
          <w:i/>
        </w:rPr>
        <w:t>r Umwelt, Landwirtschaft, Natur- und Verbraucherschutz)</w:t>
      </w:r>
      <w:r>
        <w:t>.</w:t>
      </w:r>
    </w:p>
    <w:p w:rsidR="005B6B05" w:rsidRDefault="005B6B05">
      <w:pPr>
        <w:pStyle w:val="RVfliesstext175nb"/>
        <w:widowControl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6B05" w:rsidRDefault="005B6B05">
      <w:pPr>
        <w:widowControl/>
      </w:pPr>
      <w:r>
        <w:rPr>
          <w:rFonts w:cs="Calibri"/>
        </w:rPr>
        <w:separator/>
      </w:r>
    </w:p>
  </w:endnote>
  <w:endnote w:type="continuationSeparator" w:id="0">
    <w:p w:rsidR="005B6B05" w:rsidRDefault="005B6B05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6B05" w:rsidRDefault="005B6B05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6B05" w:rsidRDefault="005B6B0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5B6B05" w:rsidRDefault="005B6B05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5B6B05" w:rsidRDefault="005B6B05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3C59"/>
    <w:rsid w:val="001D4CE3"/>
    <w:rsid w:val="005B6B05"/>
    <w:rsid w:val="009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lv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@lanuv.nr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nlv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2024-09-10T19:07:00Z</dcterms:created>
  <dcterms:modified xsi:type="dcterms:W3CDTF">2024-09-10T19:07:00Z</dcterms:modified>
</cp:coreProperties>
</file>