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B8004" w14:textId="77777777" w:rsidR="00EA27C7" w:rsidRDefault="00EA27C7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13" w:type="dxa"/>
          <w:bottom w:w="12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63DBF8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00" w:type="dxa"/>
              <w:left w:w="113" w:type="dxa"/>
              <w:bottom w:w="120" w:type="dxa"/>
              <w:right w:w="113" w:type="dxa"/>
            </w:tcMar>
          </w:tcPr>
          <w:p w14:paraId="3FCAF3D1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b/>
                <w:i/>
                <w:sz w:val="18"/>
              </w:rPr>
              <w:t>Nichtraucherschutz und Rauchverbot an Schulen</w:t>
            </w:r>
          </w:p>
          <w:p w14:paraId="67F87503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Neuregelung durch das Nichtraucherschutzgesetz</w:t>
            </w:r>
          </w:p>
          <w:p w14:paraId="41ADD6FF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Der Landtag hat am 19. 12. 2007 das Gesetz zur Verbesserung des Nichtraucherschutzes in Nordrhein-Westfalen verabschiedet.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den Bereich der Bildungseinrichtungen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insbesondere Schulen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ergeben sich folgende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nderungen:</w:t>
            </w:r>
          </w:p>
          <w:p w14:paraId="451DC57C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 xml:space="preserve">Die bisherige Regelung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ber ein Rauchverbot an Schulen wird aus dem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54 Abs. 5 SchulG herausgenommen und nunmehr modifiziert in das Nichtraucherschutzgesetz NRW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bertragen. Es findet sich im Schulgesetz lediglich ein Verweis auf die entsprechenden Bestimmungen (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54 Abs. 6). Die den Schulbereich betreffenden Vorschriften sind am 1. 1. 2008 in Kraft getreten.</w:t>
            </w:r>
          </w:p>
          <w:p w14:paraId="222DFF83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Im Einzelnen ergibt sich folgender Regelungsinhalt:</w:t>
            </w:r>
          </w:p>
          <w:p w14:paraId="59B019C8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Im Zusammenhang mit schulischen Veranstaltungen gilt ein Rauchverbot ohne Ausnahmem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glichkeit</w:t>
            </w:r>
          </w:p>
          <w:p w14:paraId="53D9FBA6" w14:textId="77777777" w:rsidR="00EA27C7" w:rsidRDefault="00EA27C7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</w:p>
          <w:p w14:paraId="6C980204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</w:pPr>
            <w:r>
              <w:rPr>
                <w:rFonts w:cs="Arial"/>
                <w:i/>
                <w:sz w:val="18"/>
              </w:rPr>
              <w:t>–</w:t>
            </w:r>
          </w:p>
          <w:p w14:paraId="1E92572E" w14:textId="77777777" w:rsidR="00EA27C7" w:rsidRDefault="00EA27C7">
            <w:pPr>
              <w:pStyle w:val="V-ListeNormal2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auf dem Schulgrundst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ck (einschlie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lich aller Schulgeb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ude mit Ausnahme von Hausmeisterwohnungen),</w:t>
            </w:r>
          </w:p>
          <w:p w14:paraId="6F273FC6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</w:pPr>
            <w:r>
              <w:rPr>
                <w:rFonts w:cs="Arial"/>
                <w:i/>
                <w:sz w:val="18"/>
              </w:rPr>
              <w:t>–</w:t>
            </w:r>
          </w:p>
          <w:p w14:paraId="4FC67462" w14:textId="77777777" w:rsidR="00EA27C7" w:rsidRDefault="00EA27C7">
            <w:pPr>
              <w:pStyle w:val="V-ListeNormal2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sowie au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erhalb des Schulgrundst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cks (z. B. bei Tagesausfl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gen oder Klassenfahrten).</w:t>
            </w:r>
          </w:p>
          <w:p w14:paraId="0B6BAB59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</w:pPr>
            <w:r>
              <w:rPr>
                <w:rFonts w:cs="Arial"/>
                <w:i/>
                <w:sz w:val="18"/>
              </w:rPr>
              <w:t>Das bedeutet, dass die bisherige Ausnahmem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glichkeit (z. B. die Einrichtung eines Raucherzimmers) aufgrund eines Beschlusses der Schulkonferenz ersatzlos entf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llt. Damit ist eine Fortf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hrung von durch die Schulkonferenz beschlossenen Ausnahmen nicht mehr 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glich.</w:t>
            </w:r>
          </w:p>
          <w:p w14:paraId="3C991D58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</w:p>
          <w:p w14:paraId="590792A8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>Verantwortlich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Einhaltung des Rauchverbotes ist die Schulleiterin oder der Schulleiter. Diese oder dieser hat auch die erforderlichen Ma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nahmen zu ergreifen, um eine Fortsetzung des Versto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es oder einen neuen Versto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 xml:space="preserve"> zu unterbinden.</w:t>
            </w:r>
          </w:p>
          <w:p w14:paraId="12922122" w14:textId="77777777" w:rsidR="00EA27C7" w:rsidRDefault="00EA27C7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</w:p>
          <w:p w14:paraId="0B0DD0A0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i/>
                <w:sz w:val="18"/>
              </w:rPr>
              <w:t>–</w:t>
            </w:r>
            <w:r>
              <w:rPr>
                <w:rFonts w:cs="Arial"/>
                <w:i/>
                <w:sz w:val="18"/>
              </w:rPr>
              <w:tab/>
              <w:t xml:space="preserve">Neben den Sanktionen nach </w:t>
            </w:r>
            <w:r>
              <w:rPr>
                <w:rFonts w:cs="Arial"/>
                <w:i/>
                <w:sz w:val="18"/>
              </w:rPr>
              <w:t>§</w:t>
            </w:r>
            <w:r>
              <w:rPr>
                <w:rFonts w:cs="Arial"/>
                <w:i/>
                <w:sz w:val="18"/>
              </w:rPr>
              <w:t xml:space="preserve"> 53 SchulG wird es auch 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 sein, ein Ordnungswidrigkeiten-Verfahren durchzuf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 xml:space="preserve">hren; diese Aufgabe wird durch die 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rtlichen Ordnungsbeh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rden wahrgenommen.</w:t>
            </w:r>
          </w:p>
          <w:p w14:paraId="2C09313D" w14:textId="77777777" w:rsidR="00EA27C7" w:rsidRDefault="00EA27C7">
            <w:pPr>
              <w:pStyle w:val="V-Normaltext"/>
              <w:widowControl/>
              <w:spacing w:before="10" w:after="30" w:line="180" w:lineRule="exact"/>
            </w:pPr>
          </w:p>
          <w:p w14:paraId="77B2C3F4" w14:textId="77777777" w:rsidR="00EA27C7" w:rsidRDefault="00EA27C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ab/>
              <w:t xml:space="preserve">Neben den 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ffentlichen Schulen und den privaten Ersatzschulen gilt das Rauchverbot nunmehr auch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private Erg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nzungsschulen.</w:t>
            </w:r>
          </w:p>
          <w:p w14:paraId="20145CD5" w14:textId="77777777" w:rsidR="00EA27C7" w:rsidRDefault="00EA27C7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</w:p>
          <w:p w14:paraId="483A0E27" w14:textId="77777777" w:rsidR="00EA27C7" w:rsidRDefault="00EA27C7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Hinsichtlich des Alkoholverbots an Schulen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einschlie</w:t>
            </w:r>
            <w:r>
              <w:rPr>
                <w:i/>
                <w:sz w:val="18"/>
              </w:rPr>
              <w:t>ß</w:t>
            </w:r>
            <w:r>
              <w:rPr>
                <w:i/>
                <w:sz w:val="18"/>
              </w:rPr>
              <w:t>lich der Ausnahmem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glichkeit durch Beschluss der Schulkonferenz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ndert sich nichts. Jedoch wird auch hier das Verbot auf die privaten Erg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nzungsschulen erstreckt.</w:t>
            </w:r>
          </w:p>
        </w:tc>
      </w:tr>
    </w:tbl>
    <w:p w14:paraId="39E9F503" w14:textId="77777777" w:rsidR="00EA27C7" w:rsidRDefault="00EA27C7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</w:t>
      </w:r>
    </w:p>
    <w:p w14:paraId="5F6952DF" w14:textId="77777777" w:rsidR="00EA27C7" w:rsidRDefault="00EA27C7">
      <w:pPr>
        <w:pStyle w:val="V-Bass-dcber"/>
        <w:widowControl/>
        <w:spacing w:before="10" w:after="10"/>
      </w:pPr>
      <w:r>
        <w:rPr>
          <w:rFonts w:cs="Arial"/>
        </w:rPr>
        <w:t>Gesetz</w:t>
      </w:r>
      <w:r>
        <w:rPr>
          <w:rFonts w:cs="Arial"/>
        </w:rPr>
        <w:br/>
      </w:r>
      <w:r>
        <w:rPr>
          <w:rFonts w:cs="Arial"/>
        </w:rPr>
        <w:t>zur Verbesserung des Nichtraucherschutzes</w:t>
      </w:r>
      <w:r>
        <w:rPr>
          <w:rFonts w:cs="Arial"/>
        </w:rPr>
        <w:br/>
        <w:t>in Nordrhein-Westfalen</w:t>
      </w:r>
    </w:p>
    <w:p w14:paraId="669D2C98" w14:textId="77777777" w:rsidR="00EA27C7" w:rsidRDefault="00EA27C7">
      <w:pPr>
        <w:pStyle w:val="V-Bass-dcber"/>
        <w:widowControl/>
        <w:spacing w:before="10" w:after="30" w:line="150" w:lineRule="exact"/>
      </w:pPr>
      <w:r>
        <w:rPr>
          <w:rFonts w:cs="Arial"/>
          <w:sz w:val="15"/>
        </w:rPr>
        <w:t xml:space="preserve">Vom 20. Dezember 2007 </w:t>
      </w:r>
    </w:p>
    <w:p w14:paraId="36C4BF87" w14:textId="77777777" w:rsidR="00EA27C7" w:rsidRDefault="00EA27C7">
      <w:pPr>
        <w:pStyle w:val="V-Bass-dcber"/>
        <w:widowControl/>
        <w:spacing w:before="10" w:after="90" w:line="150" w:lineRule="exact"/>
      </w:pPr>
      <w:r>
        <w:rPr>
          <w:rFonts w:cs="Arial"/>
          <w:b w:val="0"/>
          <w:sz w:val="15"/>
        </w:rPr>
        <w:t>(GV. NRW. S. 741)</w:t>
      </w:r>
    </w:p>
    <w:p w14:paraId="34F45EA2" w14:textId="77777777" w:rsidR="00EA27C7" w:rsidRDefault="00EA27C7">
      <w:pPr>
        <w:pStyle w:val="V-Normaltext"/>
        <w:widowControl/>
        <w:rPr>
          <w:rFonts w:cs="Calibri"/>
        </w:rPr>
      </w:pPr>
      <w:r>
        <w:t>Der Landtag hat das folgende Gesetz beschlossen, das hiermit verk</w:t>
      </w:r>
      <w:r>
        <w:t>ü</w:t>
      </w:r>
      <w:r>
        <w:t>ndet wird:</w:t>
      </w:r>
    </w:p>
    <w:p w14:paraId="1DDF365C" w14:textId="77777777" w:rsidR="00EA27C7" w:rsidRDefault="00EA27C7">
      <w:pPr>
        <w:pStyle w:val="V-Zwischenfcberschrift02"/>
        <w:widowControl/>
        <w:spacing w:before="10" w:after="90" w:line="150" w:lineRule="exact"/>
      </w:pPr>
      <w:r>
        <w:rPr>
          <w:rFonts w:cs="Arial"/>
          <w:b/>
          <w:sz w:val="15"/>
        </w:rPr>
        <w:t>Gesetz</w:t>
      </w:r>
      <w:r>
        <w:rPr>
          <w:rFonts w:cs="Arial"/>
          <w:b/>
          <w:sz w:val="15"/>
        </w:rPr>
        <w:br/>
        <w:t>zur Verbesserung des Nichtraucherschutzes</w:t>
      </w:r>
      <w:r>
        <w:rPr>
          <w:rFonts w:cs="Arial"/>
          <w:b/>
          <w:sz w:val="15"/>
        </w:rPr>
        <w:br/>
        <w:t>in Nordrhein-Westfalen</w:t>
      </w:r>
    </w:p>
    <w:p w14:paraId="1735222B" w14:textId="77777777" w:rsidR="00EA27C7" w:rsidRDefault="00EA27C7">
      <w:pPr>
        <w:pStyle w:val="V-Zwischenfcberschrift02"/>
        <w:widowControl/>
      </w:pPr>
      <w:r>
        <w:rPr>
          <w:rFonts w:cs="Arial"/>
        </w:rPr>
        <w:t>Artikel I</w:t>
      </w:r>
    </w:p>
    <w:p w14:paraId="6C6C8EAE" w14:textId="77777777" w:rsidR="00EA27C7" w:rsidRDefault="00EA27C7">
      <w:pPr>
        <w:pStyle w:val="V-Bass-dcber"/>
        <w:widowControl/>
        <w:spacing w:before="10" w:after="90" w:line="150" w:lineRule="exact"/>
      </w:pPr>
      <w:r>
        <w:rPr>
          <w:rFonts w:cs="Arial"/>
          <w:sz w:val="15"/>
        </w:rPr>
        <w:t>Gesetz zum Schutz von Nichtraucherinnen</w:t>
      </w:r>
      <w:r>
        <w:rPr>
          <w:rFonts w:cs="Arial"/>
          <w:sz w:val="15"/>
        </w:rPr>
        <w:br/>
        <w:t>und Nichtrauchern in Nordrhein-Westfalen</w:t>
      </w:r>
      <w:r>
        <w:rPr>
          <w:rFonts w:cs="Arial"/>
          <w:sz w:val="15"/>
        </w:rPr>
        <w:br/>
        <w:t xml:space="preserve">(Nichtraucherschutzgesetz NRW </w:t>
      </w:r>
      <w:r>
        <w:rPr>
          <w:rFonts w:cs="Arial"/>
          <w:sz w:val="15"/>
        </w:rPr>
        <w:t>–</w:t>
      </w:r>
      <w:r>
        <w:rPr>
          <w:rFonts w:cs="Arial"/>
          <w:sz w:val="15"/>
        </w:rPr>
        <w:t xml:space="preserve"> NiSchG NRW)</w:t>
      </w:r>
    </w:p>
    <w:p w14:paraId="1BAA98DB" w14:textId="77777777" w:rsidR="00EA27C7" w:rsidRDefault="00EA27C7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  <w:r>
        <w:br/>
        <w:t>Grunds</w:t>
      </w:r>
      <w:r>
        <w:t>ä</w:t>
      </w:r>
      <w:r>
        <w:t>tze</w:t>
      </w:r>
    </w:p>
    <w:p w14:paraId="7AB6D5E8" w14:textId="77777777" w:rsidR="00EA27C7" w:rsidRDefault="00EA27C7">
      <w:pPr>
        <w:pStyle w:val="V-Normaltext"/>
        <w:widowControl/>
        <w:rPr>
          <w:rFonts w:cs="Calibri"/>
        </w:rPr>
      </w:pPr>
      <w:r>
        <w:t>(1) Die in diesem Gesetz aufgef</w:t>
      </w:r>
      <w:r>
        <w:t>ü</w:t>
      </w:r>
      <w:r>
        <w:t>hrten Rauchverbote gelten in Geb</w:t>
      </w:r>
      <w:r>
        <w:t>ä</w:t>
      </w:r>
      <w:r>
        <w:t>uden und sonstigen vollst</w:t>
      </w:r>
      <w:r>
        <w:t>ä</w:t>
      </w:r>
      <w:r>
        <w:t>ndig umschlossenen R</w:t>
      </w:r>
      <w:r>
        <w:t>ä</w:t>
      </w:r>
      <w:r>
        <w:t>umen. Die Rauchverbote gelten nicht in R</w:t>
      </w:r>
      <w:r>
        <w:t>ä</w:t>
      </w:r>
      <w:r>
        <w:t>umlichkeiten, die ausschlie</w:t>
      </w:r>
      <w:r>
        <w:t>ß</w:t>
      </w:r>
      <w:r>
        <w:t>lich der privaten Nutzung vorbehalten sind.</w:t>
      </w:r>
    </w:p>
    <w:p w14:paraId="53392901" w14:textId="77777777" w:rsidR="00EA27C7" w:rsidRDefault="00EA27C7">
      <w:pPr>
        <w:pStyle w:val="V-Normaltext"/>
        <w:widowControl/>
        <w:rPr>
          <w:rFonts w:cs="Calibri"/>
        </w:rPr>
      </w:pPr>
      <w:r>
        <w:t>(2) Weitergehende Rauchverbote in anderen Vorschriften oder aufgrund von Befugnissen, die mit dem Eigentum oder dem Besitzrecht verbunden sind, bleiben unber</w:t>
      </w:r>
      <w:r>
        <w:t>ü</w:t>
      </w:r>
      <w:r>
        <w:t>hrt.</w:t>
      </w:r>
    </w:p>
    <w:p w14:paraId="52E6F1CA" w14:textId="77777777" w:rsidR="00EA27C7" w:rsidRDefault="00EA27C7">
      <w:pPr>
        <w:pStyle w:val="V-Zwischenfcberschrift01"/>
        <w:widowControl/>
        <w:rPr>
          <w:rFonts w:cs="Calibri"/>
        </w:rPr>
      </w:pPr>
      <w:r>
        <w:t>§</w:t>
      </w:r>
      <w:r>
        <w:t xml:space="preserve"> 2</w:t>
      </w:r>
      <w:r>
        <w:br/>
        <w:t>Begriffsbestimmungen</w:t>
      </w:r>
    </w:p>
    <w:p w14:paraId="00D6B7D7" w14:textId="77777777" w:rsidR="00EA27C7" w:rsidRDefault="00EA27C7">
      <w:pPr>
        <w:pStyle w:val="V-Normaltext"/>
        <w:widowControl/>
        <w:rPr>
          <w:rFonts w:cs="Calibri"/>
        </w:rPr>
      </w:pPr>
      <w:r>
        <w:t>Im Sinne dieses Gesetzes sind</w:t>
      </w:r>
    </w:p>
    <w:p w14:paraId="48576455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Ö</w:t>
      </w:r>
      <w:r>
        <w:rPr>
          <w:rFonts w:cs="Arial"/>
        </w:rPr>
        <w:t>ffentliche Einrichtungen:</w:t>
      </w:r>
    </w:p>
    <w:p w14:paraId="5BB0F7AE" w14:textId="77777777" w:rsidR="00EA27C7" w:rsidRDefault="00EA27C7">
      <w:pPr>
        <w:pStyle w:val="V-Normaltext"/>
        <w:widowControl/>
      </w:pPr>
    </w:p>
    <w:p w14:paraId="2F1ABB9C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a)</w:t>
      </w:r>
    </w:p>
    <w:p w14:paraId="2F9C0AA4" w14:textId="77777777" w:rsidR="00EA27C7" w:rsidRDefault="00EA27C7">
      <w:pPr>
        <w:pStyle w:val="V-ListeNormal2"/>
        <w:widowControl/>
      </w:pPr>
      <w:r>
        <w:rPr>
          <w:rFonts w:cs="Calibri"/>
        </w:rPr>
        <w:t>Beh</w:t>
      </w:r>
      <w:r>
        <w:rPr>
          <w:rFonts w:cs="Calibri"/>
        </w:rPr>
        <w:t>ö</w:t>
      </w:r>
      <w:r>
        <w:rPr>
          <w:rFonts w:cs="Calibri"/>
        </w:rPr>
        <w:t>rden der Landes- und Kommunalverwaltung,</w:t>
      </w:r>
    </w:p>
    <w:p w14:paraId="10510D8C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b)</w:t>
      </w:r>
    </w:p>
    <w:p w14:paraId="108170C8" w14:textId="77777777" w:rsidR="00EA27C7" w:rsidRDefault="00EA27C7">
      <w:pPr>
        <w:pStyle w:val="V-ListeNormal2"/>
        <w:widowControl/>
      </w:pPr>
      <w:r>
        <w:rPr>
          <w:rFonts w:cs="Calibri"/>
        </w:rPr>
        <w:t>Gerichte und andere Organe der Rechtspflege des Landes,</w:t>
      </w:r>
    </w:p>
    <w:p w14:paraId="50D04F9E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c)</w:t>
      </w:r>
    </w:p>
    <w:p w14:paraId="628B4B9E" w14:textId="77777777" w:rsidR="00EA27C7" w:rsidRDefault="00EA27C7">
      <w:pPr>
        <w:pStyle w:val="V-ListeNormal2"/>
        <w:widowControl/>
      </w:pPr>
      <w:r>
        <w:rPr>
          <w:rFonts w:cs="Calibri"/>
        </w:rPr>
        <w:t>alle sonstigen Einrichtungen von Tr</w:t>
      </w:r>
      <w:r>
        <w:rPr>
          <w:rFonts w:cs="Calibri"/>
        </w:rPr>
        <w:t>ä</w:t>
      </w:r>
      <w:r>
        <w:rPr>
          <w:rFonts w:cs="Calibri"/>
        </w:rPr>
        <w:t xml:space="preserve">gern </w:t>
      </w:r>
      <w:r>
        <w:rPr>
          <w:rFonts w:cs="Calibri"/>
        </w:rPr>
        <w:t>ö</w:t>
      </w:r>
      <w:r>
        <w:rPr>
          <w:rFonts w:cs="Calibri"/>
        </w:rPr>
        <w:t>ffentlicher Verwaltung des Landes, unabh</w:t>
      </w:r>
      <w:r>
        <w:rPr>
          <w:rFonts w:cs="Calibri"/>
        </w:rPr>
        <w:t>ä</w:t>
      </w:r>
      <w:r>
        <w:rPr>
          <w:rFonts w:cs="Calibri"/>
        </w:rPr>
        <w:t>ngig von ihrer Rechtsform;</w:t>
      </w:r>
    </w:p>
    <w:p w14:paraId="14E0E9D5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Gesundheits- und Sozialeinrichtungen:</w:t>
      </w:r>
    </w:p>
    <w:p w14:paraId="13774668" w14:textId="77777777" w:rsidR="00EA27C7" w:rsidRDefault="00EA27C7">
      <w:pPr>
        <w:pStyle w:val="V-Normaltext"/>
        <w:widowControl/>
        <w:rPr>
          <w:rFonts w:cs="Calibri"/>
        </w:rPr>
      </w:pPr>
    </w:p>
    <w:p w14:paraId="61D4B5D5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unabh</w:t>
      </w:r>
      <w:r>
        <w:rPr>
          <w:rFonts w:cs="Arial"/>
        </w:rPr>
        <w:t>ä</w:t>
      </w:r>
      <w:r>
        <w:rPr>
          <w:rFonts w:cs="Arial"/>
        </w:rPr>
        <w:t>ngig von ihrer Tr</w:t>
      </w:r>
      <w:r>
        <w:rPr>
          <w:rFonts w:cs="Arial"/>
        </w:rPr>
        <w:t>ä</w:t>
      </w:r>
      <w:r>
        <w:rPr>
          <w:rFonts w:cs="Arial"/>
        </w:rPr>
        <w:t>gerschaft Krankenh</w:t>
      </w:r>
      <w:r>
        <w:rPr>
          <w:rFonts w:cs="Arial"/>
        </w:rPr>
        <w:t>ä</w:t>
      </w:r>
      <w:r>
        <w:rPr>
          <w:rFonts w:cs="Arial"/>
        </w:rPr>
        <w:t xml:space="preserve">user, Vorsorge- und Rehabilitationseinrichtungen nach </w:t>
      </w:r>
      <w:r>
        <w:rPr>
          <w:rFonts w:cs="Arial"/>
        </w:rPr>
        <w:t>§</w:t>
      </w:r>
      <w:r>
        <w:rPr>
          <w:rFonts w:cs="Arial"/>
        </w:rPr>
        <w:t xml:space="preserve"> 107 des F</w:t>
      </w:r>
      <w:r>
        <w:rPr>
          <w:rFonts w:cs="Arial"/>
        </w:rPr>
        <w:t>ü</w:t>
      </w:r>
      <w:r>
        <w:rPr>
          <w:rFonts w:cs="Arial"/>
        </w:rPr>
        <w:t>nften Buches des Sozialgesetzbuches und vergleichbare station</w:t>
      </w:r>
      <w:r>
        <w:rPr>
          <w:rFonts w:cs="Arial"/>
        </w:rPr>
        <w:t>ä</w:t>
      </w:r>
      <w:r>
        <w:rPr>
          <w:rFonts w:cs="Arial"/>
        </w:rPr>
        <w:t>re Einrichtungen, die der Heilf</w:t>
      </w:r>
      <w:r>
        <w:rPr>
          <w:rFonts w:cs="Arial"/>
        </w:rPr>
        <w:t>ü</w:t>
      </w:r>
      <w:r>
        <w:rPr>
          <w:rFonts w:cs="Arial"/>
        </w:rPr>
        <w:t>rsorge oder der Wiederherstellung der Gesundheit Kranker dienen, sowie Heime im Sinne des Heimgesetzes und Studierendenwohnheime;</w:t>
      </w:r>
    </w:p>
    <w:p w14:paraId="3850931B" w14:textId="77777777" w:rsidR="00EA27C7" w:rsidRDefault="00EA27C7">
      <w:pPr>
        <w:pStyle w:val="V-Normaltext"/>
        <w:widowControl/>
      </w:pPr>
    </w:p>
    <w:p w14:paraId="06284DC7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Erziehungs- und Bildungseinrichtungen:</w:t>
      </w:r>
    </w:p>
    <w:p w14:paraId="533C6C09" w14:textId="77777777" w:rsidR="00EA27C7" w:rsidRDefault="00EA27C7">
      <w:pPr>
        <w:pStyle w:val="V-Normaltext"/>
        <w:widowControl/>
        <w:rPr>
          <w:rFonts w:cs="Calibri"/>
        </w:rPr>
      </w:pPr>
    </w:p>
    <w:p w14:paraId="50097D92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a)</w:t>
      </w:r>
    </w:p>
    <w:p w14:paraId="17231DE3" w14:textId="77777777" w:rsidR="00EA27C7" w:rsidRDefault="00EA27C7">
      <w:pPr>
        <w:pStyle w:val="V-ListeNormal2"/>
        <w:widowControl/>
        <w:rPr>
          <w:rFonts w:cs="Calibri"/>
        </w:rPr>
      </w:pPr>
      <w:r>
        <w:t xml:space="preserve">Schulen im Sinne des </w:t>
      </w:r>
      <w:r>
        <w:t>§</w:t>
      </w:r>
      <w:r>
        <w:t xml:space="preserve"> 6 Abs. 1 Schulgesetz,</w:t>
      </w:r>
    </w:p>
    <w:p w14:paraId="393E4AC2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b)</w:t>
      </w:r>
    </w:p>
    <w:p w14:paraId="25C6BE48" w14:textId="77777777" w:rsidR="00EA27C7" w:rsidRDefault="00EA27C7">
      <w:pPr>
        <w:pStyle w:val="V-ListeNormal2"/>
        <w:widowControl/>
        <w:rPr>
          <w:rFonts w:cs="Calibri"/>
        </w:rPr>
      </w:pPr>
      <w:r>
        <w:t>Einrichtungen der Kinder- und Jugendhilfe nach dem Achten Buch des Sozialgesetzbuches,</w:t>
      </w:r>
    </w:p>
    <w:p w14:paraId="547EA6C6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c)</w:t>
      </w:r>
    </w:p>
    <w:p w14:paraId="19D0D2DF" w14:textId="77777777" w:rsidR="00EA27C7" w:rsidRDefault="00EA27C7">
      <w:pPr>
        <w:pStyle w:val="V-ListeNormal2"/>
        <w:widowControl/>
        <w:rPr>
          <w:rFonts w:cs="Calibri"/>
        </w:rPr>
      </w:pPr>
      <w:r>
        <w:t>Einrichtungen der Erwachsenenbildung unabh</w:t>
      </w:r>
      <w:r>
        <w:t>ä</w:t>
      </w:r>
      <w:r>
        <w:t>ngig von ihrer Tr</w:t>
      </w:r>
      <w:r>
        <w:t>ä</w:t>
      </w:r>
      <w:r>
        <w:t>gerschaft sowie</w:t>
      </w:r>
    </w:p>
    <w:p w14:paraId="7B367FC9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d)</w:t>
      </w:r>
    </w:p>
    <w:p w14:paraId="74D14CDC" w14:textId="77777777" w:rsidR="00EA27C7" w:rsidRDefault="00EA27C7">
      <w:pPr>
        <w:pStyle w:val="V-ListeNormal2"/>
        <w:widowControl/>
        <w:rPr>
          <w:rFonts w:cs="Calibri"/>
        </w:rPr>
      </w:pPr>
      <w:r>
        <w:t>Universit</w:t>
      </w:r>
      <w:r>
        <w:t>ä</w:t>
      </w:r>
      <w:r>
        <w:t>ten und Fachhochschulen, Kunst- und Musikhochschulen;</w:t>
      </w:r>
    </w:p>
    <w:p w14:paraId="1C7E8418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4</w:t>
      </w:r>
      <w:r>
        <w:t>.</w:t>
      </w:r>
      <w:r>
        <w:rPr>
          <w:rFonts w:cs="Arial"/>
        </w:rPr>
        <w:tab/>
        <w:t>Sporteinrichtungen:</w:t>
      </w:r>
    </w:p>
    <w:p w14:paraId="3C9E3D0C" w14:textId="77777777" w:rsidR="00EA27C7" w:rsidRDefault="00EA27C7">
      <w:pPr>
        <w:pStyle w:val="V-Normaltext"/>
        <w:widowControl/>
      </w:pPr>
    </w:p>
    <w:p w14:paraId="1D98D545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dauerhaft geschlossene R</w:t>
      </w:r>
      <w:r>
        <w:t>ä</w:t>
      </w:r>
      <w:r>
        <w:t xml:space="preserve">ume bei </w:t>
      </w:r>
      <w:r>
        <w:t>ö</w:t>
      </w:r>
      <w:r>
        <w:t>ffentlich zug</w:t>
      </w:r>
      <w:r>
        <w:t>ä</w:t>
      </w:r>
      <w:r>
        <w:t>nglichem Sportbetrieb;</w:t>
      </w:r>
    </w:p>
    <w:p w14:paraId="0B3A7EBA" w14:textId="77777777" w:rsidR="00EA27C7" w:rsidRDefault="00EA27C7">
      <w:pPr>
        <w:pStyle w:val="V-Normaltext"/>
        <w:widowControl/>
        <w:rPr>
          <w:rFonts w:cs="Calibri"/>
        </w:rPr>
      </w:pPr>
    </w:p>
    <w:p w14:paraId="5E1C640F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Kultur- und Freizeiteinrichtungen:</w:t>
      </w:r>
    </w:p>
    <w:p w14:paraId="02378006" w14:textId="77777777" w:rsidR="00EA27C7" w:rsidRDefault="00EA27C7">
      <w:pPr>
        <w:pStyle w:val="V-Normaltext"/>
        <w:widowControl/>
      </w:pPr>
    </w:p>
    <w:p w14:paraId="2637213A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Einrichtungen, die der Bewahrung, Vermittlung, Auff</w:t>
      </w:r>
      <w:r>
        <w:t>ü</w:t>
      </w:r>
      <w:r>
        <w:t>hrung und Ausstellung k</w:t>
      </w:r>
      <w:r>
        <w:t>ü</w:t>
      </w:r>
      <w:r>
        <w:t>nstlerischer, unterhaltender, Freizeit gestaltender oder historischer Inhalte oder Werke dienen, unabh</w:t>
      </w:r>
      <w:r>
        <w:t>ä</w:t>
      </w:r>
      <w:r>
        <w:t>ngig von ihrer Tr</w:t>
      </w:r>
      <w:r>
        <w:t>ä</w:t>
      </w:r>
      <w:r>
        <w:t>gerschaft;</w:t>
      </w:r>
    </w:p>
    <w:p w14:paraId="2C0266A5" w14:textId="77777777" w:rsidR="00EA27C7" w:rsidRDefault="00EA27C7">
      <w:pPr>
        <w:pStyle w:val="V-Normaltext"/>
        <w:widowControl/>
        <w:rPr>
          <w:rFonts w:cs="Calibri"/>
        </w:rPr>
      </w:pPr>
    </w:p>
    <w:p w14:paraId="732897BD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Flugh</w:t>
      </w:r>
      <w:r>
        <w:rPr>
          <w:rFonts w:cs="Arial"/>
        </w:rPr>
        <w:t>ä</w:t>
      </w:r>
      <w:r>
        <w:rPr>
          <w:rFonts w:cs="Arial"/>
        </w:rPr>
        <w:t>fen:</w:t>
      </w:r>
    </w:p>
    <w:p w14:paraId="775218A8" w14:textId="77777777" w:rsidR="00EA27C7" w:rsidRDefault="00EA27C7">
      <w:pPr>
        <w:pStyle w:val="V-Normaltext"/>
        <w:widowControl/>
      </w:pPr>
    </w:p>
    <w:p w14:paraId="2388CD8F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ö</w:t>
      </w:r>
      <w:r>
        <w:t>ffentlich zug</w:t>
      </w:r>
      <w:r>
        <w:t>ä</w:t>
      </w:r>
      <w:r>
        <w:t>ngliche Fl</w:t>
      </w:r>
      <w:r>
        <w:t>ä</w:t>
      </w:r>
      <w:r>
        <w:t>chen an Flugh</w:t>
      </w:r>
      <w:r>
        <w:t>ä</w:t>
      </w:r>
      <w:r>
        <w:t>fen;</w:t>
      </w:r>
    </w:p>
    <w:p w14:paraId="5242A969" w14:textId="77777777" w:rsidR="00EA27C7" w:rsidRDefault="00EA27C7">
      <w:pPr>
        <w:pStyle w:val="V-Normaltext"/>
        <w:widowControl/>
        <w:rPr>
          <w:rFonts w:cs="Calibri"/>
        </w:rPr>
      </w:pPr>
    </w:p>
    <w:p w14:paraId="6269FF67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Gastst</w:t>
      </w:r>
      <w:r>
        <w:rPr>
          <w:rFonts w:cs="Arial"/>
        </w:rPr>
        <w:t>ä</w:t>
      </w:r>
      <w:r>
        <w:rPr>
          <w:rFonts w:cs="Arial"/>
        </w:rPr>
        <w:t>tten:</w:t>
      </w:r>
    </w:p>
    <w:p w14:paraId="1777FF97" w14:textId="77777777" w:rsidR="00EA27C7" w:rsidRDefault="00EA27C7">
      <w:pPr>
        <w:pStyle w:val="V-Normaltext"/>
        <w:widowControl/>
      </w:pPr>
    </w:p>
    <w:p w14:paraId="71951048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Schank- und Speisewirtschaften, unabh</w:t>
      </w:r>
      <w:r>
        <w:t>ä</w:t>
      </w:r>
      <w:r>
        <w:t>ngig von der Betriebsart, Gr</w:t>
      </w:r>
      <w:r>
        <w:t>öß</w:t>
      </w:r>
      <w:r>
        <w:t>e und Anzahl der R</w:t>
      </w:r>
      <w:r>
        <w:t>ä</w:t>
      </w:r>
      <w:r>
        <w:t>ume.</w:t>
      </w:r>
    </w:p>
    <w:p w14:paraId="7E9E7E7B" w14:textId="77777777" w:rsidR="00EA27C7" w:rsidRDefault="00EA27C7">
      <w:pPr>
        <w:pStyle w:val="V-Normaltext"/>
        <w:widowControl/>
        <w:rPr>
          <w:rFonts w:cs="Calibri"/>
        </w:rPr>
      </w:pPr>
    </w:p>
    <w:p w14:paraId="21673D48" w14:textId="77777777" w:rsidR="00EA27C7" w:rsidRDefault="00EA27C7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  <w:r>
        <w:br/>
        <w:t>Rauchverbot</w:t>
      </w:r>
    </w:p>
    <w:p w14:paraId="10A6ABBB" w14:textId="77777777" w:rsidR="00EA27C7" w:rsidRDefault="00EA27C7">
      <w:pPr>
        <w:pStyle w:val="V-Normaltext"/>
        <w:widowControl/>
        <w:rPr>
          <w:rFonts w:cs="Calibri"/>
        </w:rPr>
      </w:pPr>
      <w:r>
        <w:t>(1) Das Rauchen ist nach Ma</w:t>
      </w:r>
      <w:r>
        <w:t>ß</w:t>
      </w:r>
      <w:r>
        <w:t xml:space="preserve">gabe dieses Gesetzes in den Einrichtungen nach </w:t>
      </w:r>
      <w:r>
        <w:t>§</w:t>
      </w:r>
      <w:r>
        <w:t xml:space="preserve"> 2 Nrn. 1 bis 6 verboten. F</w:t>
      </w:r>
      <w:r>
        <w:t>ü</w:t>
      </w:r>
      <w:r>
        <w:t xml:space="preserve">r Erziehungs- und Bildungseinrichtungen im Sinne von </w:t>
      </w:r>
      <w:r>
        <w:t>§</w:t>
      </w:r>
      <w:r>
        <w:t xml:space="preserve"> 2 Nr. 3 Buchstaben a) und b) gilt das Rauchverbot, abweichend von </w:t>
      </w:r>
      <w:r>
        <w:t>§</w:t>
      </w:r>
      <w:r>
        <w:t xml:space="preserve"> 1 Abs. 1 Satz 1, auf dem gesamten Grundst</w:t>
      </w:r>
      <w:r>
        <w:t>ü</w:t>
      </w:r>
      <w:r>
        <w:t>ck im Zusammenhang mit einrichtungsbezogenen Veranstaltungen. F</w:t>
      </w:r>
      <w:r>
        <w:t>ü</w:t>
      </w:r>
      <w:r>
        <w:t xml:space="preserve">r Schulen im Sinne von </w:t>
      </w:r>
      <w:r>
        <w:t>§</w:t>
      </w:r>
      <w:r>
        <w:t xml:space="preserve"> 2 Nr. 3 Buchstabe a) gilt das Rauchverbot </w:t>
      </w:r>
      <w:r>
        <w:t>ü</w:t>
      </w:r>
      <w:r>
        <w:t>berdies f</w:t>
      </w:r>
      <w:r>
        <w:t>ü</w:t>
      </w:r>
      <w:r>
        <w:t>r schulische Veranstaltungen au</w:t>
      </w:r>
      <w:r>
        <w:t>ß</w:t>
      </w:r>
      <w:r>
        <w:t>erhalb des Schulgrundst</w:t>
      </w:r>
      <w:r>
        <w:t>ü</w:t>
      </w:r>
      <w:r>
        <w:t>cks.</w:t>
      </w:r>
    </w:p>
    <w:p w14:paraId="6516DDBA" w14:textId="77777777" w:rsidR="00EA27C7" w:rsidRDefault="00EA27C7">
      <w:pPr>
        <w:pStyle w:val="V-Normaltext"/>
        <w:widowControl/>
        <w:rPr>
          <w:rFonts w:cs="Calibri"/>
        </w:rPr>
      </w:pPr>
      <w:r>
        <w:t>(2) Davon abweichend k</w:t>
      </w:r>
      <w:r>
        <w:t>ö</w:t>
      </w:r>
      <w:r>
        <w:t>nnen in den Einrichtungen nach Absatz 1 abgeschlossene R</w:t>
      </w:r>
      <w:r>
        <w:t>ä</w:t>
      </w:r>
      <w:r>
        <w:t>ume eingerichtet werden, in denen das Rauchen gestattet ist. Voraussetzung hierf</w:t>
      </w:r>
      <w:r>
        <w:t>ü</w:t>
      </w:r>
      <w:r>
        <w:t>r ist, dass</w:t>
      </w:r>
    </w:p>
    <w:p w14:paraId="39451CA3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eine ausreichende Anzahl von R</w:t>
      </w:r>
      <w:r>
        <w:rPr>
          <w:rFonts w:cs="Arial"/>
        </w:rPr>
        <w:t>ä</w:t>
      </w:r>
      <w:r>
        <w:rPr>
          <w:rFonts w:cs="Arial"/>
        </w:rPr>
        <w:t>umen zur Verf</w:t>
      </w:r>
      <w:r>
        <w:rPr>
          <w:rFonts w:cs="Arial"/>
        </w:rPr>
        <w:t>ü</w:t>
      </w:r>
      <w:r>
        <w:rPr>
          <w:rFonts w:cs="Arial"/>
        </w:rPr>
        <w:t>gung steht,</w:t>
      </w:r>
    </w:p>
    <w:p w14:paraId="2B685A8E" w14:textId="77777777" w:rsidR="00EA27C7" w:rsidRDefault="00EA27C7">
      <w:pPr>
        <w:pStyle w:val="V-Normaltext"/>
        <w:widowControl/>
      </w:pPr>
    </w:p>
    <w:p w14:paraId="5D66BC0C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in Satz 1 genannten R</w:t>
      </w:r>
      <w:r>
        <w:t>ä</w:t>
      </w:r>
      <w:r>
        <w:t>ume ausdr</w:t>
      </w:r>
      <w:r>
        <w:t>ü</w:t>
      </w:r>
      <w:r>
        <w:t>cklich als Raucherr</w:t>
      </w:r>
      <w:r>
        <w:t>ä</w:t>
      </w:r>
      <w:r>
        <w:t xml:space="preserve">ume gekennzeichnet werden. </w:t>
      </w:r>
    </w:p>
    <w:p w14:paraId="4948F69E" w14:textId="77777777" w:rsidR="00EA27C7" w:rsidRDefault="00EA27C7">
      <w:pPr>
        <w:pStyle w:val="V-Normaltext"/>
        <w:widowControl/>
        <w:rPr>
          <w:rFonts w:cs="Calibri"/>
        </w:rPr>
      </w:pPr>
    </w:p>
    <w:p w14:paraId="0F29F892" w14:textId="77777777" w:rsidR="00EA27C7" w:rsidRDefault="00EA27C7">
      <w:pPr>
        <w:pStyle w:val="V-Normaltext"/>
        <w:widowControl/>
        <w:rPr>
          <w:rFonts w:cs="Calibri"/>
        </w:rPr>
      </w:pPr>
      <w:r>
        <w:t>In station</w:t>
      </w:r>
      <w:r>
        <w:t>ä</w:t>
      </w:r>
      <w:r>
        <w:t>ren Einrichtungen der Pflege, der Behindertenhilfe sowie der Wohnungslosen-/Gef</w:t>
      </w:r>
      <w:r>
        <w:t>ä</w:t>
      </w:r>
      <w:r>
        <w:t>hrdetenhilfe ist die Einrichtung von Raucherr</w:t>
      </w:r>
      <w:r>
        <w:t>ä</w:t>
      </w:r>
      <w:r>
        <w:t xml:space="preserve">umen zuzulassen. Satz 1 gilt vorbehaltlich der in Satz 3 getroffenen Regelung nicht in Gesundheitseinrichtungen im Sinne von </w:t>
      </w:r>
      <w:r>
        <w:t>§</w:t>
      </w:r>
      <w:r>
        <w:t xml:space="preserve"> 2 Nr. 2 sowie in Erziehungs- und Bildungseinrichtungen im Sinne von </w:t>
      </w:r>
      <w:r>
        <w:t>§</w:t>
      </w:r>
      <w:r>
        <w:t xml:space="preserve"> 2 Nr. 3 Buchstabe a) und b). Ein Anspruch auf die Einrichtung von Raucherr</w:t>
      </w:r>
      <w:r>
        <w:t>ä</w:t>
      </w:r>
      <w:r>
        <w:t>umen besteht nicht.</w:t>
      </w:r>
    </w:p>
    <w:p w14:paraId="5831C577" w14:textId="77777777" w:rsidR="00EA27C7" w:rsidRDefault="00EA27C7">
      <w:pPr>
        <w:pStyle w:val="V-Normaltext"/>
        <w:widowControl/>
        <w:rPr>
          <w:rFonts w:cs="Calibri"/>
        </w:rPr>
      </w:pPr>
      <w:r>
        <w:t xml:space="preserve">(3) Rauchverbote gelten nicht </w:t>
      </w:r>
    </w:p>
    <w:p w14:paraId="08714A90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a)</w:t>
      </w:r>
      <w:r>
        <w:rPr>
          <w:rFonts w:cs="Arial"/>
        </w:rPr>
        <w:tab/>
        <w:t>in f</w:t>
      </w:r>
      <w:r>
        <w:rPr>
          <w:rFonts w:cs="Arial"/>
        </w:rPr>
        <w:t>ü</w:t>
      </w:r>
      <w:r>
        <w:rPr>
          <w:rFonts w:cs="Arial"/>
        </w:rPr>
        <w:t>r nur vor</w:t>
      </w:r>
      <w:r>
        <w:rPr>
          <w:rFonts w:cs="Arial"/>
        </w:rPr>
        <w:t>ü</w:t>
      </w:r>
      <w:r>
        <w:rPr>
          <w:rFonts w:cs="Arial"/>
        </w:rPr>
        <w:t>bergehende Zwecke aufgestellten Festzelten sowie</w:t>
      </w:r>
    </w:p>
    <w:p w14:paraId="7D46321A" w14:textId="77777777" w:rsidR="00EA27C7" w:rsidRDefault="00EA27C7">
      <w:pPr>
        <w:pStyle w:val="V-Normaltext"/>
        <w:widowControl/>
      </w:pPr>
    </w:p>
    <w:p w14:paraId="08FD0DB4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lastRenderedPageBreak/>
        <w:t>b)</w:t>
      </w:r>
      <w:r>
        <w:tab/>
        <w:t>bei im Allgemeinen regelm</w:t>
      </w:r>
      <w:r>
        <w:t>äß</w:t>
      </w:r>
      <w:r>
        <w:t>ig wiederkehrenden, zeitlich begrenzten Veranstaltungen, soweit es sich um im Brauchtum verankerte regional typische Feste handelt.</w:t>
      </w:r>
    </w:p>
    <w:p w14:paraId="6F036869" w14:textId="77777777" w:rsidR="00EA27C7" w:rsidRDefault="00EA27C7">
      <w:pPr>
        <w:pStyle w:val="V-Normaltext"/>
        <w:widowControl/>
        <w:rPr>
          <w:rFonts w:cs="Calibri"/>
        </w:rPr>
      </w:pPr>
    </w:p>
    <w:p w14:paraId="70C982EC" w14:textId="77777777" w:rsidR="00EA27C7" w:rsidRDefault="00EA27C7">
      <w:pPr>
        <w:pStyle w:val="V-Normaltext"/>
        <w:widowControl/>
        <w:rPr>
          <w:rFonts w:cs="Calibri"/>
        </w:rPr>
      </w:pPr>
      <w:r>
        <w:t>(4) Abweichend von Absatz 1 k</w:t>
      </w:r>
      <w:r>
        <w:t>ö</w:t>
      </w:r>
      <w:r>
        <w:t>nnen Ausnahmen f</w:t>
      </w:r>
      <w:r>
        <w:t>ü</w:t>
      </w:r>
      <w:r>
        <w:t>r solche Personen zugelassen werden,</w:t>
      </w:r>
    </w:p>
    <w:p w14:paraId="7DB07E75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>die sich in palliativmedizinischer oder psychiatrischer Behandlung befinden,</w:t>
      </w:r>
    </w:p>
    <w:p w14:paraId="76F04FE7" w14:textId="77777777" w:rsidR="00EA27C7" w:rsidRDefault="00EA27C7">
      <w:pPr>
        <w:pStyle w:val="V-Normaltext"/>
        <w:widowControl/>
      </w:pPr>
    </w:p>
    <w:p w14:paraId="7C36456E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b)</w:t>
      </w:r>
      <w:r>
        <w:tab/>
        <w:t>die sich aufgrund einer gerichtlich angeordneten Unterbringung in einer geschlossenen Abteilung des Krankenhauses aufhalten oder</w:t>
      </w:r>
    </w:p>
    <w:p w14:paraId="4912782F" w14:textId="77777777" w:rsidR="00EA27C7" w:rsidRDefault="00EA27C7">
      <w:pPr>
        <w:pStyle w:val="V-Normaltext"/>
        <w:widowControl/>
        <w:rPr>
          <w:rFonts w:cs="Calibri"/>
        </w:rPr>
      </w:pPr>
    </w:p>
    <w:p w14:paraId="64997A37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c)</w:t>
      </w:r>
      <w:r>
        <w:rPr>
          <w:rFonts w:cs="Arial"/>
        </w:rPr>
        <w:tab/>
        <w:t xml:space="preserve">bei denen die Untersagung des Rauchens dem Therapieziel entgegensteht. </w:t>
      </w:r>
    </w:p>
    <w:p w14:paraId="6EF27355" w14:textId="77777777" w:rsidR="00EA27C7" w:rsidRDefault="00EA27C7">
      <w:pPr>
        <w:pStyle w:val="V-Normaltext"/>
        <w:widowControl/>
      </w:pPr>
    </w:p>
    <w:p w14:paraId="663F7E89" w14:textId="77777777" w:rsidR="00EA27C7" w:rsidRDefault="00EA27C7">
      <w:pPr>
        <w:pStyle w:val="V-Normaltext"/>
        <w:widowControl/>
      </w:pPr>
      <w:r>
        <w:rPr>
          <w:rFonts w:cs="Calibri"/>
        </w:rPr>
        <w:t xml:space="preserve">Die Entscheidung, ob im Einzelfall das Rauchen erlaubt werden kann, trifft die Leitung der Einrichtung in Abstimmung mit der behandelnden </w:t>
      </w:r>
      <w:r>
        <w:rPr>
          <w:rFonts w:cs="Calibri"/>
        </w:rPr>
        <w:t>Ä</w:t>
      </w:r>
      <w:r>
        <w:rPr>
          <w:rFonts w:cs="Calibri"/>
        </w:rPr>
        <w:t>rztin oder dem behandelnden Arzt. Soweit die Leitung der Einrichtung f</w:t>
      </w:r>
      <w:r>
        <w:rPr>
          <w:rFonts w:cs="Calibri"/>
        </w:rPr>
        <w:t>ü</w:t>
      </w:r>
      <w:r>
        <w:rPr>
          <w:rFonts w:cs="Calibri"/>
        </w:rPr>
        <w:t>r die in Satz 1 genannten Personen entsprechende R</w:t>
      </w:r>
      <w:r>
        <w:rPr>
          <w:rFonts w:cs="Calibri"/>
        </w:rPr>
        <w:t>ä</w:t>
      </w:r>
      <w:r>
        <w:rPr>
          <w:rFonts w:cs="Calibri"/>
        </w:rPr>
        <w:t>umlichkeiten zur Verf</w:t>
      </w:r>
      <w:r>
        <w:rPr>
          <w:rFonts w:cs="Calibri"/>
        </w:rPr>
        <w:t>ü</w:t>
      </w:r>
      <w:r>
        <w:rPr>
          <w:rFonts w:cs="Calibri"/>
        </w:rPr>
        <w:t>gung stellt, sollen diese so gelegen und beschaffen sein, dass sie den Zweck dieses Gesetzes nicht beeintr</w:t>
      </w:r>
      <w:r>
        <w:rPr>
          <w:rFonts w:cs="Calibri"/>
        </w:rPr>
        <w:t>ä</w:t>
      </w:r>
      <w:r>
        <w:rPr>
          <w:rFonts w:cs="Calibri"/>
        </w:rPr>
        <w:t>chtigen.</w:t>
      </w:r>
    </w:p>
    <w:p w14:paraId="2CE634F3" w14:textId="77777777" w:rsidR="00EA27C7" w:rsidRDefault="00EA27C7">
      <w:pPr>
        <w:pStyle w:val="V-Normaltext"/>
        <w:widowControl/>
      </w:pPr>
      <w:r>
        <w:rPr>
          <w:rFonts w:cs="Calibri"/>
        </w:rPr>
        <w:t>(5) Abweichend von Absatz 1 ist in Justizvollzugsanstalten das Rauchen in den Haftr</w:t>
      </w:r>
      <w:r>
        <w:rPr>
          <w:rFonts w:cs="Calibri"/>
        </w:rPr>
        <w:t>ä</w:t>
      </w:r>
      <w:r>
        <w:rPr>
          <w:rFonts w:cs="Calibri"/>
        </w:rPr>
        <w:t>umen gestattet. Bei der Belegung eines Haftraumes mit mehr als einer Person ist das Rauchen in diesem Haftraum nicht zul</w:t>
      </w:r>
      <w:r>
        <w:rPr>
          <w:rFonts w:cs="Calibri"/>
        </w:rPr>
        <w:t>ä</w:t>
      </w:r>
      <w:r>
        <w:rPr>
          <w:rFonts w:cs="Calibri"/>
        </w:rPr>
        <w:t>ssig, wenn eine der in diesem Haftraum untergebrachten Personen Nichtraucherin oder Nichtraucher ist.</w:t>
      </w:r>
    </w:p>
    <w:p w14:paraId="168A0654" w14:textId="77777777" w:rsidR="00EA27C7" w:rsidRDefault="00EA27C7">
      <w:pPr>
        <w:pStyle w:val="V-Normaltext"/>
        <w:widowControl/>
      </w:pPr>
      <w:r>
        <w:rPr>
          <w:rFonts w:cs="Calibri"/>
        </w:rPr>
        <w:t xml:space="preserve">(6) Die Leitung der jeweiligen Einrichtung hat bei allen Ausnahmeentscheidungen nach diesem Gesetz Vorkehrungen zu treffen, um die Rauchfreiheit und den gesundheitlichen Schutz der </w:t>
      </w:r>
      <w:r>
        <w:rPr>
          <w:rFonts w:cs="Calibri"/>
        </w:rPr>
        <w:t>ü</w:t>
      </w:r>
      <w:r>
        <w:rPr>
          <w:rFonts w:cs="Calibri"/>
        </w:rPr>
        <w:t>brigen sich in der Einrichtung aufhaltenden Personen soweit wie m</w:t>
      </w:r>
      <w:r>
        <w:rPr>
          <w:rFonts w:cs="Calibri"/>
        </w:rPr>
        <w:t>ö</w:t>
      </w:r>
      <w:r>
        <w:rPr>
          <w:rFonts w:cs="Calibri"/>
        </w:rPr>
        <w:t>glich zu gew</w:t>
      </w:r>
      <w:r>
        <w:rPr>
          <w:rFonts w:cs="Calibri"/>
        </w:rPr>
        <w:t>ä</w:t>
      </w:r>
      <w:r>
        <w:rPr>
          <w:rFonts w:cs="Calibri"/>
        </w:rPr>
        <w:t>hrleisten.</w:t>
      </w:r>
    </w:p>
    <w:p w14:paraId="482172E5" w14:textId="77777777" w:rsidR="00EA27C7" w:rsidRDefault="00EA27C7">
      <w:pPr>
        <w:pStyle w:val="V-Normaltext"/>
        <w:widowControl/>
      </w:pPr>
      <w:r>
        <w:rPr>
          <w:rFonts w:cs="Calibri"/>
        </w:rPr>
        <w:t>(7) Ausgenommen von Absatz 1 sind R</w:t>
      </w:r>
      <w:r>
        <w:rPr>
          <w:rFonts w:cs="Calibri"/>
        </w:rPr>
        <w:t>ä</w:t>
      </w:r>
      <w:r>
        <w:rPr>
          <w:rFonts w:cs="Calibri"/>
        </w:rPr>
        <w:t>umlichkeiten von Vereinen und Gesellschaften, deren ausschlie</w:t>
      </w:r>
      <w:r>
        <w:rPr>
          <w:rFonts w:cs="Calibri"/>
        </w:rPr>
        <w:t>ß</w:t>
      </w:r>
      <w:r>
        <w:rPr>
          <w:rFonts w:cs="Calibri"/>
        </w:rPr>
        <w:t>licher Zweck der gemeinschaftliche Konsum von Tabakwaren ist.</w:t>
      </w:r>
    </w:p>
    <w:p w14:paraId="4641A5BD" w14:textId="77777777" w:rsidR="00EA27C7" w:rsidRDefault="00EA27C7">
      <w:pPr>
        <w:pStyle w:val="V-Normaltext"/>
        <w:widowControl/>
      </w:pPr>
      <w:r>
        <w:rPr>
          <w:rFonts w:cs="Calibri"/>
        </w:rPr>
        <w:t>(8) Durch Rechtsverordnung des f</w:t>
      </w:r>
      <w:r>
        <w:rPr>
          <w:rFonts w:cs="Calibri"/>
        </w:rPr>
        <w:t>ü</w:t>
      </w:r>
      <w:r>
        <w:rPr>
          <w:rFonts w:cs="Calibri"/>
        </w:rPr>
        <w:t>r das Gesundheitswesen zust</w:t>
      </w:r>
      <w:r>
        <w:rPr>
          <w:rFonts w:cs="Calibri"/>
        </w:rPr>
        <w:t>ä</w:t>
      </w:r>
      <w:r>
        <w:rPr>
          <w:rFonts w:cs="Calibri"/>
        </w:rPr>
        <w:t>ndigen Ministeriums k</w:t>
      </w:r>
      <w:r>
        <w:rPr>
          <w:rFonts w:cs="Calibri"/>
        </w:rPr>
        <w:t>ö</w:t>
      </w:r>
      <w:r>
        <w:rPr>
          <w:rFonts w:cs="Calibri"/>
        </w:rPr>
        <w:t>nnen weitere Ausnahmen zugelassen werden, wenn durch technische Vorkehrungen ein dem Rauchverbot gleichwertiger Schutz vor den Gefahren des Passivrauchens gew</w:t>
      </w:r>
      <w:r>
        <w:rPr>
          <w:rFonts w:cs="Calibri"/>
        </w:rPr>
        <w:t>ä</w:t>
      </w:r>
      <w:r>
        <w:rPr>
          <w:rFonts w:cs="Calibri"/>
        </w:rPr>
        <w:t>hrleistet werden kann.</w:t>
      </w:r>
    </w:p>
    <w:p w14:paraId="5F8028BD" w14:textId="77777777" w:rsidR="00EA27C7" w:rsidRDefault="00EA27C7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</w:t>
      </w:r>
      <w:r>
        <w:rPr>
          <w:rFonts w:cs="Calibri"/>
        </w:rPr>
        <w:br/>
        <w:t>Nichtraucherschutz in Gastst</w:t>
      </w:r>
      <w:r>
        <w:rPr>
          <w:rFonts w:cs="Calibri"/>
        </w:rPr>
        <w:t>ä</w:t>
      </w:r>
      <w:r>
        <w:rPr>
          <w:rFonts w:cs="Calibri"/>
        </w:rPr>
        <w:t>tten</w:t>
      </w:r>
    </w:p>
    <w:p w14:paraId="52A7B5C6" w14:textId="77777777" w:rsidR="00EA27C7" w:rsidRDefault="00EA27C7">
      <w:pPr>
        <w:pStyle w:val="V-Normaltext"/>
        <w:widowControl/>
      </w:pPr>
      <w:r>
        <w:rPr>
          <w:rFonts w:cs="Calibri"/>
        </w:rPr>
        <w:t>In Gastst</w:t>
      </w:r>
      <w:r>
        <w:rPr>
          <w:rFonts w:cs="Calibri"/>
        </w:rPr>
        <w:t>ä</w:t>
      </w:r>
      <w:r>
        <w:rPr>
          <w:rFonts w:cs="Calibri"/>
        </w:rPr>
        <w:t>tten gilt Rauchverbot. Die Einrichtung abgeschlossener R</w:t>
      </w:r>
      <w:r>
        <w:rPr>
          <w:rFonts w:cs="Calibri"/>
        </w:rPr>
        <w:t>ä</w:t>
      </w:r>
      <w:r>
        <w:rPr>
          <w:rFonts w:cs="Calibri"/>
        </w:rPr>
        <w:t xml:space="preserve">ume, in denen das Rauchen gestattet ist, ist unter den Voraussetzungen nach </w:t>
      </w:r>
      <w:r>
        <w:rPr>
          <w:rFonts w:cs="Calibri"/>
        </w:rPr>
        <w:t>§</w:t>
      </w:r>
      <w:r>
        <w:rPr>
          <w:rFonts w:cs="Calibri"/>
        </w:rPr>
        <w:t xml:space="preserve"> 3 Abs. 2 Satz 2 m</w:t>
      </w:r>
      <w:r>
        <w:rPr>
          <w:rFonts w:cs="Calibri"/>
        </w:rPr>
        <w:t>ö</w:t>
      </w:r>
      <w:r>
        <w:rPr>
          <w:rFonts w:cs="Calibri"/>
        </w:rPr>
        <w:t>glich. Dabei d</w:t>
      </w:r>
      <w:r>
        <w:rPr>
          <w:rFonts w:cs="Calibri"/>
        </w:rPr>
        <w:t>ü</w:t>
      </w:r>
      <w:r>
        <w:rPr>
          <w:rFonts w:cs="Calibri"/>
        </w:rPr>
        <w:t>rfen die als Raucherraum genutzten Fl</w:t>
      </w:r>
      <w:r>
        <w:rPr>
          <w:rFonts w:cs="Calibri"/>
        </w:rPr>
        <w:t>ä</w:t>
      </w:r>
      <w:r>
        <w:rPr>
          <w:rFonts w:cs="Calibri"/>
        </w:rPr>
        <w:t>chen nur einen untergeordneten Teil der Betriebsfl</w:t>
      </w:r>
      <w:r>
        <w:rPr>
          <w:rFonts w:cs="Calibri"/>
        </w:rPr>
        <w:t>ä</w:t>
      </w:r>
      <w:r>
        <w:rPr>
          <w:rFonts w:cs="Calibri"/>
        </w:rPr>
        <w:t xml:space="preserve">che in Anspruch nehmen. </w:t>
      </w:r>
      <w:r>
        <w:rPr>
          <w:rFonts w:cs="Calibri"/>
        </w:rPr>
        <w:t>§</w:t>
      </w:r>
      <w:r>
        <w:rPr>
          <w:rFonts w:cs="Calibri"/>
        </w:rPr>
        <w:t xml:space="preserve"> 3 Abs. 3 Buchstabe b) und die Abs</w:t>
      </w:r>
      <w:r>
        <w:rPr>
          <w:rFonts w:cs="Calibri"/>
        </w:rPr>
        <w:t>ä</w:t>
      </w:r>
      <w:r>
        <w:rPr>
          <w:rFonts w:cs="Calibri"/>
        </w:rPr>
        <w:t>tze 6 bis 8 gelten entsprechend. Die Rauchverbote gelten nicht, soweit Gastst</w:t>
      </w:r>
      <w:r>
        <w:rPr>
          <w:rFonts w:cs="Calibri"/>
        </w:rPr>
        <w:t>ä</w:t>
      </w:r>
      <w:r>
        <w:rPr>
          <w:rFonts w:cs="Calibri"/>
        </w:rPr>
        <w:t>tten im Einzelfall ausschlie</w:t>
      </w:r>
      <w:r>
        <w:rPr>
          <w:rFonts w:cs="Calibri"/>
        </w:rPr>
        <w:t>ß</w:t>
      </w:r>
      <w:r>
        <w:rPr>
          <w:rFonts w:cs="Calibri"/>
        </w:rPr>
        <w:t>lich f</w:t>
      </w:r>
      <w:r>
        <w:rPr>
          <w:rFonts w:cs="Calibri"/>
        </w:rPr>
        <w:t>ü</w:t>
      </w:r>
      <w:r>
        <w:rPr>
          <w:rFonts w:cs="Calibri"/>
        </w:rPr>
        <w:t>r geschlossene Gesellschaften zur Verf</w:t>
      </w:r>
      <w:r>
        <w:rPr>
          <w:rFonts w:cs="Calibri"/>
        </w:rPr>
        <w:t>ü</w:t>
      </w:r>
      <w:r>
        <w:rPr>
          <w:rFonts w:cs="Calibri"/>
        </w:rPr>
        <w:t>gung stehen.</w:t>
      </w:r>
    </w:p>
    <w:p w14:paraId="06F541FA" w14:textId="77777777" w:rsidR="00EA27C7" w:rsidRDefault="00EA27C7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</w:t>
      </w:r>
      <w:r>
        <w:rPr>
          <w:rFonts w:cs="Calibri"/>
        </w:rPr>
        <w:br/>
        <w:t>Hinweispflichten, Verantwortlichkeit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Umsetzung der Rauchverbote</w:t>
      </w:r>
    </w:p>
    <w:p w14:paraId="09F0CD85" w14:textId="77777777" w:rsidR="00EA27C7" w:rsidRDefault="00EA27C7">
      <w:pPr>
        <w:pStyle w:val="V-Normaltext"/>
        <w:widowControl/>
      </w:pPr>
      <w:r>
        <w:rPr>
          <w:rFonts w:cs="Calibri"/>
        </w:rPr>
        <w:t>(1) Orte, f</w:t>
      </w:r>
      <w:r>
        <w:rPr>
          <w:rFonts w:cs="Calibri"/>
        </w:rPr>
        <w:t>ü</w:t>
      </w:r>
      <w:r>
        <w:rPr>
          <w:rFonts w:cs="Calibri"/>
        </w:rPr>
        <w:t>r die nach diesem Gesetz ein Rauchverbot besteht, sind deutlich sichtbar im Eingangsbereich kenntlich zu machen. Hierf</w:t>
      </w:r>
      <w:r>
        <w:rPr>
          <w:rFonts w:cs="Calibri"/>
        </w:rPr>
        <w:t>ü</w:t>
      </w:r>
      <w:r>
        <w:rPr>
          <w:rFonts w:cs="Calibri"/>
        </w:rPr>
        <w:t xml:space="preserve">r ist das Warnzeichen </w:t>
      </w:r>
      <w:r>
        <w:rPr>
          <w:rFonts w:cs="Calibri"/>
        </w:rPr>
        <w:t>„</w:t>
      </w:r>
      <w:r>
        <w:rPr>
          <w:rFonts w:cs="Calibri"/>
        </w:rPr>
        <w:t>Rauchen verboten</w:t>
      </w:r>
      <w:r>
        <w:rPr>
          <w:rFonts w:cs="Calibri"/>
        </w:rPr>
        <w:t>“</w:t>
      </w:r>
      <w:r>
        <w:rPr>
          <w:rFonts w:cs="Calibri"/>
        </w:rPr>
        <w:t xml:space="preserve"> nach Nummer 3.1 des Anhangs II der Richtlinie 92/58/ EWG des Rates </w:t>
      </w:r>
      <w:r>
        <w:rPr>
          <w:rFonts w:cs="Calibri"/>
        </w:rPr>
        <w:t>ü</w:t>
      </w:r>
      <w:r>
        <w:rPr>
          <w:rFonts w:cs="Calibri"/>
        </w:rPr>
        <w:t>ber Mindestvorschriften f</w:t>
      </w:r>
      <w:r>
        <w:rPr>
          <w:rFonts w:cs="Calibri"/>
        </w:rPr>
        <w:t>ü</w:t>
      </w:r>
      <w:r>
        <w:rPr>
          <w:rFonts w:cs="Calibri"/>
        </w:rPr>
        <w:t>r die Sicherheits- und Gesundheitsschutzkennzeichnung am Arbeitsplatz (neunte Einzelrichtlinie im Sinne von Artikel 16 Abs. 1 der Richtlinie 89/391/EWG) vom 24. Juni 1992 (ABl. EG Nr. L 245 S. 23) zu verwenden.</w:t>
      </w:r>
    </w:p>
    <w:p w14:paraId="7609158B" w14:textId="77777777" w:rsidR="00EA27C7" w:rsidRDefault="00EA27C7">
      <w:pPr>
        <w:pStyle w:val="V-Normaltext"/>
        <w:widowControl/>
      </w:pPr>
      <w:r>
        <w:rPr>
          <w:rFonts w:cs="Calibri"/>
        </w:rPr>
        <w:t>(2) Verantwortlich f</w:t>
      </w:r>
      <w:r>
        <w:rPr>
          <w:rFonts w:cs="Calibri"/>
        </w:rPr>
        <w:t>ü</w:t>
      </w:r>
      <w:r>
        <w:rPr>
          <w:rFonts w:cs="Calibri"/>
        </w:rPr>
        <w:t xml:space="preserve">r die Einhaltung der Rauchverbote nach den </w:t>
      </w:r>
      <w:r>
        <w:rPr>
          <w:rFonts w:cs="Calibri"/>
        </w:rPr>
        <w:t>§§</w:t>
      </w:r>
      <w:r>
        <w:rPr>
          <w:rFonts w:cs="Calibri"/>
        </w:rPr>
        <w:t xml:space="preserve"> 3 und 4 sowie f</w:t>
      </w:r>
      <w:r>
        <w:rPr>
          <w:rFonts w:cs="Calibri"/>
        </w:rPr>
        <w:t>ü</w:t>
      </w:r>
      <w:r>
        <w:rPr>
          <w:rFonts w:cs="Calibri"/>
        </w:rPr>
        <w:t>r die Erf</w:t>
      </w:r>
      <w:r>
        <w:rPr>
          <w:rFonts w:cs="Calibri"/>
        </w:rPr>
        <w:t>ü</w:t>
      </w:r>
      <w:r>
        <w:rPr>
          <w:rFonts w:cs="Calibri"/>
        </w:rPr>
        <w:t>llung der Hinweispflichten nach Absatz 1 sind im Rahmen ihrer Befugnisse</w:t>
      </w:r>
    </w:p>
    <w:p w14:paraId="558C7878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a)</w:t>
      </w:r>
      <w:r>
        <w:tab/>
        <w:t xml:space="preserve">die Leitung der Einrichtung im Sinne von </w:t>
      </w:r>
      <w:r>
        <w:t>§</w:t>
      </w:r>
      <w:r>
        <w:t xml:space="preserve"> 2 Nrn. 1 bis 6,</w:t>
      </w:r>
    </w:p>
    <w:p w14:paraId="08F680EB" w14:textId="77777777" w:rsidR="00EA27C7" w:rsidRDefault="00EA27C7">
      <w:pPr>
        <w:pStyle w:val="V-Normaltext"/>
        <w:widowControl/>
        <w:rPr>
          <w:rFonts w:cs="Calibri"/>
        </w:rPr>
      </w:pPr>
    </w:p>
    <w:p w14:paraId="73BC6B5E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b)</w:t>
      </w:r>
      <w:r>
        <w:rPr>
          <w:rFonts w:cs="Arial"/>
        </w:rPr>
        <w:tab/>
        <w:t>die Betreiberin oder der Betreiber der Gastst</w:t>
      </w:r>
      <w:r>
        <w:rPr>
          <w:rFonts w:cs="Arial"/>
        </w:rPr>
        <w:t>ä</w:t>
      </w:r>
      <w:r>
        <w:rPr>
          <w:rFonts w:cs="Arial"/>
        </w:rPr>
        <w:t xml:space="preserve">tte im Sinne von </w:t>
      </w:r>
      <w:r>
        <w:rPr>
          <w:rFonts w:cs="Arial"/>
        </w:rPr>
        <w:t>§</w:t>
      </w:r>
      <w:r>
        <w:rPr>
          <w:rFonts w:cs="Arial"/>
        </w:rPr>
        <w:t xml:space="preserve"> 2 Nr. 7. </w:t>
      </w:r>
    </w:p>
    <w:p w14:paraId="1E6FF79A" w14:textId="77777777" w:rsidR="00EA27C7" w:rsidRDefault="00EA27C7">
      <w:pPr>
        <w:pStyle w:val="V-Normaltext"/>
        <w:widowControl/>
      </w:pPr>
    </w:p>
    <w:p w14:paraId="487A8B90" w14:textId="77777777" w:rsidR="00EA27C7" w:rsidRDefault="00EA27C7">
      <w:pPr>
        <w:pStyle w:val="V-Normaltext"/>
        <w:widowControl/>
      </w:pPr>
      <w:r>
        <w:rPr>
          <w:rFonts w:cs="Calibri"/>
        </w:rPr>
        <w:t>Soweit den Verantwortlichen nach Satz 1 ein Versto</w:t>
      </w:r>
      <w:r>
        <w:rPr>
          <w:rFonts w:cs="Calibri"/>
        </w:rPr>
        <w:t>ß</w:t>
      </w:r>
      <w:r>
        <w:rPr>
          <w:rFonts w:cs="Calibri"/>
        </w:rPr>
        <w:t xml:space="preserve"> gegen das Rauchverbot bekannt wird, haben sie die erforderlichen Ma</w:t>
      </w:r>
      <w:r>
        <w:rPr>
          <w:rFonts w:cs="Calibri"/>
        </w:rPr>
        <w:t>ß</w:t>
      </w:r>
      <w:r>
        <w:rPr>
          <w:rFonts w:cs="Calibri"/>
        </w:rPr>
        <w:t>nahmen zu ergreifen, um eine Fortsetzung des Versto</w:t>
      </w:r>
      <w:r>
        <w:rPr>
          <w:rFonts w:cs="Calibri"/>
        </w:rPr>
        <w:t>ß</w:t>
      </w:r>
      <w:r>
        <w:rPr>
          <w:rFonts w:cs="Calibri"/>
        </w:rPr>
        <w:t>es oder einen neuen Versto</w:t>
      </w:r>
      <w:r>
        <w:rPr>
          <w:rFonts w:cs="Calibri"/>
        </w:rPr>
        <w:t>ß</w:t>
      </w:r>
      <w:r>
        <w:rPr>
          <w:rFonts w:cs="Calibri"/>
        </w:rPr>
        <w:t xml:space="preserve"> gegen das Rauchverbot zu verhindern.</w:t>
      </w:r>
    </w:p>
    <w:p w14:paraId="2048EB21" w14:textId="77777777" w:rsidR="00EA27C7" w:rsidRDefault="00EA27C7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6</w:t>
      </w:r>
      <w:r>
        <w:rPr>
          <w:rFonts w:cs="Calibri"/>
        </w:rPr>
        <w:br/>
        <w:t>Ordnungswidrigkeiten</w:t>
      </w:r>
    </w:p>
    <w:p w14:paraId="28712655" w14:textId="77777777" w:rsidR="00EA27C7" w:rsidRDefault="00EA27C7">
      <w:pPr>
        <w:pStyle w:val="V-Normaltext"/>
        <w:widowControl/>
      </w:pPr>
      <w:r>
        <w:rPr>
          <w:rFonts w:cs="Calibri"/>
        </w:rPr>
        <w:t>(1) Mit Geldbu</w:t>
      </w:r>
      <w:r>
        <w:rPr>
          <w:rFonts w:cs="Calibri"/>
        </w:rPr>
        <w:t>ß</w:t>
      </w:r>
      <w:r>
        <w:rPr>
          <w:rFonts w:cs="Calibri"/>
        </w:rPr>
        <w:t xml:space="preserve">e kann belegt werden, wer entgegen einem Rauchverbot nach </w:t>
      </w:r>
      <w:r>
        <w:rPr>
          <w:rFonts w:cs="Calibri"/>
        </w:rPr>
        <w:t>§</w:t>
      </w:r>
      <w:r>
        <w:rPr>
          <w:rFonts w:cs="Calibri"/>
        </w:rPr>
        <w:t xml:space="preserve"> 3 oder </w:t>
      </w:r>
      <w:r>
        <w:rPr>
          <w:rFonts w:cs="Calibri"/>
        </w:rPr>
        <w:t>§</w:t>
      </w:r>
      <w:r>
        <w:rPr>
          <w:rFonts w:cs="Calibri"/>
        </w:rPr>
        <w:t xml:space="preserve"> 4 raucht.</w:t>
      </w:r>
    </w:p>
    <w:p w14:paraId="17D86073" w14:textId="77777777" w:rsidR="00EA27C7" w:rsidRDefault="00EA27C7">
      <w:pPr>
        <w:pStyle w:val="V-Normaltext"/>
        <w:widowControl/>
      </w:pPr>
      <w:r>
        <w:rPr>
          <w:rFonts w:cs="Calibri"/>
        </w:rPr>
        <w:t>(2) Mit Geldbu</w:t>
      </w:r>
      <w:r>
        <w:rPr>
          <w:rFonts w:cs="Calibri"/>
        </w:rPr>
        <w:t>ß</w:t>
      </w:r>
      <w:r>
        <w:rPr>
          <w:rFonts w:cs="Calibri"/>
        </w:rPr>
        <w:t xml:space="preserve">e kann belegt werden, wer entgegen der Verpflichtung nach </w:t>
      </w:r>
      <w:r>
        <w:rPr>
          <w:rFonts w:cs="Calibri"/>
        </w:rPr>
        <w:t>§</w:t>
      </w:r>
      <w:r>
        <w:rPr>
          <w:rFonts w:cs="Calibri"/>
        </w:rPr>
        <w:t xml:space="preserve"> 5 Abs. 2 Satz 2 nicht die erforderlichen Ma</w:t>
      </w:r>
      <w:r>
        <w:rPr>
          <w:rFonts w:cs="Calibri"/>
        </w:rPr>
        <w:t>ß</w:t>
      </w:r>
      <w:r>
        <w:rPr>
          <w:rFonts w:cs="Calibri"/>
        </w:rPr>
        <w:t>nahmen ergreift, um eine Fortsetzung des Versto</w:t>
      </w:r>
      <w:r>
        <w:rPr>
          <w:rFonts w:cs="Calibri"/>
        </w:rPr>
        <w:t>ß</w:t>
      </w:r>
      <w:r>
        <w:rPr>
          <w:rFonts w:cs="Calibri"/>
        </w:rPr>
        <w:t>es oder einen neuen Versto</w:t>
      </w:r>
      <w:r>
        <w:rPr>
          <w:rFonts w:cs="Calibri"/>
        </w:rPr>
        <w:t>ß</w:t>
      </w:r>
      <w:r>
        <w:rPr>
          <w:rFonts w:cs="Calibri"/>
        </w:rPr>
        <w:t xml:space="preserve"> gegen das Rauchverbot zu verhindern, oder eine Kennzeichnungspflicht nach </w:t>
      </w:r>
      <w:r>
        <w:rPr>
          <w:rFonts w:cs="Calibri"/>
        </w:rPr>
        <w:t>§</w:t>
      </w:r>
      <w:r>
        <w:rPr>
          <w:rFonts w:cs="Calibri"/>
        </w:rPr>
        <w:t xml:space="preserve"> 3 Abs. 2 Satz 2 Nr. 2 nicht erf</w:t>
      </w:r>
      <w:r>
        <w:rPr>
          <w:rFonts w:cs="Calibri"/>
        </w:rPr>
        <w:t>ü</w:t>
      </w:r>
      <w:r>
        <w:rPr>
          <w:rFonts w:cs="Calibri"/>
        </w:rPr>
        <w:t>llt.</w:t>
      </w:r>
    </w:p>
    <w:p w14:paraId="62F8DFE3" w14:textId="77777777" w:rsidR="00EA27C7" w:rsidRDefault="00EA27C7">
      <w:pPr>
        <w:pStyle w:val="V-Normaltext"/>
        <w:widowControl/>
      </w:pPr>
      <w:r>
        <w:rPr>
          <w:rFonts w:cs="Calibri"/>
        </w:rPr>
        <w:t>(3) Verwaltungsbeh</w:t>
      </w:r>
      <w:r>
        <w:rPr>
          <w:rFonts w:cs="Calibri"/>
        </w:rPr>
        <w:t>ö</w:t>
      </w:r>
      <w:r>
        <w:rPr>
          <w:rFonts w:cs="Calibri"/>
        </w:rPr>
        <w:t xml:space="preserve">rde im Sinne des </w:t>
      </w:r>
      <w:r>
        <w:rPr>
          <w:rFonts w:cs="Calibri"/>
        </w:rPr>
        <w:t>§</w:t>
      </w:r>
      <w:r>
        <w:rPr>
          <w:rFonts w:cs="Calibri"/>
        </w:rPr>
        <w:t xml:space="preserve"> 36 Abs. 1 Nr. 1 des Gesetzes </w:t>
      </w:r>
      <w:r>
        <w:rPr>
          <w:rFonts w:cs="Calibri"/>
        </w:rPr>
        <w:t>ü</w:t>
      </w:r>
      <w:r>
        <w:rPr>
          <w:rFonts w:cs="Calibri"/>
        </w:rPr>
        <w:t xml:space="preserve">ber Ordnungswidrigkeiten sind die </w:t>
      </w:r>
      <w:r>
        <w:rPr>
          <w:rFonts w:cs="Calibri"/>
        </w:rPr>
        <w:t>ö</w:t>
      </w:r>
      <w:r>
        <w:rPr>
          <w:rFonts w:cs="Calibri"/>
        </w:rPr>
        <w:t>rtlichen Ordnungsbeh</w:t>
      </w:r>
      <w:r>
        <w:rPr>
          <w:rFonts w:cs="Calibri"/>
        </w:rPr>
        <w:t>ö</w:t>
      </w:r>
      <w:r>
        <w:rPr>
          <w:rFonts w:cs="Calibri"/>
        </w:rPr>
        <w:t>rden. Unbeschadet dessen sind auch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Verfolgung und Ahndung von Ordnungswidrigkeiten nach den Abs</w:t>
      </w:r>
      <w:r>
        <w:rPr>
          <w:rFonts w:cs="Calibri"/>
        </w:rPr>
        <w:t>ä</w:t>
      </w:r>
      <w:r>
        <w:rPr>
          <w:rFonts w:cs="Calibri"/>
        </w:rPr>
        <w:t>tzen 1 und 2 die jeweiligen Sonderordnungsbeh</w:t>
      </w:r>
      <w:r>
        <w:rPr>
          <w:rFonts w:cs="Calibri"/>
        </w:rPr>
        <w:t>ö</w:t>
      </w:r>
      <w:r>
        <w:rPr>
          <w:rFonts w:cs="Calibri"/>
        </w:rPr>
        <w:t>rden im Rahmen ihrer Zust</w:t>
      </w:r>
      <w:r>
        <w:rPr>
          <w:rFonts w:cs="Calibri"/>
        </w:rPr>
        <w:t>ä</w:t>
      </w:r>
      <w:r>
        <w:rPr>
          <w:rFonts w:cs="Calibri"/>
        </w:rPr>
        <w:t>ndigkeit.</w:t>
      </w:r>
    </w:p>
    <w:p w14:paraId="00B1E594" w14:textId="77777777" w:rsidR="00EA27C7" w:rsidRDefault="00EA27C7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7</w:t>
      </w:r>
      <w:r>
        <w:rPr>
          <w:rFonts w:cs="Calibri"/>
        </w:rPr>
        <w:br/>
        <w:t>In-Kraft-Treten, Berichtspflicht</w:t>
      </w:r>
    </w:p>
    <w:p w14:paraId="43C117A3" w14:textId="77777777" w:rsidR="00EA27C7" w:rsidRDefault="00EA27C7">
      <w:pPr>
        <w:pStyle w:val="V-Normaltext"/>
        <w:widowControl/>
      </w:pPr>
      <w:r>
        <w:rPr>
          <w:rFonts w:cs="Calibri"/>
        </w:rPr>
        <w:t xml:space="preserve">Das Gesetz tritt zum 1. Januar 2008 in Kraft. Davon abweichend tritt </w:t>
      </w:r>
      <w:r>
        <w:rPr>
          <w:rFonts w:cs="Calibri"/>
        </w:rPr>
        <w:t>§</w:t>
      </w:r>
      <w:r>
        <w:rPr>
          <w:rFonts w:cs="Calibri"/>
        </w:rPr>
        <w:t xml:space="preserve"> 4 zum 1. Juli 2008 in Kraft. Die Auswirkungen dieses Gesetzes werden nach einem Erfahrungszeitraum von drei Jahren durch die Landesregierung unter Mitwirkung der kommunalen Spitzenverb</w:t>
      </w:r>
      <w:r>
        <w:rPr>
          <w:rFonts w:cs="Calibri"/>
        </w:rPr>
        <w:t>ä</w:t>
      </w:r>
      <w:r>
        <w:rPr>
          <w:rFonts w:cs="Calibri"/>
        </w:rPr>
        <w:t xml:space="preserve">nde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 xml:space="preserve">ft. Die Landesregierung unterrichtet den Landtag </w:t>
      </w:r>
      <w:r>
        <w:rPr>
          <w:rFonts w:cs="Calibri"/>
        </w:rPr>
        <w:t>ü</w:t>
      </w:r>
      <w:r>
        <w:rPr>
          <w:rFonts w:cs="Calibri"/>
        </w:rPr>
        <w:t xml:space="preserve">ber das Ergebnis der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14:paraId="61B49CE2" w14:textId="77777777" w:rsidR="00EA27C7" w:rsidRDefault="00EA27C7">
      <w:pPr>
        <w:pStyle w:val="V-Zwischenfcberschrift02"/>
        <w:widowControl/>
      </w:pPr>
    </w:p>
    <w:p w14:paraId="68F37925" w14:textId="77777777" w:rsidR="00EA27C7" w:rsidRDefault="00EA27C7">
      <w:pPr>
        <w:pStyle w:val="V-Zwischenfcberschrift02"/>
        <w:widowControl/>
      </w:pPr>
      <w:r>
        <w:rPr>
          <w:rFonts w:cs="Arial"/>
        </w:rPr>
        <w:t>Artikel II</w:t>
      </w:r>
    </w:p>
    <w:p w14:paraId="5F7B619F" w14:textId="77777777" w:rsidR="00EA27C7" w:rsidRDefault="00EA27C7">
      <w:pPr>
        <w:pStyle w:val="V-Bass-dcber"/>
        <w:widowControl/>
        <w:spacing w:before="10" w:after="30" w:line="150" w:lineRule="exact"/>
      </w:pPr>
      <w:r>
        <w:rPr>
          <w:rFonts w:cs="Arial"/>
          <w:sz w:val="15"/>
        </w:rPr>
        <w:t>Ä</w:t>
      </w:r>
      <w:r>
        <w:rPr>
          <w:rFonts w:cs="Arial"/>
          <w:sz w:val="15"/>
        </w:rPr>
        <w:t>nderung des Schulgesetzes des Landes</w:t>
      </w:r>
      <w:r>
        <w:rPr>
          <w:rFonts w:cs="Arial"/>
          <w:sz w:val="15"/>
        </w:rPr>
        <w:br/>
        <w:t>Nordrhein-Westfalen</w:t>
      </w:r>
    </w:p>
    <w:p w14:paraId="1B5D0128" w14:textId="77777777" w:rsidR="00EA27C7" w:rsidRDefault="00EA27C7">
      <w:pPr>
        <w:pStyle w:val="V-Normaltext"/>
        <w:widowControl/>
        <w:rPr>
          <w:rFonts w:cs="Calibri"/>
        </w:rPr>
      </w:pPr>
      <w:r>
        <w:t>Das Schulgesetz NRW vom 15. Februar 2005 (GV. NRW. S. 102), zuletzt ge</w:t>
      </w:r>
      <w:r>
        <w:t>ä</w:t>
      </w:r>
      <w:r>
        <w:t>ndert durch Artikel II des Gesetzes vom 9. Oktober 2007 (GV. NRW. S. 394), wird wie folgt ge</w:t>
      </w:r>
      <w:r>
        <w:t>ä</w:t>
      </w:r>
      <w:r>
        <w:t>ndert:</w:t>
      </w:r>
    </w:p>
    <w:p w14:paraId="5A0220B0" w14:textId="77777777" w:rsidR="00EA27C7" w:rsidRDefault="00EA27C7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EACF2E1" w14:textId="77777777" w:rsidR="00EA27C7" w:rsidRDefault="00EA27C7">
      <w:pPr>
        <w:pStyle w:val="V-Normaltext"/>
        <w:widowControl/>
      </w:pPr>
    </w:p>
    <w:p w14:paraId="6BEE6DA3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a)</w:t>
      </w:r>
    </w:p>
    <w:p w14:paraId="34F1067E" w14:textId="77777777" w:rsidR="00EA27C7" w:rsidRDefault="00EA27C7">
      <w:pPr>
        <w:pStyle w:val="V-ListeNormal2"/>
        <w:widowControl/>
      </w:pPr>
      <w:r>
        <w:rPr>
          <w:rFonts w:cs="Calibri"/>
        </w:rPr>
        <w:t>Absatz 5 wird wie folgt gefasst:</w:t>
      </w:r>
    </w:p>
    <w:p w14:paraId="1D92E86B" w14:textId="77777777" w:rsidR="00EA27C7" w:rsidRDefault="00EA27C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(5) Der Verkauf, der Ausschank und der Genuss alkoholischer Getr</w:t>
      </w:r>
      <w:r>
        <w:rPr>
          <w:rFonts w:cs="Calibri"/>
        </w:rPr>
        <w:t>ä</w:t>
      </w:r>
      <w:r>
        <w:rPr>
          <w:rFonts w:cs="Calibri"/>
        </w:rPr>
        <w:t>nke im Zusammenhang mit schulischen Veranstaltungen sind auf dem Schulgrundst</w:t>
      </w:r>
      <w:r>
        <w:rPr>
          <w:rFonts w:cs="Calibri"/>
        </w:rPr>
        <w:t>ü</w:t>
      </w:r>
      <w:r>
        <w:rPr>
          <w:rFonts w:cs="Calibri"/>
        </w:rPr>
        <w:t>ck sowie au</w:t>
      </w:r>
      <w:r>
        <w:rPr>
          <w:rFonts w:cs="Calibri"/>
        </w:rPr>
        <w:t>ß</w:t>
      </w:r>
      <w:r>
        <w:rPr>
          <w:rFonts w:cs="Calibri"/>
        </w:rPr>
        <w:t>erhalb des Schulgrundst</w:t>
      </w:r>
      <w:r>
        <w:rPr>
          <w:rFonts w:cs="Calibri"/>
        </w:rPr>
        <w:t>ü</w:t>
      </w:r>
      <w:r>
        <w:rPr>
          <w:rFonts w:cs="Calibri"/>
        </w:rPr>
        <w:t xml:space="preserve">cks untersagt. </w:t>
      </w:r>
      <w:r>
        <w:rPr>
          <w:rFonts w:cs="Calibri"/>
        </w:rPr>
        <w:t>Ü</w:t>
      </w:r>
      <w:r>
        <w:rPr>
          <w:rFonts w:cs="Calibri"/>
        </w:rPr>
        <w:t>ber Ausnahmen von Satz 1 entscheidet die Schulkonferenz, die bei ihrer Entscheidung insbesondere die Vorbildwirkung zu ber</w:t>
      </w:r>
      <w:r>
        <w:rPr>
          <w:rFonts w:cs="Calibri"/>
        </w:rPr>
        <w:t>ü</w:t>
      </w:r>
      <w:r>
        <w:rPr>
          <w:rFonts w:cs="Calibri"/>
        </w:rPr>
        <w:t>cksichtigen hat. F</w:t>
      </w:r>
      <w:r>
        <w:rPr>
          <w:rFonts w:cs="Calibri"/>
        </w:rPr>
        <w:t>ü</w:t>
      </w:r>
      <w:r>
        <w:rPr>
          <w:rFonts w:cs="Calibri"/>
        </w:rPr>
        <w:t>r branntweinhaltige Getr</w:t>
      </w:r>
      <w:r>
        <w:rPr>
          <w:rFonts w:cs="Calibri"/>
        </w:rPr>
        <w:t>ä</w:t>
      </w:r>
      <w:r>
        <w:rPr>
          <w:rFonts w:cs="Calibri"/>
        </w:rPr>
        <w:t>nke und sonstige Rauschmittel ist keine Ausnahme m</w:t>
      </w:r>
      <w:r>
        <w:rPr>
          <w:rFonts w:cs="Calibri"/>
        </w:rPr>
        <w:t>ö</w:t>
      </w:r>
      <w:r>
        <w:rPr>
          <w:rFonts w:cs="Calibri"/>
        </w:rPr>
        <w:t>glich.</w:t>
      </w:r>
      <w:r>
        <w:rPr>
          <w:rFonts w:cs="Calibri"/>
        </w:rPr>
        <w:t>“</w:t>
      </w:r>
    </w:p>
    <w:p w14:paraId="27EAFFC7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b)</w:t>
      </w:r>
    </w:p>
    <w:p w14:paraId="7D6343E4" w14:textId="77777777" w:rsidR="00EA27C7" w:rsidRDefault="00EA27C7">
      <w:pPr>
        <w:pStyle w:val="V-ListeNormal2"/>
        <w:widowControl/>
      </w:pPr>
      <w:r>
        <w:rPr>
          <w:rFonts w:cs="Calibri"/>
        </w:rPr>
        <w:t>Absatz 6 wird wie folgt gefasst:</w:t>
      </w:r>
    </w:p>
    <w:p w14:paraId="6430706C" w14:textId="77777777" w:rsidR="00EA27C7" w:rsidRDefault="00EA27C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(6) Das Rauchverbot an Schulen bestimmt sich nach den Vorschriften des Nichtraucherschutzgesetzes NRW.</w:t>
      </w:r>
      <w:r>
        <w:rPr>
          <w:rFonts w:cs="Calibri"/>
        </w:rPr>
        <w:t>“</w:t>
      </w:r>
    </w:p>
    <w:p w14:paraId="3155BCF9" w14:textId="77777777" w:rsidR="00EA27C7" w:rsidRDefault="00EA27C7">
      <w:pPr>
        <w:pStyle w:val="V-ListeNormal1"/>
        <w:keepNext/>
        <w:widowControl/>
        <w:rPr>
          <w:rFonts w:cs="Arial"/>
        </w:rPr>
      </w:pPr>
      <w:r>
        <w:t>c)</w:t>
      </w:r>
    </w:p>
    <w:p w14:paraId="413F58D9" w14:textId="77777777" w:rsidR="00EA27C7" w:rsidRDefault="00EA27C7">
      <w:pPr>
        <w:pStyle w:val="V-ListeNormal2"/>
        <w:widowControl/>
      </w:pPr>
      <w:r>
        <w:rPr>
          <w:rFonts w:cs="Calibri"/>
        </w:rPr>
        <w:t>Nach Absatz 6 wird folgender Absatz 7 neu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3640661B" w14:textId="77777777" w:rsidR="00EA27C7" w:rsidRDefault="00EA27C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(7) Die Abs</w:t>
      </w:r>
      <w:r>
        <w:rPr>
          <w:rFonts w:cs="Calibri"/>
        </w:rPr>
        <w:t>ä</w:t>
      </w:r>
      <w:r>
        <w:rPr>
          <w:rFonts w:cs="Calibri"/>
        </w:rPr>
        <w:t>tze 1 bis 4 gelten auch f</w:t>
      </w:r>
      <w:r>
        <w:rPr>
          <w:rFonts w:cs="Calibri"/>
        </w:rPr>
        <w:t>ü</w:t>
      </w:r>
      <w:r>
        <w:rPr>
          <w:rFonts w:cs="Calibri"/>
        </w:rPr>
        <w:t>r Ersatzschulen; die Abs</w:t>
      </w:r>
      <w:r>
        <w:rPr>
          <w:rFonts w:cs="Calibri"/>
        </w:rPr>
        <w:t>ä</w:t>
      </w:r>
      <w:r>
        <w:rPr>
          <w:rFonts w:cs="Calibri"/>
        </w:rPr>
        <w:t>tze 5 und 6 gelten auch f</w:t>
      </w:r>
      <w:r>
        <w:rPr>
          <w:rFonts w:cs="Calibri"/>
        </w:rPr>
        <w:t>ü</w:t>
      </w:r>
      <w:r>
        <w:rPr>
          <w:rFonts w:cs="Calibri"/>
        </w:rPr>
        <w:t>r Ersatzschulen und Erg</w:t>
      </w:r>
      <w:r>
        <w:rPr>
          <w:rFonts w:cs="Calibri"/>
        </w:rPr>
        <w:t>ä</w:t>
      </w:r>
      <w:r>
        <w:rPr>
          <w:rFonts w:cs="Calibri"/>
        </w:rPr>
        <w:t>nzungsschulen.</w:t>
      </w:r>
      <w:r>
        <w:rPr>
          <w:rFonts w:cs="Calibri"/>
        </w:rPr>
        <w:t>“</w:t>
      </w:r>
    </w:p>
    <w:p w14:paraId="5F99FB83" w14:textId="77777777" w:rsidR="00EA27C7" w:rsidRDefault="00EA27C7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65 Abs. 2 Nr. 24 erh</w:t>
      </w:r>
      <w:r>
        <w:t>ä</w:t>
      </w:r>
      <w:r>
        <w:t>lt die folgende Fassung:</w:t>
      </w:r>
    </w:p>
    <w:p w14:paraId="3152CB66" w14:textId="77777777" w:rsidR="00EA27C7" w:rsidRDefault="00EA27C7">
      <w:pPr>
        <w:pStyle w:val="V-Normaltext"/>
        <w:widowControl/>
        <w:rPr>
          <w:rFonts w:cs="Calibri"/>
        </w:rPr>
      </w:pPr>
    </w:p>
    <w:p w14:paraId="5051D6BB" w14:textId="77777777" w:rsidR="00EA27C7" w:rsidRDefault="00EA27C7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24. Ausnahmen vom Alkoholverbot (</w:t>
      </w:r>
      <w:r>
        <w:rPr>
          <w:rFonts w:cs="Arial"/>
        </w:rPr>
        <w:t>§</w:t>
      </w:r>
      <w:r>
        <w:rPr>
          <w:rFonts w:cs="Arial"/>
        </w:rPr>
        <w:t xml:space="preserve"> 54 Abs. 5),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EA79321" w14:textId="77777777" w:rsidR="00EA27C7" w:rsidRDefault="00EA27C7">
      <w:pPr>
        <w:pStyle w:val="V-Normaltext"/>
        <w:widowControl/>
      </w:pPr>
    </w:p>
    <w:p w14:paraId="2DC458F8" w14:textId="77777777" w:rsidR="00EA27C7" w:rsidRDefault="00EA27C7">
      <w:pPr>
        <w:pStyle w:val="V-Zwischenfcberschrift02"/>
        <w:widowControl/>
      </w:pPr>
    </w:p>
    <w:p w14:paraId="6095DEDC" w14:textId="77777777" w:rsidR="00EA27C7" w:rsidRDefault="00EA27C7">
      <w:pPr>
        <w:pStyle w:val="V-Zwischenfcberschrift02"/>
        <w:widowControl/>
      </w:pPr>
      <w:r>
        <w:rPr>
          <w:rFonts w:cs="Arial"/>
        </w:rPr>
        <w:t>Artikel III</w:t>
      </w:r>
    </w:p>
    <w:p w14:paraId="709383AC" w14:textId="77777777" w:rsidR="00EA27C7" w:rsidRDefault="00EA27C7">
      <w:pPr>
        <w:pStyle w:val="V-Normaltext"/>
        <w:widowControl/>
        <w:rPr>
          <w:rFonts w:cs="Calibri"/>
        </w:rPr>
      </w:pPr>
      <w:r>
        <w:t>Dieses Gesetz tritt am 1. Januar 2008 in Kraft.</w:t>
      </w:r>
    </w:p>
    <w:p w14:paraId="662F50F2" w14:textId="77777777" w:rsidR="00EA27C7" w:rsidRDefault="00EA27C7">
      <w:pPr>
        <w:pStyle w:val="V-Normaltext"/>
        <w:widowControl/>
        <w:jc w:val="right"/>
        <w:rPr>
          <w:rFonts w:cs="Calibri"/>
        </w:rPr>
      </w:pPr>
      <w:r>
        <w:t>ABl. NRW. 1/08 S. 36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0D716" w14:textId="77777777" w:rsidR="00EA27C7" w:rsidRDefault="00EA27C7">
      <w:r>
        <w:separator/>
      </w:r>
    </w:p>
  </w:endnote>
  <w:endnote w:type="continuationSeparator" w:id="0">
    <w:p w14:paraId="28704368" w14:textId="77777777" w:rsidR="00EA27C7" w:rsidRDefault="00EA2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17975" w14:textId="77777777" w:rsidR="00EA27C7" w:rsidRDefault="00EA27C7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09A85" w14:textId="77777777" w:rsidR="00EA27C7" w:rsidRDefault="00EA27C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62EE6DC" w14:textId="77777777" w:rsidR="00EA27C7" w:rsidRDefault="00EA27C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25B8A"/>
    <w:rsid w:val="001D4CE3"/>
    <w:rsid w:val="00925B8A"/>
    <w:rsid w:val="00EA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AFC3B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1601</Words>
  <Characters>10089</Characters>
  <Application>Microsoft Office Word</Application>
  <DocSecurity>0</DocSecurity>
  <Lines>84</Lines>
  <Paragraphs>23</Paragraphs>
  <ScaleCrop>false</ScaleCrop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2024-09-10T19:07:00Z</dcterms:created>
  <dcterms:modified xsi:type="dcterms:W3CDTF">2024-09-10T19:07:00Z</dcterms:modified>
</cp:coreProperties>
</file>