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CC8D9" w14:textId="77777777" w:rsidR="00E76F08" w:rsidRDefault="00E76F08">
      <w:pPr>
        <w:widowControl/>
        <w:spacing w:before="10" w:after="50" w:line="180" w:lineRule="exact"/>
        <w:ind w:left="819" w:hanging="819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51 Nr. 3</w:t>
      </w:r>
      <w:r>
        <w:rPr>
          <w:rFonts w:ascii="Arial" w:hAnsi="Arial" w:cs="Arial"/>
          <w:b/>
          <w:color w:val="666666"/>
          <w:sz w:val="18"/>
        </w:rPr>
        <w:br/>
        <w:t xml:space="preserve">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41 Nr. 2.1</w:t>
      </w:r>
    </w:p>
    <w:p w14:paraId="7F420086" w14:textId="77777777" w:rsidR="00E76F08" w:rsidRDefault="00E76F08">
      <w:pPr>
        <w:pStyle w:val="V-Bass-dcber"/>
        <w:widowControl/>
        <w:spacing w:before="10" w:after="10"/>
      </w:pPr>
      <w:r>
        <w:rPr>
          <w:rFonts w:cs="Arial"/>
        </w:rPr>
        <w:t xml:space="preserve">Zweites Gesetz </w:t>
      </w:r>
      <w:r>
        <w:rPr>
          <w:rFonts w:cs="Arial"/>
        </w:rPr>
        <w:br/>
        <w:t>zur Straffung der Beh</w:t>
      </w:r>
      <w:r>
        <w:rPr>
          <w:rFonts w:cs="Arial"/>
        </w:rPr>
        <w:t>ö</w:t>
      </w:r>
      <w:r>
        <w:rPr>
          <w:rFonts w:cs="Arial"/>
        </w:rPr>
        <w:t>rdenstruktur</w:t>
      </w:r>
      <w:r>
        <w:rPr>
          <w:rFonts w:cs="Arial"/>
        </w:rPr>
        <w:br/>
        <w:t>in Nordrhein-Westfalen</w:t>
      </w:r>
    </w:p>
    <w:p w14:paraId="221B10C3" w14:textId="77777777" w:rsidR="00E76F08" w:rsidRDefault="00E76F08">
      <w:pPr>
        <w:pStyle w:val="V-NormaltextZentriert"/>
        <w:widowControl/>
      </w:pPr>
      <w:r>
        <w:rPr>
          <w:rFonts w:cs="Arial"/>
        </w:rPr>
        <w:t xml:space="preserve">Vom 30. Oktober 2007 </w:t>
      </w:r>
      <w:r>
        <w:rPr>
          <w:rFonts w:cs="Arial"/>
        </w:rPr>
        <w:br/>
        <w:t>(GV. NRW. 2007 S. 482)</w:t>
      </w:r>
    </w:p>
    <w:p w14:paraId="035EDAE4" w14:textId="77777777" w:rsidR="00E76F08" w:rsidRDefault="00E76F08">
      <w:pPr>
        <w:pStyle w:val="V-Normaltext"/>
        <w:widowControl/>
        <w:rPr>
          <w:rFonts w:cs="Calibri"/>
        </w:rPr>
      </w:pPr>
      <w:r>
        <w:t>Der Landtag hat das folgende Gesetz beschlossen, das hiermit verk</w:t>
      </w:r>
      <w:r>
        <w:t>ü</w:t>
      </w:r>
      <w:r>
        <w:t>ndet wird:</w:t>
      </w:r>
    </w:p>
    <w:p w14:paraId="69000C55" w14:textId="77777777" w:rsidR="00E76F08" w:rsidRDefault="00E76F08">
      <w:pPr>
        <w:pStyle w:val="V-Zwischenfcberschrift01"/>
        <w:widowControl/>
        <w:rPr>
          <w:rFonts w:cs="Calibri"/>
        </w:rPr>
      </w:pPr>
      <w:r>
        <w:t>Zweites Gesetz</w:t>
      </w:r>
      <w:r>
        <w:br/>
        <w:t xml:space="preserve"> zur Straffung der Beh</w:t>
      </w:r>
      <w:r>
        <w:t>ö</w:t>
      </w:r>
      <w:r>
        <w:t>rdenstruktur in Nordrhein-Westfalen</w:t>
      </w:r>
    </w:p>
    <w:p w14:paraId="41E5F8DD" w14:textId="77777777" w:rsidR="00E76F08" w:rsidRDefault="00E76F08">
      <w:pPr>
        <w:pStyle w:val="V-NormaltextZentriert"/>
        <w:widowControl/>
      </w:pPr>
      <w:r>
        <w:rPr>
          <w:rFonts w:cs="Arial"/>
        </w:rPr>
        <w:t>(Auszug)</w:t>
      </w:r>
    </w:p>
    <w:p w14:paraId="2E8903EA" w14:textId="77777777" w:rsidR="00E76F08" w:rsidRDefault="00E76F08">
      <w:pPr>
        <w:pStyle w:val="V-Zwischenfcberschrift01"/>
        <w:widowControl/>
        <w:rPr>
          <w:rFonts w:cs="Calibri"/>
        </w:rPr>
      </w:pPr>
      <w:r>
        <w:t>Artikel 14</w:t>
      </w:r>
    </w:p>
    <w:p w14:paraId="5967E260" w14:textId="77777777" w:rsidR="00E76F08" w:rsidRDefault="00E76F08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Zulassung der regelm</w:t>
      </w:r>
      <w:r>
        <w:t>äß</w:t>
      </w:r>
      <w:r>
        <w:t>igen Daten</w:t>
      </w:r>
      <w:r>
        <w:t>ü</w:t>
      </w:r>
      <w:r>
        <w:t>bermittlung von Meldebeh</w:t>
      </w:r>
      <w:r>
        <w:t>ö</w:t>
      </w:r>
      <w:r>
        <w:t>rden an andere Beh</w:t>
      </w:r>
      <w:r>
        <w:t>ö</w:t>
      </w:r>
      <w:r>
        <w:t xml:space="preserve">rden oder sonstige </w:t>
      </w:r>
      <w:r>
        <w:t>ö</w:t>
      </w:r>
      <w:r>
        <w:t>ffentliche Stellen (Meldedaten</w:t>
      </w:r>
      <w:r>
        <w:t>ü</w:t>
      </w:r>
      <w:r>
        <w:t xml:space="preserve">bermittlungsverordnung NRW </w:t>
      </w:r>
      <w:r>
        <w:t>–</w:t>
      </w:r>
      <w:r>
        <w:t xml:space="preserve"> MeldD</w:t>
      </w:r>
      <w:r>
        <w:t>Ü</w:t>
      </w:r>
      <w:r>
        <w:t>V NRW) vom 16. September 1997 (GV. NRW. S. 366), zuletzt ge</w:t>
      </w:r>
      <w:r>
        <w:t>ä</w:t>
      </w:r>
      <w:r>
        <w:t>ndert durch Artikel 11 des Gesetzes vom 8. Juli 2003 (GV. NRW. S. 413), wird wie folgt ge</w:t>
      </w:r>
      <w:r>
        <w:t>ä</w:t>
      </w:r>
      <w:r>
        <w:t>ndert:</w:t>
      </w:r>
    </w:p>
    <w:p w14:paraId="016469D3" w14:textId="77777777" w:rsidR="00E76F08" w:rsidRDefault="00E76F08">
      <w:pPr>
        <w:pStyle w:val="V-Normaltext"/>
        <w:widowControl/>
        <w:rPr>
          <w:rFonts w:cs="Calibri"/>
        </w:rPr>
      </w:pPr>
      <w:r>
        <w:t>§</w:t>
      </w:r>
      <w:r>
        <w:t xml:space="preserve"> 13 wird wie folgt ge</w:t>
      </w:r>
      <w:r>
        <w:t>ä</w:t>
      </w:r>
      <w:r>
        <w:t>ndert:</w:t>
      </w:r>
    </w:p>
    <w:p w14:paraId="043C7B2E" w14:textId="77777777" w:rsidR="00E76F08" w:rsidRDefault="00E76F08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>berschrift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an die Versorgungsverwaltung</w:t>
      </w:r>
      <w:r>
        <w:rPr>
          <w:rFonts w:cs="Arial"/>
        </w:rPr>
        <w:t>“</w:t>
      </w:r>
      <w:r>
        <w:rPr>
          <w:rFonts w:cs="Arial"/>
        </w:rPr>
        <w:t xml:space="preserve">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zu Zwecken des Sozialen Entsch</w:t>
      </w:r>
      <w:r>
        <w:rPr>
          <w:rFonts w:cs="Arial"/>
        </w:rPr>
        <w:t>ä</w:t>
      </w:r>
      <w:r>
        <w:rPr>
          <w:rFonts w:cs="Arial"/>
        </w:rPr>
        <w:t>digungsrechts und des Schwerbehindertenrechts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F4E37AE" w14:textId="77777777" w:rsidR="00E76F08" w:rsidRDefault="00E76F08">
      <w:pPr>
        <w:pStyle w:val="V-Normaltext"/>
        <w:widowControl/>
      </w:pPr>
    </w:p>
    <w:p w14:paraId="16BAD461" w14:textId="77777777" w:rsidR="00E76F08" w:rsidRDefault="00E76F08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Absatz 1 Halbsatz 1 wird wie folgt gefasst:</w:t>
      </w:r>
    </w:p>
    <w:p w14:paraId="18725057" w14:textId="77777777" w:rsidR="00E76F08" w:rsidRDefault="00E76F08">
      <w:pPr>
        <w:pStyle w:val="V-Normaltext"/>
        <w:widowControl/>
        <w:rPr>
          <w:rFonts w:cs="Calibri"/>
        </w:rPr>
      </w:pPr>
    </w:p>
    <w:p w14:paraId="7480D32F" w14:textId="77777777" w:rsidR="00E76F08" w:rsidRDefault="00E76F08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Meldebeh</w:t>
      </w:r>
      <w:r>
        <w:rPr>
          <w:rFonts w:cs="Arial"/>
        </w:rPr>
        <w:t>ö</w:t>
      </w:r>
      <w:r>
        <w:rPr>
          <w:rFonts w:cs="Arial"/>
        </w:rPr>
        <w:t>rden d</w:t>
      </w:r>
      <w:r>
        <w:rPr>
          <w:rFonts w:cs="Arial"/>
        </w:rPr>
        <w:t>ü</w:t>
      </w:r>
      <w:r>
        <w:rPr>
          <w:rFonts w:cs="Arial"/>
        </w:rPr>
        <w:t>rfen der Bezirksregierung M</w:t>
      </w:r>
      <w:r>
        <w:rPr>
          <w:rFonts w:cs="Arial"/>
        </w:rPr>
        <w:t>ü</w:t>
      </w:r>
      <w:r>
        <w:rPr>
          <w:rFonts w:cs="Arial"/>
        </w:rPr>
        <w:t>nster und den Landschaftsverb</w:t>
      </w:r>
      <w:r>
        <w:rPr>
          <w:rFonts w:cs="Arial"/>
        </w:rPr>
        <w:t>ä</w:t>
      </w:r>
      <w:r>
        <w:rPr>
          <w:rFonts w:cs="Arial"/>
        </w:rPr>
        <w:t>nden zur Feststellung des Fortbestehens einer Leistungsberechtigung nach dem Bundesversorgungsgesetz oder nach Gesetzen, die das Bundesversorgungsgesetz f</w:t>
      </w:r>
      <w:r>
        <w:rPr>
          <w:rFonts w:cs="Arial"/>
        </w:rPr>
        <w:t>ü</w:t>
      </w:r>
      <w:r>
        <w:rPr>
          <w:rFonts w:cs="Arial"/>
        </w:rPr>
        <w:t>r entsprechend anwendbar erkl</w:t>
      </w:r>
      <w:r>
        <w:rPr>
          <w:rFonts w:cs="Arial"/>
        </w:rPr>
        <w:t>ä</w:t>
      </w:r>
      <w:r>
        <w:rPr>
          <w:rFonts w:cs="Arial"/>
        </w:rPr>
        <w:t xml:space="preserve">ren </w:t>
      </w:r>
      <w:r>
        <w:rPr>
          <w:rFonts w:cs="Arial"/>
        </w:rPr>
        <w:t>–</w:t>
      </w:r>
      <w:r>
        <w:rPr>
          <w:rFonts w:cs="Arial"/>
        </w:rPr>
        <w:t xml:space="preserve"> Soziales Entsch</w:t>
      </w:r>
      <w:r>
        <w:rPr>
          <w:rFonts w:cs="Arial"/>
        </w:rPr>
        <w:t>ä</w:t>
      </w:r>
      <w:r>
        <w:rPr>
          <w:rFonts w:cs="Arial"/>
        </w:rPr>
        <w:t xml:space="preserve">digungsrecht </w:t>
      </w:r>
      <w:r>
        <w:rPr>
          <w:rFonts w:cs="Arial"/>
        </w:rPr>
        <w:t>–</w:t>
      </w:r>
      <w:r>
        <w:rPr>
          <w:rFonts w:cs="Arial"/>
        </w:rPr>
        <w:t>, sowie zur Erf</w:t>
      </w:r>
      <w:r>
        <w:rPr>
          <w:rFonts w:cs="Arial"/>
        </w:rPr>
        <w:t>ü</w:t>
      </w:r>
      <w:r>
        <w:rPr>
          <w:rFonts w:cs="Arial"/>
        </w:rPr>
        <w:t xml:space="preserve">llung der Aufgaben nach dem Neunten Buch Sozialgesetzbuch </w:t>
      </w:r>
      <w:r>
        <w:rPr>
          <w:rFonts w:cs="Arial"/>
        </w:rPr>
        <w:t>–</w:t>
      </w:r>
      <w:r>
        <w:rPr>
          <w:rFonts w:cs="Arial"/>
        </w:rPr>
        <w:t xml:space="preserve"> Schwerbehindertenrecht </w:t>
      </w:r>
      <w:r>
        <w:rPr>
          <w:rFonts w:cs="Arial"/>
        </w:rPr>
        <w:t>–</w:t>
      </w:r>
      <w:r>
        <w:rPr>
          <w:rFonts w:cs="Arial"/>
        </w:rPr>
        <w:t xml:space="preserve"> nach Speicherung eines Sterbefalles im Melderegister die folgenden Daten des verstorbenen Einwohners </w:t>
      </w:r>
      <w:r>
        <w:rPr>
          <w:rFonts w:cs="Arial"/>
        </w:rPr>
        <w:t>ü</w:t>
      </w:r>
      <w:r>
        <w:rPr>
          <w:rFonts w:cs="Arial"/>
        </w:rPr>
        <w:t>bermitteln:</w:t>
      </w:r>
      <w:r>
        <w:rPr>
          <w:rFonts w:cs="Arial"/>
        </w:rPr>
        <w:t>“</w:t>
      </w:r>
    </w:p>
    <w:p w14:paraId="0D32B5C4" w14:textId="77777777" w:rsidR="00E76F08" w:rsidRDefault="00E76F08">
      <w:pPr>
        <w:pStyle w:val="V-Normaltext"/>
        <w:widowControl/>
      </w:pPr>
    </w:p>
    <w:p w14:paraId="6D73C97C" w14:textId="77777777" w:rsidR="00E76F08" w:rsidRDefault="00E76F08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Absatz 2 werden die W</w:t>
      </w:r>
      <w:r>
        <w:t>ö</w:t>
      </w:r>
      <w:r>
        <w:t xml:space="preserve">rter </w:t>
      </w:r>
      <w:r>
        <w:t>„</w:t>
      </w:r>
      <w:r>
        <w:t>der Versorgungsverwaltung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der Bezirksregierung M</w:t>
      </w:r>
      <w:r>
        <w:t>ü</w:t>
      </w:r>
      <w:r>
        <w:t>nster und den Landschaftsverb</w:t>
      </w:r>
      <w:r>
        <w:t>ä</w:t>
      </w:r>
      <w:r>
        <w:t>nden</w:t>
      </w:r>
      <w:r>
        <w:t>“</w:t>
      </w:r>
      <w:r>
        <w:t>.</w:t>
      </w:r>
    </w:p>
    <w:p w14:paraId="0E059D79" w14:textId="77777777" w:rsidR="00E76F08" w:rsidRDefault="00E76F08">
      <w:pPr>
        <w:pStyle w:val="V-Normaltext"/>
        <w:widowControl/>
        <w:rPr>
          <w:rFonts w:cs="Calibri"/>
        </w:rPr>
      </w:pPr>
    </w:p>
    <w:p w14:paraId="0876F584" w14:textId="77777777" w:rsidR="00E76F08" w:rsidRDefault="00E76F08">
      <w:pPr>
        <w:pStyle w:val="V-Zwischenfcberschrift01"/>
        <w:widowControl/>
        <w:rPr>
          <w:rFonts w:cs="Calibri"/>
        </w:rPr>
      </w:pPr>
      <w:r>
        <w:t>Artikel 20</w:t>
      </w:r>
    </w:p>
    <w:p w14:paraId="56B5722A" w14:textId="77777777" w:rsidR="00E76F08" w:rsidRDefault="00E76F08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Sonderp</w:t>
      </w:r>
      <w:r>
        <w:t>ä</w:t>
      </w:r>
      <w:r>
        <w:t>dagogische F</w:t>
      </w:r>
      <w:r>
        <w:t>ö</w:t>
      </w:r>
      <w:r>
        <w:t>rderung, den Hausunterricht und die Schule f</w:t>
      </w:r>
      <w:r>
        <w:t>ü</w:t>
      </w:r>
      <w:r>
        <w:t>r Kranke (Ausbildungsordnung gem</w:t>
      </w:r>
      <w:r>
        <w:t>äß</w:t>
      </w:r>
      <w:r>
        <w:t xml:space="preserve"> </w:t>
      </w:r>
      <w:r>
        <w:t>§</w:t>
      </w:r>
      <w:r>
        <w:t xml:space="preserve"> 52 SchulG </w:t>
      </w:r>
      <w:r>
        <w:t>–</w:t>
      </w:r>
      <w:r>
        <w:t xml:space="preserve"> AO-SF) vom 29. April 2005 (GV. NRW. S. 538, ber. S. 625), zuletzt ge</w:t>
      </w:r>
      <w:r>
        <w:t>ä</w:t>
      </w:r>
      <w:r>
        <w:t>ndert durch Artikel 2 der Verordnung vom 31. Januar 2007 (GV. NRW. S. 83), wird wie folgt ge</w:t>
      </w:r>
      <w:r>
        <w:t>ä</w:t>
      </w:r>
      <w:r>
        <w:t>ndert:</w:t>
      </w:r>
    </w:p>
    <w:p w14:paraId="09E98B5B" w14:textId="77777777" w:rsidR="00E76F08" w:rsidRDefault="00E76F08">
      <w:pPr>
        <w:pStyle w:val="V-Normaltext"/>
        <w:widowControl/>
        <w:rPr>
          <w:rFonts w:cs="Calibri"/>
        </w:rPr>
      </w:pPr>
      <w:r>
        <w:t xml:space="preserve">In </w:t>
      </w:r>
      <w:r>
        <w:t>§</w:t>
      </w:r>
      <w:r>
        <w:t xml:space="preserve"> 10 Abs. 2 werden die W</w:t>
      </w:r>
      <w:r>
        <w:t>ö</w:t>
      </w:r>
      <w:r>
        <w:t xml:space="preserve">rter </w:t>
      </w:r>
      <w:r>
        <w:t>„</w:t>
      </w:r>
      <w:r>
        <w:t>der Versorgungs</w:t>
      </w:r>
      <w:r>
        <w:t>ä</w:t>
      </w:r>
      <w:r>
        <w:t>mter</w:t>
      </w:r>
      <w:r>
        <w:t>“</w:t>
      </w:r>
      <w:r>
        <w:t xml:space="preserve"> gestrichen.</w:t>
      </w:r>
    </w:p>
    <w:p w14:paraId="5F93CA38" w14:textId="77777777" w:rsidR="00E76F08" w:rsidRDefault="00E76F08">
      <w:pPr>
        <w:pStyle w:val="V-Zwischenfcberschrift01"/>
        <w:widowControl/>
        <w:rPr>
          <w:rFonts w:cs="Calibri"/>
        </w:rPr>
      </w:pPr>
      <w:r>
        <w:t>Artikel 27</w:t>
      </w:r>
    </w:p>
    <w:p w14:paraId="43C1ADF8" w14:textId="77777777" w:rsidR="00E76F08" w:rsidRDefault="00E76F08">
      <w:pPr>
        <w:pStyle w:val="V-Zwischenfcberschrift01"/>
        <w:widowControl/>
        <w:rPr>
          <w:rFonts w:cs="Calibri"/>
        </w:rPr>
      </w:pPr>
      <w:r>
        <w:t>Inkrafttreten</w:t>
      </w:r>
    </w:p>
    <w:p w14:paraId="783BE4F2" w14:textId="77777777" w:rsidR="00E76F08" w:rsidRDefault="00E76F08">
      <w:pPr>
        <w:pStyle w:val="V-Normaltext"/>
        <w:widowControl/>
        <w:rPr>
          <w:rFonts w:cs="Calibri"/>
        </w:rPr>
      </w:pPr>
      <w:r>
        <w:t>Die Artikel 2 bis 8 und 10 bis 26 treten am 1. Januar 2008 in Kraft. Artikel 9 tritt am 1. Oktober 2009 in Kraft.</w:t>
      </w:r>
    </w:p>
    <w:p w14:paraId="2CCB20A9" w14:textId="77777777" w:rsidR="00E76F08" w:rsidRDefault="00E76F08">
      <w:pPr>
        <w:pStyle w:val="V-Normaltext"/>
        <w:widowControl/>
      </w:pPr>
    </w:p>
    <w:p w14:paraId="07B0B9E8" w14:textId="77777777" w:rsidR="00E76F08" w:rsidRDefault="00E76F08">
      <w:pPr>
        <w:pStyle w:val="V-Normaltext"/>
        <w:widowControl/>
        <w:jc w:val="right"/>
      </w:pPr>
      <w:r>
        <w:rPr>
          <w:rFonts w:cs="Calibri"/>
        </w:rPr>
        <w:t>ABl. NRW. 12/07 S. 712</w:t>
      </w:r>
    </w:p>
    <w:p w14:paraId="21D8A9D6" w14:textId="77777777" w:rsidR="00E76F08" w:rsidRDefault="00E76F0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A412B" w14:textId="77777777" w:rsidR="00E76F08" w:rsidRDefault="00E76F08">
      <w:r>
        <w:separator/>
      </w:r>
    </w:p>
  </w:endnote>
  <w:endnote w:type="continuationSeparator" w:id="0">
    <w:p w14:paraId="6063D80E" w14:textId="77777777" w:rsidR="00E76F08" w:rsidRDefault="00E7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4690A" w14:textId="77777777" w:rsidR="00E76F08" w:rsidRDefault="00E76F0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34975" w14:textId="77777777" w:rsidR="00E76F08" w:rsidRDefault="00E76F0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67A97B1" w14:textId="77777777" w:rsidR="00E76F08" w:rsidRDefault="00E76F0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152C2"/>
    <w:rsid w:val="001D4CE3"/>
    <w:rsid w:val="00C152C2"/>
    <w:rsid w:val="00E7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DA20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2024-09-10T19:06:00Z</dcterms:created>
  <dcterms:modified xsi:type="dcterms:W3CDTF">2024-09-10T19:06:00Z</dcterms:modified>
</cp:coreProperties>
</file>