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02D47" w14:textId="77777777" w:rsidR="00740ADC" w:rsidRDefault="00740ADC">
      <w:pPr>
        <w:pStyle w:val="V-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AB237A7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7A5E7B8" w14:textId="77777777" w:rsidR="00740ADC" w:rsidRDefault="00740ADC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Neufassung der VVzFESchVO</w:t>
            </w:r>
          </w:p>
          <w:p w14:paraId="52B73909" w14:textId="77777777" w:rsidR="00740ADC" w:rsidRDefault="00740ADC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 xml:space="preserve">Im Anschluss an die 1. 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 xml:space="preserve">nderungsverordnung zur FESchVO vom 8. Oktober 2007 (ABl. NRW. 11/07 S. 650) sind auch die Verwaltungsvorschriften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VVzFESchVO </w:t>
            </w:r>
            <w:r>
              <w:rPr>
                <w:rFonts w:cs="Calibri"/>
                <w:i/>
                <w:sz w:val="18"/>
              </w:rPr>
              <w:t>–</w:t>
            </w:r>
            <w:r>
              <w:rPr>
                <w:rFonts w:cs="Calibri"/>
                <w:i/>
                <w:sz w:val="18"/>
              </w:rPr>
              <w:t xml:space="preserve"> an das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nderte Schulgesetz, insbesondere zur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nderten Refinanzierung des Waldorf-Bildungsganges in den Sekundarstufen I und II sowie an die neuen tarifrechtlichen Regelungen des TV-L und die ge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nderte DIN 277 angepasst worden.</w:t>
            </w:r>
          </w:p>
          <w:p w14:paraId="5A13FB24" w14:textId="77777777" w:rsidR="00740ADC" w:rsidRDefault="00740ADC">
            <w:pPr>
              <w:pStyle w:val="V-Normaltext"/>
              <w:widowControl/>
              <w:spacing w:before="10" w:after="30" w:line="180" w:lineRule="exact"/>
            </w:pPr>
            <w:r>
              <w:rPr>
                <w:rFonts w:cs="Calibri"/>
                <w:i/>
                <w:sz w:val="18"/>
              </w:rPr>
              <w:t>In Nr. 5.1 ist die 410,- EUR-Wertgrenze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in die Sachkostenpauschale einzustellende geringwertige Wirtschaftsg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ter durch die Wertgrenze der VV-HS (bis zu 5.000,- EUR im Einzelfall) ersetzt worden. Die Neuregelung soll verwaltungsvereinfachende Klarheit bei der Pr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fung der Sachkostenpauschale schaffen.</w:t>
            </w:r>
          </w:p>
          <w:p w14:paraId="4B966AFF" w14:textId="77777777" w:rsidR="00740ADC" w:rsidRDefault="00740ADC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rFonts w:cs="Calibri"/>
                <w:i/>
                <w:sz w:val="18"/>
              </w:rPr>
              <w:t xml:space="preserve">Soweit die Neufassung des Runderlasses </w:t>
            </w:r>
            <w:r>
              <w:rPr>
                <w:rFonts w:cs="Calibri"/>
                <w:i/>
                <w:sz w:val="18"/>
              </w:rPr>
              <w:t>„</w:t>
            </w:r>
            <w:r>
              <w:rPr>
                <w:rFonts w:cs="Calibri"/>
                <w:i/>
                <w:sz w:val="18"/>
              </w:rPr>
              <w:t xml:space="preserve">Schulaufsicht </w:t>
            </w:r>
            <w:hyperlink r:id="rId7" w:history="1">
              <w:r>
                <w:rPr>
                  <w:rFonts w:cs="Calibri"/>
                  <w:i/>
                  <w:sz w:val="18"/>
                </w:rPr>
                <w:t>über Ersatzschulen“ (ABl. NRW. 11/07 S. 646</w:t>
              </w:r>
            </w:hyperlink>
            <w:r>
              <w:rPr>
                <w:i/>
                <w:sz w:val="18"/>
              </w:rPr>
              <w:t xml:space="preserve">) Regelungen der VVzFESchVO dorthin 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bernommen hat, wurden die Passagen hier gestrichen.</w:t>
            </w:r>
          </w:p>
          <w:p w14:paraId="64938716" w14:textId="77777777" w:rsidR="00740ADC" w:rsidRDefault="00740ADC">
            <w:pPr>
              <w:pStyle w:val="V-Normaltext"/>
              <w:widowControl/>
              <w:spacing w:before="10" w:after="30" w:line="180" w:lineRule="exact"/>
              <w:rPr>
                <w:rFonts w:cs="Calibri"/>
              </w:rPr>
            </w:pPr>
            <w:r>
              <w:rPr>
                <w:i/>
                <w:sz w:val="18"/>
              </w:rPr>
              <w:t xml:space="preserve">Daneben gibt es eine Vielzahl von durch die FESchVO vorgegebenen punktuellen </w:t>
            </w:r>
            <w:r>
              <w:rPr>
                <w:i/>
                <w:sz w:val="18"/>
              </w:rPr>
              <w:t>Ä</w:t>
            </w:r>
            <w:r>
              <w:rPr>
                <w:i/>
                <w:sz w:val="18"/>
              </w:rPr>
              <w:t xml:space="preserve">nderungen der Verwaltungsbestimmungen, insbesondere durch klarstellende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Leitlinien</w:t>
            </w:r>
            <w:r>
              <w:rPr>
                <w:i/>
                <w:sz w:val="18"/>
              </w:rPr>
              <w:t>“</w:t>
            </w:r>
            <w:r>
              <w:rPr>
                <w:i/>
                <w:sz w:val="18"/>
              </w:rPr>
              <w:t xml:space="preserve"> f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>r die Bezirksregierungen zur orts</w:t>
            </w:r>
            <w:r>
              <w:rPr>
                <w:i/>
                <w:sz w:val="18"/>
              </w:rPr>
              <w:t>ü</w:t>
            </w:r>
            <w:r>
              <w:rPr>
                <w:i/>
                <w:sz w:val="18"/>
              </w:rPr>
              <w:t xml:space="preserve">blich angemessenen Mietbezuschussung nach Streichung der Regelvermutung in der Verordnung. </w:t>
            </w:r>
          </w:p>
        </w:tc>
      </w:tr>
    </w:tbl>
    <w:p w14:paraId="720DC148" w14:textId="77777777" w:rsidR="00740ADC" w:rsidRDefault="00740ADC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11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03 Nr.  7.2</w:t>
      </w:r>
    </w:p>
    <w:p w14:paraId="14BCC92A" w14:textId="77777777" w:rsidR="00740ADC" w:rsidRDefault="00740ADC">
      <w:pPr>
        <w:pStyle w:val="V-Normaltext"/>
        <w:widowControl/>
        <w:spacing w:before="10" w:after="10" w:line="190" w:lineRule="exact"/>
        <w:jc w:val="center"/>
        <w:rPr>
          <w:rFonts w:cs="Calibri"/>
        </w:rPr>
      </w:pPr>
      <w:r>
        <w:rPr>
          <w:b/>
          <w:sz w:val="18"/>
        </w:rPr>
        <w:t>Verwaltungsvorschriften</w:t>
      </w:r>
      <w:r>
        <w:rPr>
          <w:b/>
          <w:sz w:val="18"/>
        </w:rPr>
        <w:br/>
        <w:t>zur Ausf</w:t>
      </w:r>
      <w:r>
        <w:rPr>
          <w:b/>
          <w:sz w:val="18"/>
        </w:rPr>
        <w:t>ü</w:t>
      </w:r>
      <w:r>
        <w:rPr>
          <w:b/>
          <w:sz w:val="18"/>
        </w:rPr>
        <w:t>hrung</w:t>
      </w:r>
      <w:r>
        <w:rPr>
          <w:b/>
          <w:sz w:val="18"/>
        </w:rPr>
        <w:br/>
        <w:t xml:space="preserve">der Ersatzschulfinanzierungsverordnung </w:t>
      </w:r>
      <w:r>
        <w:rPr>
          <w:b/>
          <w:sz w:val="18"/>
        </w:rPr>
        <w:br/>
        <w:t>(VVzFESchVO)</w:t>
      </w:r>
    </w:p>
    <w:p w14:paraId="297E1A37" w14:textId="77777777" w:rsidR="00740ADC" w:rsidRDefault="00740ADC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7. 1. 2008 </w:t>
      </w:r>
      <w:r>
        <w:rPr>
          <w:rFonts w:cs="Arial"/>
        </w:rPr>
        <w:t>–</w:t>
      </w:r>
      <w:r>
        <w:rPr>
          <w:rFonts w:cs="Arial"/>
        </w:rPr>
        <w:t xml:space="preserve"> 224.2.02.08/4-60466/07 </w:t>
      </w:r>
    </w:p>
    <w:p w14:paraId="65C06E2B" w14:textId="77777777" w:rsidR="00740ADC" w:rsidRDefault="00740ADC">
      <w:pPr>
        <w:pStyle w:val="V-NormaltextZentriert"/>
        <w:widowControl/>
        <w:spacing w:before="10" w:after="10"/>
      </w:pPr>
      <w:r>
        <w:rPr>
          <w:rFonts w:cs="Arial"/>
          <w:b/>
        </w:rPr>
        <w:t xml:space="preserve">1.1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 Abs. 1)</w:t>
      </w:r>
    </w:p>
    <w:p w14:paraId="224F5EAF" w14:textId="77777777" w:rsidR="00740ADC" w:rsidRDefault="00740ADC">
      <w:pPr>
        <w:pStyle w:val="V-NormaltextZentriert"/>
        <w:widowControl/>
        <w:spacing w:before="10" w:after="50"/>
        <w:ind w:left="454" w:hanging="454"/>
        <w:jc w:val="both"/>
      </w:pPr>
      <w:r>
        <w:rPr>
          <w:rFonts w:cs="Arial"/>
        </w:rPr>
        <w:t>1.1.1</w:t>
      </w:r>
      <w:r>
        <w:rPr>
          <w:rFonts w:cs="Arial"/>
        </w:rPr>
        <w:tab/>
        <w:t>Der Anspruch auf Zusch</w:t>
      </w:r>
      <w:r>
        <w:rPr>
          <w:rFonts w:cs="Arial"/>
        </w:rPr>
        <w:t>ü</w:t>
      </w:r>
      <w:r>
        <w:rPr>
          <w:rFonts w:cs="Arial"/>
        </w:rPr>
        <w:t>sse des Landes zu den refinanzierungsf</w:t>
      </w:r>
      <w:r>
        <w:rPr>
          <w:rFonts w:cs="Arial"/>
        </w:rPr>
        <w:t>ä</w:t>
      </w:r>
      <w:r>
        <w:rPr>
          <w:rFonts w:cs="Arial"/>
        </w:rPr>
        <w:t xml:space="preserve">higen Ausgaben i.S.d. </w:t>
      </w:r>
      <w:r>
        <w:rPr>
          <w:rFonts w:cs="Arial"/>
        </w:rPr>
        <w:t>§</w:t>
      </w:r>
      <w:r>
        <w:rPr>
          <w:rFonts w:cs="Arial"/>
        </w:rPr>
        <w:t xml:space="preserve"> 105 Abs. 2 SchulG (BASS 1 </w:t>
      </w:r>
      <w:r>
        <w:rPr>
          <w:rFonts w:cs="Arial"/>
        </w:rPr>
        <w:t>–</w:t>
      </w:r>
      <w:r>
        <w:rPr>
          <w:rFonts w:cs="Arial"/>
        </w:rPr>
        <w:t xml:space="preserve"> 1) bestimmt sich nach dem Schulprinzip, d. h. Rechte und Pflichten beziehen sich auf die jeweilige einzelne Ersatzschule. Ausnahmen im Sinne eines Schultr</w:t>
      </w:r>
      <w:r>
        <w:rPr>
          <w:rFonts w:cs="Arial"/>
        </w:rPr>
        <w:t>ä</w:t>
      </w:r>
      <w:r>
        <w:rPr>
          <w:rFonts w:cs="Arial"/>
        </w:rPr>
        <w:t>gerprinzips werden innerhalb des Bezirks einer oberen Schulaufsichtsbeh</w:t>
      </w:r>
      <w:r>
        <w:rPr>
          <w:rFonts w:cs="Arial"/>
        </w:rPr>
        <w:t>ö</w:t>
      </w:r>
      <w:r>
        <w:rPr>
          <w:rFonts w:cs="Arial"/>
        </w:rPr>
        <w:t>rde auch schulform</w:t>
      </w:r>
      <w:r>
        <w:rPr>
          <w:rFonts w:cs="Arial"/>
        </w:rPr>
        <w:t>ü</w:t>
      </w:r>
      <w:r>
        <w:rPr>
          <w:rFonts w:cs="Arial"/>
        </w:rPr>
        <w:t xml:space="preserve">bergreifend zugelassen </w:t>
      </w:r>
    </w:p>
    <w:p w14:paraId="59F02B1A" w14:textId="77777777" w:rsidR="00740ADC" w:rsidRDefault="00740ADC">
      <w:pPr>
        <w:pStyle w:val="V-ListeNormal3"/>
        <w:keepNext/>
        <w:widowControl/>
        <w:ind w:left="680" w:hanging="680"/>
      </w:pPr>
      <w:r>
        <w:rPr>
          <w:rFonts w:cs="Arial"/>
        </w:rPr>
        <w:t>a)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Bewirtschaftung der Bef</w:t>
      </w:r>
      <w:r>
        <w:rPr>
          <w:rFonts w:cs="Arial"/>
        </w:rPr>
        <w:t>ö</w:t>
      </w:r>
      <w:r>
        <w:rPr>
          <w:rFonts w:cs="Arial"/>
        </w:rPr>
        <w:t>rderungsstellen</w:t>
      </w:r>
    </w:p>
    <w:p w14:paraId="6DB261E1" w14:textId="77777777" w:rsidR="00740ADC" w:rsidRDefault="00740ADC">
      <w:pPr>
        <w:pStyle w:val="V-ListeNormal3"/>
        <w:widowControl/>
        <w:ind w:left="455"/>
        <w:rPr>
          <w:rFonts w:cs="Arial"/>
        </w:rPr>
      </w:pPr>
    </w:p>
    <w:p w14:paraId="6F61E1FB" w14:textId="77777777" w:rsidR="00740ADC" w:rsidRDefault="00740ADC">
      <w:pPr>
        <w:pStyle w:val="V-ListeNormal3"/>
        <w:keepNext/>
        <w:widowControl/>
        <w:ind w:left="680" w:hanging="680"/>
        <w:rPr>
          <w:rFonts w:cs="Arial"/>
        </w:rPr>
      </w:pPr>
      <w:r>
        <w:t>b)</w:t>
      </w:r>
      <w:r>
        <w:tab/>
        <w:t>f</w:t>
      </w:r>
      <w:r>
        <w:t>ü</w:t>
      </w:r>
      <w:r>
        <w:t>r die Bewirtschaftung der Personalbedarfspauschale und der Personalnebenkostenpauschale (</w:t>
      </w:r>
      <w:r>
        <w:t>§</w:t>
      </w:r>
      <w:r>
        <w:t xml:space="preserve"> 107 Abs. 3 Nr. 1 und Nr. 2 SchulG)</w:t>
      </w:r>
    </w:p>
    <w:p w14:paraId="19275418" w14:textId="77777777" w:rsidR="00740ADC" w:rsidRDefault="00740ADC">
      <w:pPr>
        <w:pStyle w:val="V-ListeNormal3"/>
        <w:widowControl/>
        <w:ind w:left="455"/>
      </w:pPr>
    </w:p>
    <w:p w14:paraId="14D1E494" w14:textId="77777777" w:rsidR="00740ADC" w:rsidRDefault="00740ADC">
      <w:pPr>
        <w:pStyle w:val="V-ListeNormal3"/>
        <w:widowControl/>
        <w:ind w:left="455"/>
      </w:pPr>
      <w:r>
        <w:rPr>
          <w:rFonts w:cs="Arial"/>
        </w:rPr>
        <w:t>mit der Ma</w:t>
      </w:r>
      <w:r>
        <w:rPr>
          <w:rFonts w:cs="Arial"/>
        </w:rPr>
        <w:t>ß</w:t>
      </w:r>
      <w:r>
        <w:rPr>
          <w:rFonts w:cs="Arial"/>
        </w:rPr>
        <w:t>gabe, dass nach Entscheidung des Schultr</w:t>
      </w:r>
      <w:r>
        <w:rPr>
          <w:rFonts w:cs="Arial"/>
        </w:rPr>
        <w:t>ä</w:t>
      </w:r>
      <w:r>
        <w:rPr>
          <w:rFonts w:cs="Arial"/>
        </w:rPr>
        <w:t>gers der f</w:t>
      </w:r>
      <w:r>
        <w:rPr>
          <w:rFonts w:cs="Arial"/>
        </w:rPr>
        <w:t>ü</w:t>
      </w:r>
      <w:r>
        <w:rPr>
          <w:rFonts w:cs="Arial"/>
        </w:rPr>
        <w:t>r eine bestimmte Schule zus</w:t>
      </w:r>
      <w:r>
        <w:rPr>
          <w:rFonts w:cs="Arial"/>
        </w:rPr>
        <w:t>ä</w:t>
      </w:r>
      <w:r>
        <w:rPr>
          <w:rFonts w:cs="Arial"/>
        </w:rPr>
        <w:t>tzlich ben</w:t>
      </w:r>
      <w:r>
        <w:rPr>
          <w:rFonts w:cs="Arial"/>
        </w:rPr>
        <w:t>ö</w:t>
      </w:r>
      <w:r>
        <w:rPr>
          <w:rFonts w:cs="Arial"/>
        </w:rPr>
        <w:t>tigte, aber nicht mehr verf</w:t>
      </w:r>
      <w:r>
        <w:rPr>
          <w:rFonts w:cs="Arial"/>
        </w:rPr>
        <w:t>ü</w:t>
      </w:r>
      <w:r>
        <w:rPr>
          <w:rFonts w:cs="Arial"/>
        </w:rPr>
        <w:t>gbare Stellen- / Mittelbedarf betragsm</w:t>
      </w:r>
      <w:r>
        <w:rPr>
          <w:rFonts w:cs="Arial"/>
        </w:rPr>
        <w:t>äß</w:t>
      </w:r>
      <w:r>
        <w:rPr>
          <w:rFonts w:cs="Arial"/>
        </w:rPr>
        <w:t>ig zu Lasten einer anderen Schule desselben Schultr</w:t>
      </w:r>
      <w:r>
        <w:rPr>
          <w:rFonts w:cs="Arial"/>
        </w:rPr>
        <w:t>ä</w:t>
      </w:r>
      <w:r>
        <w:rPr>
          <w:rFonts w:cs="Arial"/>
        </w:rPr>
        <w:t>gers in der Jahresrechnung als Ausgabe verbucht und die Inanspruchnahme listenm</w:t>
      </w:r>
      <w:r>
        <w:rPr>
          <w:rFonts w:cs="Arial"/>
        </w:rPr>
        <w:t>äß</w:t>
      </w:r>
      <w:r>
        <w:rPr>
          <w:rFonts w:cs="Arial"/>
        </w:rPr>
        <w:t xml:space="preserve">ig nachgewie-sen wird. </w:t>
      </w:r>
    </w:p>
    <w:p w14:paraId="533ABCA9" w14:textId="77777777" w:rsidR="00740ADC" w:rsidRDefault="00740ADC">
      <w:pPr>
        <w:pStyle w:val="V-ListeNormal3"/>
        <w:widowControl/>
        <w:ind w:left="455"/>
      </w:pPr>
      <w:r>
        <w:rPr>
          <w:rFonts w:cs="Arial"/>
        </w:rPr>
        <w:t>Eine besoldungsgruppen</w:t>
      </w:r>
      <w:r>
        <w:rPr>
          <w:rFonts w:cs="Arial"/>
        </w:rPr>
        <w:t>ü</w:t>
      </w:r>
      <w:r>
        <w:rPr>
          <w:rFonts w:cs="Arial"/>
        </w:rPr>
        <w:t>bergreifende Bewirtschaftung der Bef</w:t>
      </w:r>
      <w:r>
        <w:rPr>
          <w:rFonts w:cs="Arial"/>
        </w:rPr>
        <w:t>ö</w:t>
      </w:r>
      <w:r>
        <w:rPr>
          <w:rFonts w:cs="Arial"/>
        </w:rPr>
        <w:t>rderungsstellen wird nicht zugelassen.</w:t>
      </w:r>
    </w:p>
    <w:p w14:paraId="0F647065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1.1.2</w:t>
      </w:r>
      <w:r>
        <w:rPr>
          <w:rFonts w:cs="Arial"/>
        </w:rPr>
        <w:tab/>
        <w:t>Tr</w:t>
      </w:r>
      <w:r>
        <w:rPr>
          <w:rFonts w:cs="Arial"/>
        </w:rPr>
        <w:t>ä</w:t>
      </w:r>
      <w:r>
        <w:rPr>
          <w:rFonts w:cs="Arial"/>
        </w:rPr>
        <w:t>ger von Ersatzschulen erhalten nach Ma</w:t>
      </w:r>
      <w:r>
        <w:rPr>
          <w:rFonts w:cs="Arial"/>
        </w:rPr>
        <w:t>ß</w:t>
      </w:r>
      <w:r>
        <w:rPr>
          <w:rFonts w:cs="Arial"/>
        </w:rPr>
        <w:t>gabe des Haushalts sonstige Zuwendungen au</w:t>
      </w:r>
      <w:r>
        <w:rPr>
          <w:rFonts w:cs="Arial"/>
        </w:rPr>
        <w:t>ß</w:t>
      </w:r>
      <w:r>
        <w:rPr>
          <w:rFonts w:cs="Arial"/>
        </w:rPr>
        <w:t xml:space="preserve">erhalb der Ersatzschulfinanzierung nach den </w:t>
      </w:r>
      <w:r>
        <w:rPr>
          <w:rFonts w:cs="Arial"/>
        </w:rPr>
        <w:t>§§</w:t>
      </w:r>
      <w:r>
        <w:rPr>
          <w:rFonts w:cs="Arial"/>
        </w:rPr>
        <w:t xml:space="preserve"> 105 ff. SchulG grunds</w:t>
      </w:r>
      <w:r>
        <w:rPr>
          <w:rFonts w:cs="Arial"/>
        </w:rPr>
        <w:t>ä</w:t>
      </w:r>
      <w:r>
        <w:rPr>
          <w:rFonts w:cs="Arial"/>
        </w:rPr>
        <w:t>tzlich f</w:t>
      </w:r>
      <w:r>
        <w:rPr>
          <w:rFonts w:cs="Arial"/>
        </w:rPr>
        <w:t>ü</w:t>
      </w:r>
      <w:r>
        <w:rPr>
          <w:rFonts w:cs="Arial"/>
        </w:rPr>
        <w:t>r die gleichen Zwecke und in gleicher H</w:t>
      </w:r>
      <w:r>
        <w:rPr>
          <w:rFonts w:cs="Arial"/>
        </w:rPr>
        <w:t>ö</w:t>
      </w:r>
      <w:r>
        <w:rPr>
          <w:rFonts w:cs="Arial"/>
        </w:rPr>
        <w:t xml:space="preserve">he wie </w:t>
      </w:r>
      <w:r>
        <w:rPr>
          <w:rFonts w:cs="Arial"/>
        </w:rPr>
        <w:t>ö</w:t>
      </w:r>
      <w:r>
        <w:rPr>
          <w:rFonts w:cs="Arial"/>
        </w:rPr>
        <w:t>ffentliche Schulen.</w:t>
      </w:r>
    </w:p>
    <w:p w14:paraId="1B3893BB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 xml:space="preserve">1.1.3 </w:t>
      </w:r>
      <w:r>
        <w:rPr>
          <w:rFonts w:cs="Arial"/>
        </w:rPr>
        <w:tab/>
        <w:t>Die Landeszusch</w:t>
      </w:r>
      <w:r>
        <w:rPr>
          <w:rFonts w:cs="Arial"/>
        </w:rPr>
        <w:t>ü</w:t>
      </w:r>
      <w:r>
        <w:rPr>
          <w:rFonts w:cs="Arial"/>
        </w:rPr>
        <w:t>sse dienen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105 Abs.1 und 2 SchulG der Sicherung der wirtschaftlichen Stellung der Lehrerinnen und Lehrer und der unterrichtlichen Leistungsf</w:t>
      </w:r>
      <w:r>
        <w:rPr>
          <w:rFonts w:cs="Arial"/>
        </w:rPr>
        <w:t>ä</w:t>
      </w:r>
      <w:r>
        <w:rPr>
          <w:rFonts w:cs="Arial"/>
        </w:rPr>
        <w:t xml:space="preserve">higkeit der Ersatzschule, die hinter vergleichbaren </w:t>
      </w:r>
      <w:r>
        <w:rPr>
          <w:rFonts w:cs="Arial"/>
        </w:rPr>
        <w:t>ö</w:t>
      </w:r>
      <w:r>
        <w:rPr>
          <w:rFonts w:cs="Arial"/>
        </w:rPr>
        <w:t>ffentlichen Schulen nicht zur</w:t>
      </w:r>
      <w:r>
        <w:rPr>
          <w:rFonts w:cs="Arial"/>
        </w:rPr>
        <w:t>ü</w:t>
      </w:r>
      <w:r>
        <w:rPr>
          <w:rFonts w:cs="Arial"/>
        </w:rPr>
        <w:t xml:space="preserve">ckstehen darf (Artikel 7 Abs. 4 GG - BASS 0 </w:t>
      </w:r>
      <w:r>
        <w:rPr>
          <w:rFonts w:cs="Arial"/>
        </w:rPr>
        <w:t>–</w:t>
      </w:r>
      <w:r>
        <w:rPr>
          <w:rFonts w:cs="Arial"/>
        </w:rPr>
        <w:t xml:space="preserve"> 1). Refinanzierbar sind daher nur solche Kosten, die im Rahmen der unterrichtlichen Leistungsgew</w:t>
      </w:r>
      <w:r>
        <w:rPr>
          <w:rFonts w:cs="Arial"/>
        </w:rPr>
        <w:t>ä</w:t>
      </w:r>
      <w:r>
        <w:rPr>
          <w:rFonts w:cs="Arial"/>
        </w:rPr>
        <w:t>hrung der Schule oder der internen Schulverwaltung zur Aufrechterhaltung des Unterrichtsbetriebs geleistet werden. Alle anderen Ausgaben sind als tr</w:t>
      </w:r>
      <w:r>
        <w:rPr>
          <w:rFonts w:cs="Arial"/>
        </w:rPr>
        <w:t>ä</w:t>
      </w:r>
      <w:r>
        <w:rPr>
          <w:rFonts w:cs="Arial"/>
        </w:rPr>
        <w:t xml:space="preserve">gerbezogener Aufwand nicht refinanzierbar (Unternehmerrisiko). </w:t>
      </w:r>
    </w:p>
    <w:p w14:paraId="648839E2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Dies gilt insbesondere f</w:t>
      </w:r>
      <w:r>
        <w:rPr>
          <w:rFonts w:cs="Arial"/>
        </w:rPr>
        <w:t>ü</w:t>
      </w:r>
      <w:r>
        <w:rPr>
          <w:rFonts w:cs="Arial"/>
        </w:rPr>
        <w:t>r Aufwendungen, die allein der Erf</w:t>
      </w:r>
      <w:r>
        <w:rPr>
          <w:rFonts w:cs="Arial"/>
        </w:rPr>
        <w:t>ü</w:t>
      </w:r>
      <w:r>
        <w:rPr>
          <w:rFonts w:cs="Arial"/>
        </w:rPr>
        <w:t>llung gesetzlicher Verpflichtungen des Ersatzschultr</w:t>
      </w:r>
      <w:r>
        <w:rPr>
          <w:rFonts w:cs="Arial"/>
        </w:rPr>
        <w:t>ä</w:t>
      </w:r>
      <w:r>
        <w:rPr>
          <w:rFonts w:cs="Arial"/>
        </w:rPr>
        <w:t xml:space="preserve">gers dienen (z. B. gem. </w:t>
      </w:r>
      <w:r>
        <w:rPr>
          <w:rFonts w:cs="Arial"/>
        </w:rPr>
        <w:t>§</w:t>
      </w:r>
      <w:r>
        <w:rPr>
          <w:rFonts w:cs="Arial"/>
        </w:rPr>
        <w:t xml:space="preserve"> 113 Abs. 3 SchulG und </w:t>
      </w:r>
      <w:r>
        <w:rPr>
          <w:rFonts w:cs="Arial"/>
        </w:rPr>
        <w:t>§</w:t>
      </w:r>
      <w:r>
        <w:rPr>
          <w:rFonts w:cs="Arial"/>
        </w:rPr>
        <w:t xml:space="preserve"> 6 Abs. 2 FESchVO </w:t>
      </w:r>
      <w:r>
        <w:rPr>
          <w:rFonts w:cs="Arial"/>
        </w:rPr>
        <w:t>–</w:t>
      </w:r>
      <w:r>
        <w:rPr>
          <w:rFonts w:cs="Arial"/>
        </w:rPr>
        <w:t xml:space="preserve"> BASS 11 </w:t>
      </w:r>
      <w:r>
        <w:rPr>
          <w:rFonts w:cs="Arial"/>
        </w:rPr>
        <w:t>–</w:t>
      </w:r>
      <w:r>
        <w:rPr>
          <w:rFonts w:cs="Arial"/>
        </w:rPr>
        <w:t xml:space="preserve"> 03 Nr. 7.1, ge</w:t>
      </w:r>
      <w:r>
        <w:rPr>
          <w:rFonts w:cs="Arial"/>
        </w:rPr>
        <w:t>ä</w:t>
      </w:r>
      <w:r>
        <w:rPr>
          <w:rFonts w:cs="Arial"/>
        </w:rPr>
        <w:t xml:space="preserve">ndert durch VO v. 8. Oktober 2007 - ABl. NRW. S. 650). </w:t>
      </w:r>
    </w:p>
    <w:p w14:paraId="592181D8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1.2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 Abs. 2)</w:t>
      </w:r>
    </w:p>
    <w:p w14:paraId="757F2723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1.2.1</w:t>
      </w:r>
      <w:r>
        <w:rPr>
          <w:rFonts w:cs="Arial"/>
        </w:rPr>
        <w:tab/>
        <w:t>Landeszusch</w:t>
      </w:r>
      <w:r>
        <w:rPr>
          <w:rFonts w:cs="Arial"/>
        </w:rPr>
        <w:t>ü</w:t>
      </w:r>
      <w:r>
        <w:rPr>
          <w:rFonts w:cs="Arial"/>
        </w:rPr>
        <w:t>sse werden nur gew</w:t>
      </w:r>
      <w:r>
        <w:rPr>
          <w:rFonts w:cs="Arial"/>
        </w:rPr>
        <w:t>ä</w:t>
      </w:r>
      <w:r>
        <w:rPr>
          <w:rFonts w:cs="Arial"/>
        </w:rPr>
        <w:t>hrt, wenn ein Zuschussbedarf besteht. Folglich scheidet eine Bezuschussung nach dem Defizitdeckungsprinzip (</w:t>
      </w:r>
      <w:r>
        <w:rPr>
          <w:rFonts w:cs="Arial"/>
        </w:rPr>
        <w:t>§</w:t>
      </w:r>
      <w:r>
        <w:rPr>
          <w:rFonts w:cs="Arial"/>
        </w:rPr>
        <w:t xml:space="preserve"> 106 Abs. 1 SchulG) aus, wenn die Erzielung von Gewinnen beabsichtigt ist. </w:t>
      </w:r>
    </w:p>
    <w:p w14:paraId="2A0D6A98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Der Schultr</w:t>
      </w:r>
      <w:r>
        <w:rPr>
          <w:rFonts w:cs="Arial"/>
        </w:rPr>
        <w:t>ä</w:t>
      </w:r>
      <w:r>
        <w:rPr>
          <w:rFonts w:cs="Arial"/>
        </w:rPr>
        <w:t>ger ist grunds</w:t>
      </w:r>
      <w:r>
        <w:rPr>
          <w:rFonts w:cs="Arial"/>
        </w:rPr>
        <w:t>ä</w:t>
      </w:r>
      <w:r>
        <w:rPr>
          <w:rFonts w:cs="Arial"/>
        </w:rPr>
        <w:t>tzlich verpflichtet, die Gemeinn</w:t>
      </w:r>
      <w:r>
        <w:rPr>
          <w:rFonts w:cs="Arial"/>
        </w:rPr>
        <w:t>ü</w:t>
      </w:r>
      <w:r>
        <w:rPr>
          <w:rFonts w:cs="Arial"/>
        </w:rPr>
        <w:t xml:space="preserve">tzigkeit nach </w:t>
      </w:r>
      <w:r>
        <w:rPr>
          <w:rFonts w:cs="Arial"/>
        </w:rPr>
        <w:t>§</w:t>
      </w:r>
      <w:r>
        <w:rPr>
          <w:rFonts w:cs="Arial"/>
        </w:rPr>
        <w:t xml:space="preserve"> 1 Abs. 2 in geeigneter Weise nachzuweisen. Ist der Ersatzschultr</w:t>
      </w:r>
      <w:r>
        <w:rPr>
          <w:rFonts w:cs="Arial"/>
        </w:rPr>
        <w:t>ä</w:t>
      </w:r>
      <w:r>
        <w:rPr>
          <w:rFonts w:cs="Arial"/>
        </w:rPr>
        <w:t>ger eine juristische Person, kann der Nachweis der Gemeinn</w:t>
      </w:r>
      <w:r>
        <w:rPr>
          <w:rFonts w:cs="Arial"/>
        </w:rPr>
        <w:t>ü</w:t>
      </w:r>
      <w:r>
        <w:rPr>
          <w:rFonts w:cs="Arial"/>
        </w:rPr>
        <w:t>tzigkeit des Schultr</w:t>
      </w:r>
      <w:r>
        <w:rPr>
          <w:rFonts w:cs="Arial"/>
        </w:rPr>
        <w:t>ä</w:t>
      </w:r>
      <w:r>
        <w:rPr>
          <w:rFonts w:cs="Arial"/>
        </w:rPr>
        <w:t>gers auch durch Be</w:t>
      </w:r>
      <w:r>
        <w:rPr>
          <w:rFonts w:cs="Arial"/>
        </w:rPr>
        <w:t>scheinigung des zust</w:t>
      </w:r>
      <w:r>
        <w:rPr>
          <w:rFonts w:cs="Arial"/>
        </w:rPr>
        <w:t>ä</w:t>
      </w:r>
      <w:r>
        <w:rPr>
          <w:rFonts w:cs="Arial"/>
        </w:rPr>
        <w:t>ndigen Finanzamtes gef</w:t>
      </w:r>
      <w:r>
        <w:rPr>
          <w:rFonts w:cs="Arial"/>
        </w:rPr>
        <w:t>ü</w:t>
      </w:r>
      <w:r>
        <w:rPr>
          <w:rFonts w:cs="Arial"/>
        </w:rPr>
        <w:t>hrt werden. Gemeinn</w:t>
      </w:r>
      <w:r>
        <w:rPr>
          <w:rFonts w:cs="Arial"/>
        </w:rPr>
        <w:t>ü</w:t>
      </w:r>
      <w:r>
        <w:rPr>
          <w:rFonts w:cs="Arial"/>
        </w:rPr>
        <w:t>tzig sind ohne Nachweispflicht kirchliche Rechtstr</w:t>
      </w:r>
      <w:r>
        <w:rPr>
          <w:rFonts w:cs="Arial"/>
        </w:rPr>
        <w:t>ä</w:t>
      </w:r>
      <w:r>
        <w:rPr>
          <w:rFonts w:cs="Arial"/>
        </w:rPr>
        <w:t>ger sowie Religionsgemeinschaften, die K</w:t>
      </w:r>
      <w:r>
        <w:rPr>
          <w:rFonts w:cs="Arial"/>
        </w:rPr>
        <w:t>ö</w:t>
      </w:r>
      <w:r>
        <w:rPr>
          <w:rFonts w:cs="Arial"/>
        </w:rPr>
        <w:t xml:space="preserve">rperschaften des </w:t>
      </w:r>
      <w:r>
        <w:rPr>
          <w:rFonts w:cs="Arial"/>
        </w:rPr>
        <w:t>ö</w:t>
      </w:r>
      <w:r>
        <w:rPr>
          <w:rFonts w:cs="Arial"/>
        </w:rPr>
        <w:t>ffentlichen Rechts sind.</w:t>
      </w:r>
    </w:p>
    <w:p w14:paraId="5FBF0CE1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1.2.2</w:t>
      </w:r>
      <w:r>
        <w:rPr>
          <w:rFonts w:cs="Arial"/>
        </w:rPr>
        <w:tab/>
        <w:t xml:space="preserve">In der Finanzhilfe des Landes ist der Ersatz des den Ersatzschulen entstehenden Ausfalls an Schulgeld (Artikel 9 Abs. 2 Satz 3 LV </w:t>
      </w:r>
      <w:r>
        <w:rPr>
          <w:rFonts w:cs="Arial"/>
        </w:rPr>
        <w:t>–</w:t>
      </w:r>
      <w:r>
        <w:rPr>
          <w:rFonts w:cs="Arial"/>
        </w:rPr>
        <w:t xml:space="preserve"> BASS 0 </w:t>
      </w:r>
      <w:r>
        <w:rPr>
          <w:rFonts w:cs="Arial"/>
        </w:rPr>
        <w:t>–</w:t>
      </w:r>
      <w:r>
        <w:rPr>
          <w:rFonts w:cs="Arial"/>
        </w:rPr>
        <w:t xml:space="preserve"> 2) enthalten.</w:t>
      </w:r>
    </w:p>
    <w:p w14:paraId="3F5DEE67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1.3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 Abs. 3)</w:t>
      </w:r>
    </w:p>
    <w:p w14:paraId="118FB705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1.3.1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Bewilligung, Auszahlung, Abrechnung und Pr</w:t>
      </w:r>
      <w:r>
        <w:rPr>
          <w:rFonts w:cs="Arial"/>
        </w:rPr>
        <w:t>ü</w:t>
      </w:r>
      <w:r>
        <w:rPr>
          <w:rFonts w:cs="Arial"/>
        </w:rPr>
        <w:t>fung gelten die einschl</w:t>
      </w:r>
      <w:r>
        <w:rPr>
          <w:rFonts w:cs="Arial"/>
        </w:rPr>
        <w:t>ä</w:t>
      </w:r>
      <w:r>
        <w:rPr>
          <w:rFonts w:cs="Arial"/>
        </w:rPr>
        <w:t xml:space="preserve">gigen haushaltsrechtlichen Bestimmungen, soweit die </w:t>
      </w:r>
      <w:r>
        <w:rPr>
          <w:rFonts w:cs="Arial"/>
        </w:rPr>
        <w:t>§§</w:t>
      </w:r>
      <w:r>
        <w:rPr>
          <w:rFonts w:cs="Arial"/>
        </w:rPr>
        <w:t xml:space="preserve"> 105 ff. SchulG keine hiervon abweichenden Bestimmungen treffen. Bei B</w:t>
      </w:r>
      <w:r>
        <w:rPr>
          <w:rFonts w:cs="Arial"/>
        </w:rPr>
        <w:t>ü</w:t>
      </w:r>
      <w:r>
        <w:rPr>
          <w:rFonts w:cs="Arial"/>
        </w:rPr>
        <w:t xml:space="preserve">ndelschulen im Sinne des </w:t>
      </w:r>
      <w:r>
        <w:rPr>
          <w:rFonts w:cs="Arial"/>
        </w:rPr>
        <w:t>§</w:t>
      </w:r>
      <w:r>
        <w:rPr>
          <w:rFonts w:cs="Arial"/>
        </w:rPr>
        <w:t xml:space="preserve"> 105 Abs. 4 SchulG ist zu differenzieren zwischen Schulen verschiedener Schulformen / Bil-dungsg</w:t>
      </w:r>
      <w:r>
        <w:rPr>
          <w:rFonts w:cs="Arial"/>
        </w:rPr>
        <w:t>ä</w:t>
      </w:r>
      <w:r>
        <w:rPr>
          <w:rFonts w:cs="Arial"/>
        </w:rPr>
        <w:t>nge, die nach Entscheidung des Schultr</w:t>
      </w:r>
      <w:r>
        <w:rPr>
          <w:rFonts w:cs="Arial"/>
        </w:rPr>
        <w:t>ä</w:t>
      </w:r>
      <w:r>
        <w:rPr>
          <w:rFonts w:cs="Arial"/>
        </w:rPr>
        <w:t xml:space="preserve">gers als organisatorische oder wirtschaftliche Einheit i. S. d. </w:t>
      </w:r>
      <w:r>
        <w:rPr>
          <w:rFonts w:cs="Arial"/>
        </w:rPr>
        <w:t>§</w:t>
      </w:r>
      <w:r>
        <w:rPr>
          <w:rFonts w:cs="Arial"/>
        </w:rPr>
        <w:t xml:space="preserve"> 1 Abs. 2 ESchVO gef</w:t>
      </w:r>
      <w:r>
        <w:rPr>
          <w:rFonts w:cs="Arial"/>
        </w:rPr>
        <w:t>ü</w:t>
      </w:r>
      <w:r>
        <w:rPr>
          <w:rFonts w:cs="Arial"/>
        </w:rPr>
        <w:t xml:space="preserve">hrt werden und solchen Schulen, die sich in der Gesamtschau als wirtschaftliche Einheit am selben Schulstandort darstellen. Soweit Schulen faktisch </w:t>
      </w:r>
      <w:r>
        <w:rPr>
          <w:rFonts w:cs="Arial"/>
        </w:rPr>
        <w:t>–</w:t>
      </w:r>
      <w:r>
        <w:rPr>
          <w:rFonts w:cs="Arial"/>
        </w:rPr>
        <w:t xml:space="preserve"> ganz oder teilweise </w:t>
      </w:r>
      <w:r>
        <w:rPr>
          <w:rFonts w:cs="Arial"/>
        </w:rPr>
        <w:t>–</w:t>
      </w:r>
      <w:r>
        <w:rPr>
          <w:rFonts w:cs="Arial"/>
        </w:rPr>
        <w:t xml:space="preserve"> als wirtschaftliche Einheit i. S. d. </w:t>
      </w:r>
      <w:r>
        <w:rPr>
          <w:rFonts w:cs="Arial"/>
        </w:rPr>
        <w:t>§</w:t>
      </w:r>
      <w:r>
        <w:rPr>
          <w:rFonts w:cs="Arial"/>
        </w:rPr>
        <w:t xml:space="preserve"> 105 Abs. 4 SchulG anzusehen sind, werden die jeweiligen Kostenpauschalen auch nur einmal gew</w:t>
      </w:r>
      <w:r>
        <w:rPr>
          <w:rFonts w:cs="Arial"/>
        </w:rPr>
        <w:t>ä</w:t>
      </w:r>
      <w:r>
        <w:rPr>
          <w:rFonts w:cs="Arial"/>
        </w:rPr>
        <w:t>hrt. Bei Vorlage getrennter Jahresrechnungen erfolgt insoweit eine bedarfsgerechte Quotelung nach Sch</w:t>
      </w:r>
      <w:r>
        <w:rPr>
          <w:rFonts w:cs="Arial"/>
        </w:rPr>
        <w:t>ü</w:t>
      </w:r>
      <w:r>
        <w:rPr>
          <w:rFonts w:cs="Arial"/>
        </w:rPr>
        <w:t>lerzahl bzw. Fl</w:t>
      </w:r>
      <w:r>
        <w:rPr>
          <w:rFonts w:cs="Arial"/>
        </w:rPr>
        <w:t>ä</w:t>
      </w:r>
      <w:r>
        <w:rPr>
          <w:rFonts w:cs="Arial"/>
        </w:rPr>
        <w:t>che.</w:t>
      </w:r>
    </w:p>
    <w:p w14:paraId="516CE6E0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1.3.2</w:t>
      </w:r>
      <w:r>
        <w:rPr>
          <w:rFonts w:cs="Arial"/>
        </w:rPr>
        <w:tab/>
        <w:t>Einnahmen des Schultr</w:t>
      </w:r>
      <w:r>
        <w:rPr>
          <w:rFonts w:cs="Arial"/>
        </w:rPr>
        <w:t>ä</w:t>
      </w:r>
      <w:r>
        <w:rPr>
          <w:rFonts w:cs="Arial"/>
        </w:rPr>
        <w:t>gers sind die nach der Schulgenehmigung mit dem Betrieb der Ersatzschule in einem rechtlichen oder wirtschaftlichen Zusammenhang stehenden Einnahmen, die dem Schultr</w:t>
      </w:r>
      <w:r>
        <w:rPr>
          <w:rFonts w:cs="Arial"/>
        </w:rPr>
        <w:t>ä</w:t>
      </w:r>
      <w:r>
        <w:rPr>
          <w:rFonts w:cs="Arial"/>
        </w:rPr>
        <w:t>ger im Haushaltsjahr zu den laufenden Schulkosten au</w:t>
      </w:r>
      <w:r>
        <w:rPr>
          <w:rFonts w:cs="Arial"/>
        </w:rPr>
        <w:t>ß</w:t>
      </w:r>
      <w:r>
        <w:rPr>
          <w:rFonts w:cs="Arial"/>
        </w:rPr>
        <w:t>er den Landeszusch</w:t>
      </w:r>
      <w:r>
        <w:rPr>
          <w:rFonts w:cs="Arial"/>
        </w:rPr>
        <w:t>ü</w:t>
      </w:r>
      <w:r>
        <w:rPr>
          <w:rFonts w:cs="Arial"/>
        </w:rPr>
        <w:t>ssen zuflie</w:t>
      </w:r>
      <w:r>
        <w:rPr>
          <w:rFonts w:cs="Arial"/>
        </w:rPr>
        <w:t>ß</w:t>
      </w:r>
      <w:r>
        <w:rPr>
          <w:rFonts w:cs="Arial"/>
        </w:rPr>
        <w:t xml:space="preserve">en. </w:t>
      </w:r>
    </w:p>
    <w:p w14:paraId="59E1F1B8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 xml:space="preserve">Wird Schulgeld i. S. der Nr. 3 des Runderlasses </w:t>
      </w:r>
      <w:r>
        <w:rPr>
          <w:rFonts w:cs="Arial"/>
        </w:rPr>
        <w:t>„</w:t>
      </w:r>
      <w:r>
        <w:rPr>
          <w:rFonts w:cs="Arial"/>
        </w:rPr>
        <w:t xml:space="preserve">Schulaufsicht </w:t>
      </w:r>
      <w:r>
        <w:rPr>
          <w:rFonts w:cs="Arial"/>
        </w:rPr>
        <w:t>ü</w:t>
      </w:r>
      <w:r>
        <w:rPr>
          <w:rFonts w:cs="Arial"/>
        </w:rPr>
        <w:t>ber Ersatzschulen</w:t>
      </w:r>
      <w:r>
        <w:rPr>
          <w:rFonts w:cs="Arial"/>
        </w:rPr>
        <w:t>“</w:t>
      </w:r>
      <w:r>
        <w:rPr>
          <w:rFonts w:cs="Arial"/>
        </w:rPr>
        <w:t xml:space="preserve"> (ABl. NRW. 11/07 S. 646) erhoben, ist dieses als Einnahme zu behandeln und bei der Bemessung der H</w:t>
      </w:r>
      <w:r>
        <w:rPr>
          <w:rFonts w:cs="Arial"/>
        </w:rPr>
        <w:t>ö</w:t>
      </w:r>
      <w:r>
        <w:rPr>
          <w:rFonts w:cs="Arial"/>
        </w:rPr>
        <w:t>he des Landeszuschusses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106 Abs. 1 SchulG zu ber</w:t>
      </w:r>
      <w:r>
        <w:rPr>
          <w:rFonts w:cs="Arial"/>
        </w:rPr>
        <w:t>ü</w:t>
      </w:r>
      <w:r>
        <w:rPr>
          <w:rFonts w:cs="Arial"/>
        </w:rPr>
        <w:t>cksichtigen.</w:t>
      </w:r>
    </w:p>
    <w:p w14:paraId="4C031196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Zweckgebundene Zuwendungen Dritter zur Aufbringung der Eigenleistung sind in die Jahresrechnung als Einnahmen einzustellen und auf die vom Schultr</w:t>
      </w:r>
      <w:r>
        <w:rPr>
          <w:rFonts w:cs="Arial"/>
        </w:rPr>
        <w:t>ä</w:t>
      </w:r>
      <w:r>
        <w:rPr>
          <w:rFonts w:cs="Arial"/>
        </w:rPr>
        <w:t>ger zu erbringende Eigenleistung anzurechnen. In Abgrenzung zum Schulgeld z</w:t>
      </w:r>
      <w:r>
        <w:rPr>
          <w:rFonts w:cs="Arial"/>
        </w:rPr>
        <w:t>ä</w:t>
      </w:r>
      <w:r>
        <w:rPr>
          <w:rFonts w:cs="Arial"/>
        </w:rPr>
        <w:t xml:space="preserve">hlen hierzu nach </w:t>
      </w:r>
      <w:r>
        <w:rPr>
          <w:rFonts w:cs="Arial"/>
        </w:rPr>
        <w:t>§</w:t>
      </w:r>
      <w:r>
        <w:rPr>
          <w:rFonts w:cs="Arial"/>
        </w:rPr>
        <w:t xml:space="preserve"> 1 Abs. 4 auch die auf freiwilliger Basis erbrachten Zuwendungen der eine Schule tragenden Eltern, z. B. </w:t>
      </w:r>
      <w:r>
        <w:rPr>
          <w:rFonts w:cs="Arial"/>
        </w:rPr>
        <w:t>ü</w:t>
      </w:r>
      <w:r>
        <w:rPr>
          <w:rFonts w:cs="Arial"/>
        </w:rPr>
        <w:t>ber einen Tr</w:t>
      </w:r>
      <w:r>
        <w:rPr>
          <w:rFonts w:cs="Arial"/>
        </w:rPr>
        <w:t>ä</w:t>
      </w:r>
      <w:r>
        <w:rPr>
          <w:rFonts w:cs="Arial"/>
        </w:rPr>
        <w:t>ger- oder F</w:t>
      </w:r>
      <w:r>
        <w:rPr>
          <w:rFonts w:cs="Arial"/>
        </w:rPr>
        <w:t>ö</w:t>
      </w:r>
      <w:r>
        <w:rPr>
          <w:rFonts w:cs="Arial"/>
        </w:rPr>
        <w:t>rderverein, oder der Lehrerinnen und Lehrer als Mitglieder des Schultr</w:t>
      </w:r>
      <w:r>
        <w:rPr>
          <w:rFonts w:cs="Arial"/>
        </w:rPr>
        <w:t>ä</w:t>
      </w:r>
      <w:r>
        <w:rPr>
          <w:rFonts w:cs="Arial"/>
        </w:rPr>
        <w:t>gers, die durch freiwillige Gehaltsverzichte einen Beitrag zur Aufbringung der Eigenleistung erm</w:t>
      </w:r>
      <w:r>
        <w:rPr>
          <w:rFonts w:cs="Arial"/>
        </w:rPr>
        <w:t>ö</w:t>
      </w:r>
      <w:r>
        <w:rPr>
          <w:rFonts w:cs="Arial"/>
        </w:rPr>
        <w:t>glichen (BVerfGE 90, 107 ff.).</w:t>
      </w:r>
    </w:p>
    <w:p w14:paraId="2CC676FE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Zweckgebundene Zuwendungen Dritter, die auf freiwilliger Basis weder zu den ber</w:t>
      </w:r>
      <w:r>
        <w:rPr>
          <w:rFonts w:cs="Arial"/>
        </w:rPr>
        <w:t>ü</w:t>
      </w:r>
      <w:r>
        <w:rPr>
          <w:rFonts w:cs="Arial"/>
        </w:rPr>
        <w:t>cksichtigungsf</w:t>
      </w:r>
      <w:r>
        <w:rPr>
          <w:rFonts w:cs="Arial"/>
        </w:rPr>
        <w:t>ä</w:t>
      </w:r>
      <w:r>
        <w:rPr>
          <w:rFonts w:cs="Arial"/>
        </w:rPr>
        <w:t>higen laufenden Schulkosten noch zur Aufbringung der Eigenleistung gew</w:t>
      </w:r>
      <w:r>
        <w:rPr>
          <w:rFonts w:cs="Arial"/>
        </w:rPr>
        <w:t>ä</w:t>
      </w:r>
      <w:r>
        <w:rPr>
          <w:rFonts w:cs="Arial"/>
        </w:rPr>
        <w:t>hrt werden, sind im Haushalt nicht nachzuweisen.</w:t>
      </w:r>
    </w:p>
    <w:p w14:paraId="54CFBD66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1.3.3</w:t>
      </w:r>
      <w:r>
        <w:rPr>
          <w:rFonts w:cs="Arial"/>
        </w:rPr>
        <w:tab/>
        <w:t>Werden Schulr</w:t>
      </w:r>
      <w:r>
        <w:rPr>
          <w:rFonts w:cs="Arial"/>
        </w:rPr>
        <w:t>ä</w:t>
      </w:r>
      <w:r>
        <w:rPr>
          <w:rFonts w:cs="Arial"/>
        </w:rPr>
        <w:t>ume und Schuleinrichtungen f</w:t>
      </w:r>
      <w:r>
        <w:rPr>
          <w:rFonts w:cs="Arial"/>
        </w:rPr>
        <w:t>ü</w:t>
      </w:r>
      <w:r>
        <w:rPr>
          <w:rFonts w:cs="Arial"/>
        </w:rPr>
        <w:t xml:space="preserve">r </w:t>
      </w:r>
      <w:r>
        <w:rPr>
          <w:rFonts w:cs="Arial"/>
        </w:rPr>
        <w:t>ü</w:t>
      </w:r>
      <w:r>
        <w:rPr>
          <w:rFonts w:cs="Arial"/>
        </w:rPr>
        <w:t>blicherweise entgeltpflichtige au</w:t>
      </w:r>
      <w:r>
        <w:rPr>
          <w:rFonts w:cs="Arial"/>
        </w:rPr>
        <w:t>ß</w:t>
      </w:r>
      <w:r>
        <w:rPr>
          <w:rFonts w:cs="Arial"/>
        </w:rPr>
        <w:t>erschulische  Veranstaltungen zur Verf</w:t>
      </w:r>
      <w:r>
        <w:rPr>
          <w:rFonts w:cs="Arial"/>
        </w:rPr>
        <w:t>ü</w:t>
      </w:r>
      <w:r>
        <w:rPr>
          <w:rFonts w:cs="Arial"/>
        </w:rPr>
        <w:t>gung gestellt, so d</w:t>
      </w:r>
      <w:r>
        <w:rPr>
          <w:rFonts w:cs="Arial"/>
        </w:rPr>
        <w:t>ü</w:t>
      </w:r>
      <w:r>
        <w:rPr>
          <w:rFonts w:cs="Arial"/>
        </w:rPr>
        <w:t>rfen die dadurch verursachten Mehraufwendungen im Haushalt der Ersatzschule nur veranschlagt werden, wenn ein diese zus</w:t>
      </w:r>
      <w:r>
        <w:rPr>
          <w:rFonts w:cs="Arial"/>
        </w:rPr>
        <w:t>ä</w:t>
      </w:r>
      <w:r>
        <w:rPr>
          <w:rFonts w:cs="Arial"/>
        </w:rPr>
        <w:t xml:space="preserve">tzlichen Ausgaben </w:t>
      </w:r>
      <w:r>
        <w:rPr>
          <w:rFonts w:cs="Arial"/>
        </w:rPr>
        <w:t>ü</w:t>
      </w:r>
      <w:r>
        <w:rPr>
          <w:rFonts w:cs="Arial"/>
        </w:rPr>
        <w:t>bersteigender Erl</w:t>
      </w:r>
      <w:r>
        <w:rPr>
          <w:rFonts w:cs="Arial"/>
        </w:rPr>
        <w:t>ö</w:t>
      </w:r>
      <w:r>
        <w:rPr>
          <w:rFonts w:cs="Arial"/>
        </w:rPr>
        <w:t>s zur H</w:t>
      </w:r>
      <w:r>
        <w:rPr>
          <w:rFonts w:cs="Arial"/>
        </w:rPr>
        <w:t>ä</w:t>
      </w:r>
      <w:r>
        <w:rPr>
          <w:rFonts w:cs="Arial"/>
        </w:rPr>
        <w:t>lfte als Einnahme in den Haushaltsplan der Schule eingesetzt wird.</w:t>
      </w:r>
    </w:p>
    <w:p w14:paraId="40A1C4B3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1.3.4</w:t>
      </w:r>
      <w:r>
        <w:rPr>
          <w:rFonts w:cs="Arial"/>
        </w:rPr>
        <w:tab/>
      </w:r>
      <w:r>
        <w:rPr>
          <w:rFonts w:cs="Arial"/>
        </w:rPr>
        <w:t>Den Ersatzschultr</w:t>
      </w:r>
      <w:r>
        <w:rPr>
          <w:rFonts w:cs="Arial"/>
        </w:rPr>
        <w:t>ä</w:t>
      </w:r>
      <w:r>
        <w:rPr>
          <w:rFonts w:cs="Arial"/>
        </w:rPr>
        <w:t>gern wird empfohlen, f</w:t>
      </w:r>
      <w:r>
        <w:rPr>
          <w:rFonts w:cs="Arial"/>
        </w:rPr>
        <w:t>ü</w:t>
      </w:r>
      <w:r>
        <w:rPr>
          <w:rFonts w:cs="Arial"/>
        </w:rPr>
        <w:t xml:space="preserve">r Lieferungen und Leistungen oder Projekte, die </w:t>
      </w:r>
      <w:r>
        <w:rPr>
          <w:rFonts w:cs="Arial"/>
        </w:rPr>
        <w:t>ü</w:t>
      </w:r>
      <w:r>
        <w:rPr>
          <w:rFonts w:cs="Arial"/>
        </w:rPr>
        <w:t>berwiegend aus Landesmitteln bezahlt werden, die f</w:t>
      </w:r>
      <w:r>
        <w:rPr>
          <w:rFonts w:cs="Arial"/>
        </w:rPr>
        <w:t>ü</w:t>
      </w:r>
      <w:r>
        <w:rPr>
          <w:rFonts w:cs="Arial"/>
        </w:rPr>
        <w:t xml:space="preserve">r </w:t>
      </w:r>
      <w:r>
        <w:rPr>
          <w:rFonts w:cs="Arial"/>
        </w:rPr>
        <w:t>ö</w:t>
      </w:r>
      <w:r>
        <w:rPr>
          <w:rFonts w:cs="Arial"/>
        </w:rPr>
        <w:t>ffentliche Auftraggeber vorgeschriebenen Vergabeverfahren nach den Vergabevorschriften des Landes (VOL, VOB, VOF) durchzuf</w:t>
      </w:r>
      <w:r>
        <w:rPr>
          <w:rFonts w:cs="Arial"/>
        </w:rPr>
        <w:t>ü</w:t>
      </w:r>
      <w:r>
        <w:rPr>
          <w:rFonts w:cs="Arial"/>
        </w:rPr>
        <w:t>hren. Die Ausgaben d</w:t>
      </w:r>
      <w:r>
        <w:rPr>
          <w:rFonts w:cs="Arial"/>
        </w:rPr>
        <w:t>ü</w:t>
      </w:r>
      <w:r>
        <w:rPr>
          <w:rFonts w:cs="Arial"/>
        </w:rPr>
        <w:t>rfen im Haushalt der Ersatzschule nur in der H</w:t>
      </w:r>
      <w:r>
        <w:rPr>
          <w:rFonts w:cs="Arial"/>
        </w:rPr>
        <w:t>ö</w:t>
      </w:r>
      <w:r>
        <w:rPr>
          <w:rFonts w:cs="Arial"/>
        </w:rPr>
        <w:t>he des wirtschaftlichsten Angebots veranschlagt werden.</w:t>
      </w:r>
    </w:p>
    <w:p w14:paraId="1903EE48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2.1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2 Abs. 1)</w:t>
      </w:r>
    </w:p>
    <w:p w14:paraId="46D8FF2C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 xml:space="preserve">Nicht unter die Pauschalierung fallen gem. </w:t>
      </w:r>
      <w:r>
        <w:rPr>
          <w:rFonts w:cs="Arial"/>
        </w:rPr>
        <w:t>§</w:t>
      </w:r>
      <w:r>
        <w:rPr>
          <w:rFonts w:cs="Arial"/>
        </w:rPr>
        <w:t xml:space="preserve"> 106 Abs. 2 Nr. 2 b SchulG solche Sachkosten des Titels 526 01, die durch Gerichtsverfahren verursacht werden, die der Ersatzschultr</w:t>
      </w:r>
      <w:r>
        <w:rPr>
          <w:rFonts w:cs="Arial"/>
        </w:rPr>
        <w:t>ä</w:t>
      </w:r>
      <w:r>
        <w:rPr>
          <w:rFonts w:cs="Arial"/>
        </w:rPr>
        <w:t>ger im Interesse des Landes f</w:t>
      </w:r>
      <w:r>
        <w:rPr>
          <w:rFonts w:cs="Arial"/>
        </w:rPr>
        <w:t>ü</w:t>
      </w:r>
      <w:r>
        <w:rPr>
          <w:rFonts w:cs="Arial"/>
        </w:rPr>
        <w:t xml:space="preserve">hrt sowie die Kosten der durch Gesetz oder aufgrund Gesetzes vorgeschriebenen </w:t>
      </w:r>
      <w:r>
        <w:rPr>
          <w:rFonts w:cs="Arial"/>
        </w:rPr>
        <w:t>ä</w:t>
      </w:r>
      <w:r>
        <w:rPr>
          <w:rFonts w:cs="Arial"/>
        </w:rPr>
        <w:t>rztlichen Untersuchungen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ler.</w:t>
      </w:r>
    </w:p>
    <w:p w14:paraId="0DC20B9C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Nicht in Anspruch genommene Mittel der Kostenpauschalen k</w:t>
      </w:r>
      <w:r>
        <w:rPr>
          <w:rFonts w:cs="Arial"/>
        </w:rPr>
        <w:t>ö</w:t>
      </w:r>
      <w:r>
        <w:rPr>
          <w:rFonts w:cs="Arial"/>
        </w:rPr>
        <w:t>nnen einerseits zur Aufstockung der Personalkostenpauschalen (</w:t>
      </w:r>
      <w:r>
        <w:rPr>
          <w:rFonts w:cs="Arial"/>
        </w:rPr>
        <w:t>§</w:t>
      </w:r>
      <w:r>
        <w:rPr>
          <w:rFonts w:cs="Arial"/>
        </w:rPr>
        <w:t xml:space="preserve"> 107 Abs. 3 und 4 SchulG) oder andererseits zur Verst</w:t>
      </w:r>
      <w:r>
        <w:rPr>
          <w:rFonts w:cs="Arial"/>
        </w:rPr>
        <w:t>ä</w:t>
      </w:r>
      <w:r>
        <w:rPr>
          <w:rFonts w:cs="Arial"/>
        </w:rPr>
        <w:t>rkung der Sachkostenpauschalen (</w:t>
      </w:r>
      <w:r>
        <w:rPr>
          <w:rFonts w:cs="Arial"/>
        </w:rPr>
        <w:t>§</w:t>
      </w:r>
      <w:r>
        <w:rPr>
          <w:rFonts w:cs="Arial"/>
        </w:rPr>
        <w:t xml:space="preserve"> 108 Abs. 1 bis 3 SchulG) genutzt werden. In der Jahresrechnung (</w:t>
      </w:r>
      <w:r>
        <w:rPr>
          <w:rFonts w:cs="Arial"/>
        </w:rPr>
        <w:t>§</w:t>
      </w:r>
      <w:r>
        <w:rPr>
          <w:rFonts w:cs="Arial"/>
        </w:rPr>
        <w:t xml:space="preserve"> 113 Abs. 2 SchulG, </w:t>
      </w:r>
      <w:r>
        <w:rPr>
          <w:rFonts w:cs="Arial"/>
        </w:rPr>
        <w:t>§</w:t>
      </w:r>
      <w:r>
        <w:rPr>
          <w:rFonts w:cs="Arial"/>
        </w:rPr>
        <w:t xml:space="preserve"> 10 Abs. 1 FESchVO) sind die Mittelzufl</w:t>
      </w:r>
      <w:r>
        <w:rPr>
          <w:rFonts w:cs="Arial"/>
        </w:rPr>
        <w:t>ü</w:t>
      </w:r>
      <w:r>
        <w:rPr>
          <w:rFonts w:cs="Arial"/>
        </w:rPr>
        <w:t>sse oder Mittelabfl</w:t>
      </w:r>
      <w:r>
        <w:rPr>
          <w:rFonts w:cs="Arial"/>
        </w:rPr>
        <w:t>ü</w:t>
      </w:r>
      <w:r>
        <w:rPr>
          <w:rFonts w:cs="Arial"/>
        </w:rPr>
        <w:t>sse nachzuweisen.</w:t>
      </w:r>
    </w:p>
    <w:p w14:paraId="6844243B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2.2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2 Abs. 2)</w:t>
      </w:r>
    </w:p>
    <w:p w14:paraId="192ECCFE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Die Pauschalierung dient der Verwaltungsvereinfachung; ein Wahlrecht im Sinne einer Spitzabrechnung besteht nicht.</w:t>
      </w:r>
    </w:p>
    <w:p w14:paraId="337AF2C8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2.3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2 Abs. 3)</w:t>
      </w:r>
    </w:p>
    <w:p w14:paraId="0EC0B994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Die Voraussetzungen f</w:t>
      </w:r>
      <w:r>
        <w:rPr>
          <w:rFonts w:cs="Arial"/>
        </w:rPr>
        <w:t>ü</w:t>
      </w:r>
      <w:r>
        <w:rPr>
          <w:rFonts w:cs="Arial"/>
        </w:rPr>
        <w:t>r die Erstattung von Sch</w:t>
      </w:r>
      <w:r>
        <w:rPr>
          <w:rFonts w:cs="Arial"/>
        </w:rPr>
        <w:t>ü</w:t>
      </w:r>
      <w:r>
        <w:rPr>
          <w:rFonts w:cs="Arial"/>
        </w:rPr>
        <w:t>lerfahrkosten beim Besuch einer Ersatzschule sind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97 Abs. 4 Nr. 5 SchulG in </w:t>
      </w:r>
      <w:r>
        <w:rPr>
          <w:rFonts w:cs="Arial"/>
        </w:rPr>
        <w:t>§</w:t>
      </w:r>
      <w:r>
        <w:rPr>
          <w:rFonts w:cs="Arial"/>
        </w:rPr>
        <w:t xml:space="preserve"> 17 SchfkVO (BASS 11 </w:t>
      </w:r>
      <w:r>
        <w:rPr>
          <w:rFonts w:cs="Arial"/>
        </w:rPr>
        <w:t>–</w:t>
      </w:r>
      <w:r>
        <w:rPr>
          <w:rFonts w:cs="Arial"/>
        </w:rPr>
        <w:t xml:space="preserve"> 04 Nr. 3.1) geregelt. </w:t>
      </w:r>
    </w:p>
    <w:p w14:paraId="129C0ADB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Danach werden bei Vorliegen der sonstigen Voraussetzungen i. d. R. die vom Ersatzschultr</w:t>
      </w:r>
      <w:r>
        <w:rPr>
          <w:rFonts w:cs="Arial"/>
        </w:rPr>
        <w:t>ä</w:t>
      </w:r>
      <w:r>
        <w:rPr>
          <w:rFonts w:cs="Arial"/>
        </w:rPr>
        <w:t xml:space="preserve">ger </w:t>
      </w:r>
      <w:r>
        <w:rPr>
          <w:rFonts w:cs="Arial"/>
        </w:rPr>
        <w:t>ü</w:t>
      </w:r>
      <w:r>
        <w:rPr>
          <w:rFonts w:cs="Arial"/>
        </w:rPr>
        <w:t>bernommenen Sch</w:t>
      </w:r>
      <w:r>
        <w:rPr>
          <w:rFonts w:cs="Arial"/>
        </w:rPr>
        <w:t>ü</w:t>
      </w:r>
      <w:r>
        <w:rPr>
          <w:rFonts w:cs="Arial"/>
        </w:rPr>
        <w:t>lerfahrkosten bis zu der H</w:t>
      </w:r>
      <w:r>
        <w:rPr>
          <w:rFonts w:cs="Arial"/>
        </w:rPr>
        <w:t>ö</w:t>
      </w:r>
      <w:r>
        <w:rPr>
          <w:rFonts w:cs="Arial"/>
        </w:rPr>
        <w:t>he refinanziert, die beim Besuch der n</w:t>
      </w:r>
      <w:r>
        <w:rPr>
          <w:rFonts w:cs="Arial"/>
        </w:rPr>
        <w:t>ä</w:t>
      </w:r>
      <w:r>
        <w:rPr>
          <w:rFonts w:cs="Arial"/>
        </w:rPr>
        <w:t>chstgelegenen (</w:t>
      </w:r>
      <w:r>
        <w:rPr>
          <w:rFonts w:cs="Arial"/>
        </w:rPr>
        <w:t>ö</w:t>
      </w:r>
      <w:r>
        <w:rPr>
          <w:rFonts w:cs="Arial"/>
        </w:rPr>
        <w:t>ffentlichen) Schule derselben Schulform anfallen w</w:t>
      </w:r>
      <w:r>
        <w:rPr>
          <w:rFonts w:cs="Arial"/>
        </w:rPr>
        <w:t>ü</w:t>
      </w:r>
      <w:r>
        <w:rPr>
          <w:rFonts w:cs="Arial"/>
        </w:rPr>
        <w:t>rde. Ausgenommen hiervon sind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sonderp</w:t>
      </w:r>
      <w:r>
        <w:rPr>
          <w:rFonts w:cs="Arial"/>
        </w:rPr>
        <w:t>ä</w:t>
      </w:r>
      <w:r>
        <w:rPr>
          <w:rFonts w:cs="Arial"/>
        </w:rPr>
        <w:t>dagogischem F</w:t>
      </w:r>
      <w:r>
        <w:rPr>
          <w:rFonts w:cs="Arial"/>
        </w:rPr>
        <w:t>ö</w:t>
      </w:r>
      <w:r>
        <w:rPr>
          <w:rFonts w:cs="Arial"/>
        </w:rPr>
        <w:t>rderbedarf, die eine private F</w:t>
      </w:r>
      <w:r>
        <w:rPr>
          <w:rFonts w:cs="Arial"/>
        </w:rPr>
        <w:t>ö</w:t>
      </w:r>
      <w:r>
        <w:rPr>
          <w:rFonts w:cs="Arial"/>
        </w:rPr>
        <w:t xml:space="preserve">rderschule besuchen; hier bleiben entsprechende </w:t>
      </w:r>
      <w:r>
        <w:rPr>
          <w:rFonts w:cs="Arial"/>
        </w:rPr>
        <w:t>ö</w:t>
      </w:r>
      <w:r>
        <w:rPr>
          <w:rFonts w:cs="Arial"/>
        </w:rPr>
        <w:t>f</w:t>
      </w:r>
      <w:r>
        <w:rPr>
          <w:rFonts w:cs="Arial"/>
        </w:rPr>
        <w:lastRenderedPageBreak/>
        <w:t>fentliche F</w:t>
      </w:r>
      <w:r>
        <w:rPr>
          <w:rFonts w:cs="Arial"/>
        </w:rPr>
        <w:t>ö</w:t>
      </w:r>
      <w:r>
        <w:rPr>
          <w:rFonts w:cs="Arial"/>
        </w:rPr>
        <w:t>rderschulen au</w:t>
      </w:r>
      <w:r>
        <w:rPr>
          <w:rFonts w:cs="Arial"/>
        </w:rPr>
        <w:t>ß</w:t>
      </w:r>
      <w:r>
        <w:rPr>
          <w:rFonts w:cs="Arial"/>
        </w:rPr>
        <w:t>er Betracht (</w:t>
      </w:r>
      <w:r>
        <w:rPr>
          <w:rFonts w:cs="Arial"/>
        </w:rPr>
        <w:t>§</w:t>
      </w:r>
      <w:r>
        <w:rPr>
          <w:rFonts w:cs="Arial"/>
        </w:rPr>
        <w:t xml:space="preserve"> 17 Abs. 1 Satz 2 SchfkVO).</w:t>
      </w:r>
    </w:p>
    <w:p w14:paraId="07592DDB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Abweichend hiervon gilt jedoch die tats</w:t>
      </w:r>
      <w:r>
        <w:rPr>
          <w:rFonts w:cs="Arial"/>
        </w:rPr>
        <w:t>ä</w:t>
      </w:r>
      <w:r>
        <w:rPr>
          <w:rFonts w:cs="Arial"/>
        </w:rPr>
        <w:t>chlich besuchte Ersatzschule dann als n</w:t>
      </w:r>
      <w:r>
        <w:rPr>
          <w:rFonts w:cs="Arial"/>
        </w:rPr>
        <w:t>ä</w:t>
      </w:r>
      <w:r>
        <w:rPr>
          <w:rFonts w:cs="Arial"/>
        </w:rPr>
        <w:t>chstgelegene Schule, wenn der Ersatzschultr</w:t>
      </w:r>
      <w:r>
        <w:rPr>
          <w:rFonts w:cs="Arial"/>
        </w:rPr>
        <w:t>ä</w:t>
      </w:r>
      <w:r>
        <w:rPr>
          <w:rFonts w:cs="Arial"/>
        </w:rPr>
        <w:t>ger von allen insoweit dem Grunde nach anspruchsberechtigten Fahrsch</w:t>
      </w:r>
      <w:r>
        <w:rPr>
          <w:rFonts w:cs="Arial"/>
        </w:rPr>
        <w:t>ü</w:t>
      </w:r>
      <w:r>
        <w:rPr>
          <w:rFonts w:cs="Arial"/>
        </w:rPr>
        <w:t>lerinnen und Fahrsch</w:t>
      </w:r>
      <w:r>
        <w:rPr>
          <w:rFonts w:cs="Arial"/>
        </w:rPr>
        <w:t>ü</w:t>
      </w:r>
      <w:r>
        <w:rPr>
          <w:rFonts w:cs="Arial"/>
        </w:rPr>
        <w:t>lern, f</w:t>
      </w:r>
      <w:r>
        <w:rPr>
          <w:rFonts w:cs="Arial"/>
        </w:rPr>
        <w:t>ü</w:t>
      </w:r>
      <w:r>
        <w:rPr>
          <w:rFonts w:cs="Arial"/>
        </w:rPr>
        <w:t>r die kein Sch</w:t>
      </w:r>
      <w:r>
        <w:rPr>
          <w:rFonts w:cs="Arial"/>
        </w:rPr>
        <w:t>ü</w:t>
      </w:r>
      <w:r>
        <w:rPr>
          <w:rFonts w:cs="Arial"/>
        </w:rPr>
        <w:t>lerspezialverkehr eingerichtet ist, einen pauschalierten Eigenanteil in H</w:t>
      </w:r>
      <w:r>
        <w:rPr>
          <w:rFonts w:cs="Arial"/>
        </w:rPr>
        <w:t>ö</w:t>
      </w:r>
      <w:r>
        <w:rPr>
          <w:rFonts w:cs="Arial"/>
        </w:rPr>
        <w:t>he des H</w:t>
      </w:r>
      <w:r>
        <w:rPr>
          <w:rFonts w:cs="Arial"/>
        </w:rPr>
        <w:t>ö</w:t>
      </w:r>
      <w:r>
        <w:rPr>
          <w:rFonts w:cs="Arial"/>
        </w:rPr>
        <w:t>chstbetrags f</w:t>
      </w:r>
      <w:r>
        <w:rPr>
          <w:rFonts w:cs="Arial"/>
        </w:rPr>
        <w:t>ü</w:t>
      </w:r>
      <w:r>
        <w:rPr>
          <w:rFonts w:cs="Arial"/>
        </w:rPr>
        <w:t>r den Eigenanteil beim Sch</w:t>
      </w:r>
      <w:r>
        <w:rPr>
          <w:rFonts w:cs="Arial"/>
        </w:rPr>
        <w:t>ü</w:t>
      </w:r>
      <w:r>
        <w:rPr>
          <w:rFonts w:cs="Arial"/>
        </w:rPr>
        <w:t>lerticket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Abs. 3 SchfkVO erhebt (Umlagemodell). Der Ersatzschultr</w:t>
      </w:r>
      <w:r>
        <w:rPr>
          <w:rFonts w:cs="Arial"/>
        </w:rPr>
        <w:t>ä</w:t>
      </w:r>
      <w:r>
        <w:rPr>
          <w:rFonts w:cs="Arial"/>
        </w:rPr>
        <w:t>ger kann vom Umlagemodell nur dann Gebrauch machen, wenn f</w:t>
      </w:r>
      <w:r>
        <w:rPr>
          <w:rFonts w:cs="Arial"/>
        </w:rPr>
        <w:t>ü</w:t>
      </w:r>
      <w:r>
        <w:rPr>
          <w:rFonts w:cs="Arial"/>
        </w:rPr>
        <w:t>r den Schulweg keine Sch</w:t>
      </w:r>
      <w:r>
        <w:rPr>
          <w:rFonts w:cs="Arial"/>
        </w:rPr>
        <w:t>ü</w:t>
      </w:r>
      <w:r>
        <w:rPr>
          <w:rFonts w:cs="Arial"/>
        </w:rPr>
        <w:t>lerzeitkarte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 Abs. 3 SchfkVO gegen Entrichtung des dort vorgesehenen Eigenanteils zur Verf</w:t>
      </w:r>
      <w:r>
        <w:rPr>
          <w:rFonts w:cs="Arial"/>
        </w:rPr>
        <w:t>ü</w:t>
      </w:r>
      <w:r>
        <w:rPr>
          <w:rFonts w:cs="Arial"/>
        </w:rPr>
        <w:t>gung gestellt werden kann.</w:t>
      </w:r>
    </w:p>
    <w:p w14:paraId="0340EA2D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 xml:space="preserve">Die Einnahmen aus dem Umlagemodell sind im Musterhaushalt (Anlage 1 zur FESchVO) bei Titel 282 30 nachzuweisen (siehe zur Handhabung des Umlagemodells nach </w:t>
      </w:r>
      <w:r>
        <w:rPr>
          <w:rFonts w:cs="Arial"/>
        </w:rPr>
        <w:t>§</w:t>
      </w:r>
      <w:r>
        <w:rPr>
          <w:rFonts w:cs="Arial"/>
        </w:rPr>
        <w:t xml:space="preserve"> 17 Abs. 2 SchfkVO n.v. RdErl. vom 13. 9. 2005 </w:t>
      </w:r>
      <w:r>
        <w:rPr>
          <w:rFonts w:cs="Arial"/>
        </w:rPr>
        <w:t>–</w:t>
      </w:r>
      <w:r>
        <w:rPr>
          <w:rFonts w:cs="Arial"/>
        </w:rPr>
        <w:t xml:space="preserve"> 226.2.02.06.04.01-32227/05 </w:t>
      </w:r>
      <w:r>
        <w:rPr>
          <w:rFonts w:cs="Arial"/>
        </w:rPr>
        <w:t>–</w:t>
      </w:r>
      <w:r>
        <w:rPr>
          <w:rFonts w:cs="Arial"/>
        </w:rPr>
        <w:t>).</w:t>
      </w:r>
    </w:p>
    <w:p w14:paraId="6C647BFD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2.4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2 Abs.4)</w:t>
      </w:r>
    </w:p>
    <w:p w14:paraId="65F5893A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 xml:space="preserve">Die Entscheidung nach </w:t>
      </w:r>
      <w:r>
        <w:rPr>
          <w:rFonts w:cs="Arial"/>
        </w:rPr>
        <w:t>§</w:t>
      </w:r>
      <w:r>
        <w:rPr>
          <w:rFonts w:cs="Arial"/>
        </w:rPr>
        <w:t xml:space="preserve"> 2 Abs. 4 FESchVO richtet sich nach dem RdErl. </w:t>
      </w:r>
      <w:r>
        <w:rPr>
          <w:rFonts w:cs="Arial"/>
        </w:rPr>
        <w:t>ü</w:t>
      </w:r>
      <w:r>
        <w:rPr>
          <w:rFonts w:cs="Arial"/>
        </w:rPr>
        <w:t>ber die Erm</w:t>
      </w:r>
      <w:r>
        <w:rPr>
          <w:rFonts w:cs="Arial"/>
        </w:rPr>
        <w:t>äß</w:t>
      </w:r>
      <w:r>
        <w:rPr>
          <w:rFonts w:cs="Arial"/>
        </w:rPr>
        <w:t xml:space="preserve">igung der Eigenleistung vom 14. 9. 2005 in der jeweils geltenden Fassung (BASS 11 </w:t>
      </w:r>
      <w:r>
        <w:rPr>
          <w:rFonts w:cs="Arial"/>
        </w:rPr>
        <w:t>–</w:t>
      </w:r>
      <w:r>
        <w:rPr>
          <w:rFonts w:cs="Arial"/>
        </w:rPr>
        <w:t xml:space="preserve"> 03 Nr. 4).</w:t>
      </w:r>
    </w:p>
    <w:p w14:paraId="179E71A1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2.5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2 Abs. 5)</w:t>
      </w:r>
    </w:p>
    <w:p w14:paraId="3479F51F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2.5.1</w:t>
      </w:r>
      <w:r>
        <w:rPr>
          <w:rFonts w:cs="Arial"/>
        </w:rPr>
        <w:tab/>
        <w:t xml:space="preserve">Eine </w:t>
      </w:r>
      <w:r>
        <w:rPr>
          <w:rFonts w:cs="Arial"/>
        </w:rPr>
        <w:t>ü</w:t>
      </w:r>
      <w:r>
        <w:rPr>
          <w:rFonts w:cs="Arial"/>
        </w:rPr>
        <w:t xml:space="preserve">ber </w:t>
      </w:r>
      <w:r>
        <w:rPr>
          <w:rFonts w:cs="Arial"/>
        </w:rPr>
        <w:t>§</w:t>
      </w:r>
      <w:r>
        <w:rPr>
          <w:rFonts w:cs="Arial"/>
        </w:rPr>
        <w:t xml:space="preserve"> 106 Abs. 2 und Abs. 3 SchulG hinausgehende Bezuschussung des Personal- und Sachaufwands ist grunds</w:t>
      </w:r>
      <w:r>
        <w:rPr>
          <w:rFonts w:cs="Arial"/>
        </w:rPr>
        <w:t>ä</w:t>
      </w:r>
      <w:r>
        <w:rPr>
          <w:rFonts w:cs="Arial"/>
        </w:rPr>
        <w:t>tzlich ausgeschlossen. Die Anerkennung eines besonderen p</w:t>
      </w:r>
      <w:r>
        <w:rPr>
          <w:rFonts w:cs="Arial"/>
        </w:rPr>
        <w:t>ä</w:t>
      </w:r>
      <w:r>
        <w:rPr>
          <w:rFonts w:cs="Arial"/>
        </w:rPr>
        <w:t xml:space="preserve">dagogischen oder eines besonderen </w:t>
      </w:r>
      <w:r>
        <w:rPr>
          <w:rFonts w:cs="Arial"/>
        </w:rPr>
        <w:t>ö</w:t>
      </w:r>
      <w:r>
        <w:rPr>
          <w:rFonts w:cs="Arial"/>
        </w:rPr>
        <w:t>ffentlichen Interesses setzt daher ein begr</w:t>
      </w:r>
      <w:r>
        <w:rPr>
          <w:rFonts w:cs="Arial"/>
        </w:rPr>
        <w:t>ü</w:t>
      </w:r>
      <w:r>
        <w:rPr>
          <w:rFonts w:cs="Arial"/>
        </w:rPr>
        <w:t>ndetes Interesse der Allgemeinheit an besonderen Unterrichtsangeboten der Ersatzschule und eine Ermessensentscheidung der oberen Schulaufsichtsbeh</w:t>
      </w:r>
      <w:r>
        <w:rPr>
          <w:rFonts w:cs="Arial"/>
        </w:rPr>
        <w:t>ö</w:t>
      </w:r>
      <w:r>
        <w:rPr>
          <w:rFonts w:cs="Arial"/>
        </w:rPr>
        <w:t>rde voraus.</w:t>
      </w:r>
    </w:p>
    <w:p w14:paraId="45BD729D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Besonders gelagerte F</w:t>
      </w:r>
      <w:r>
        <w:rPr>
          <w:rFonts w:cs="Arial"/>
        </w:rPr>
        <w:t>ä</w:t>
      </w:r>
      <w:r>
        <w:rPr>
          <w:rFonts w:cs="Arial"/>
        </w:rPr>
        <w:t xml:space="preserve">lle i. S. des </w:t>
      </w:r>
      <w:r>
        <w:rPr>
          <w:rFonts w:cs="Arial"/>
        </w:rPr>
        <w:t>§</w:t>
      </w:r>
      <w:r>
        <w:rPr>
          <w:rFonts w:cs="Arial"/>
        </w:rPr>
        <w:t xml:space="preserve"> 106 Abs. 10 SchulG kommen in Betracht, wenn aufgrund besonderer Umst</w:t>
      </w:r>
      <w:r>
        <w:rPr>
          <w:rFonts w:cs="Arial"/>
        </w:rPr>
        <w:t>ä</w:t>
      </w:r>
      <w:r>
        <w:rPr>
          <w:rFonts w:cs="Arial"/>
        </w:rPr>
        <w:t>nde des Einzelfalls zus</w:t>
      </w:r>
      <w:r>
        <w:rPr>
          <w:rFonts w:cs="Arial"/>
        </w:rPr>
        <w:t>ä</w:t>
      </w:r>
      <w:r>
        <w:rPr>
          <w:rFonts w:cs="Arial"/>
        </w:rPr>
        <w:t>tzliche Personal- und/oder Sachbedarfe an einer Ersatzschule entstehen, die als herausgehobene Sondertatbest</w:t>
      </w:r>
      <w:r>
        <w:rPr>
          <w:rFonts w:cs="Arial"/>
        </w:rPr>
        <w:t>ä</w:t>
      </w:r>
      <w:r>
        <w:rPr>
          <w:rFonts w:cs="Arial"/>
        </w:rPr>
        <w:t xml:space="preserve">nde bei vergleichbaren </w:t>
      </w:r>
      <w:r>
        <w:rPr>
          <w:rFonts w:cs="Arial"/>
        </w:rPr>
        <w:t>ö</w:t>
      </w:r>
      <w:r>
        <w:rPr>
          <w:rFonts w:cs="Arial"/>
        </w:rPr>
        <w:t>ffentlichen Schulen ebenfalls anerkannt und finanziert werden. Entsprechend gilt dies f</w:t>
      </w:r>
      <w:r>
        <w:rPr>
          <w:rFonts w:cs="Arial"/>
        </w:rPr>
        <w:t>ü</w:t>
      </w:r>
      <w:r>
        <w:rPr>
          <w:rFonts w:cs="Arial"/>
        </w:rPr>
        <w:t>r die Anerkennung gr</w:t>
      </w:r>
      <w:r>
        <w:rPr>
          <w:rFonts w:cs="Arial"/>
        </w:rPr>
        <w:t>öß</w:t>
      </w:r>
      <w:r>
        <w:rPr>
          <w:rFonts w:cs="Arial"/>
        </w:rPr>
        <w:t>eren Schulraumbedarfs einschlie</w:t>
      </w:r>
      <w:r>
        <w:rPr>
          <w:rFonts w:cs="Arial"/>
        </w:rPr>
        <w:t>ß</w:t>
      </w:r>
      <w:r>
        <w:rPr>
          <w:rFonts w:cs="Arial"/>
        </w:rPr>
        <w:t>lich der damit verbundenen Folgekosten sowie bei Vorliegen sonstiger au</w:t>
      </w:r>
      <w:r>
        <w:rPr>
          <w:rFonts w:cs="Arial"/>
        </w:rPr>
        <w:t>ß</w:t>
      </w:r>
      <w:r>
        <w:rPr>
          <w:rFonts w:cs="Arial"/>
        </w:rPr>
        <w:t>ergew</w:t>
      </w:r>
      <w:r>
        <w:rPr>
          <w:rFonts w:cs="Arial"/>
        </w:rPr>
        <w:t>ö</w:t>
      </w:r>
      <w:r>
        <w:rPr>
          <w:rFonts w:cs="Arial"/>
        </w:rPr>
        <w:t>hnlicher baulicher Erfordernisse. Hierzu k</w:t>
      </w:r>
      <w:r>
        <w:rPr>
          <w:rFonts w:cs="Arial"/>
        </w:rPr>
        <w:t>ö</w:t>
      </w:r>
      <w:r>
        <w:rPr>
          <w:rFonts w:cs="Arial"/>
        </w:rPr>
        <w:t>nnen ferner Mehrbedarfe f</w:t>
      </w:r>
      <w:r>
        <w:rPr>
          <w:rFonts w:cs="Arial"/>
        </w:rPr>
        <w:t>ü</w:t>
      </w:r>
      <w:r>
        <w:rPr>
          <w:rFonts w:cs="Arial"/>
        </w:rPr>
        <w:t>r besondere Unterrichts- und F</w:t>
      </w:r>
      <w:r>
        <w:rPr>
          <w:rFonts w:cs="Arial"/>
        </w:rPr>
        <w:t>ö</w:t>
      </w:r>
      <w:r>
        <w:rPr>
          <w:rFonts w:cs="Arial"/>
        </w:rPr>
        <w:t>rderangebote (z. B. bilinguale Schulen), Schul- und Modellversuche sowie spezielle Entwicklungsvorhaben z</w:t>
      </w:r>
      <w:r>
        <w:rPr>
          <w:rFonts w:cs="Arial"/>
        </w:rPr>
        <w:t>ä</w:t>
      </w:r>
      <w:r>
        <w:rPr>
          <w:rFonts w:cs="Arial"/>
        </w:rPr>
        <w:t>hlen.</w:t>
      </w:r>
    </w:p>
    <w:p w14:paraId="0FE2CE66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Ü</w:t>
      </w:r>
      <w:r>
        <w:rPr>
          <w:rFonts w:cs="Arial"/>
        </w:rPr>
        <w:t xml:space="preserve">ber die Personalbedarfspauschale des </w:t>
      </w:r>
      <w:r>
        <w:rPr>
          <w:rFonts w:cs="Arial"/>
        </w:rPr>
        <w:t>§</w:t>
      </w:r>
      <w:r>
        <w:rPr>
          <w:rFonts w:cs="Arial"/>
        </w:rPr>
        <w:t xml:space="preserve"> 107 Abs. 3 Nr. 1 SchulG hinaus k</w:t>
      </w:r>
      <w:r>
        <w:rPr>
          <w:rFonts w:cs="Arial"/>
        </w:rPr>
        <w:t>ö</w:t>
      </w:r>
      <w:r>
        <w:rPr>
          <w:rFonts w:cs="Arial"/>
        </w:rPr>
        <w:t>nnen hiernach auch zus</w:t>
      </w:r>
      <w:r>
        <w:rPr>
          <w:rFonts w:cs="Arial"/>
        </w:rPr>
        <w:t>ä</w:t>
      </w:r>
      <w:r>
        <w:rPr>
          <w:rFonts w:cs="Arial"/>
        </w:rPr>
        <w:t>tzliche Mittel f</w:t>
      </w:r>
      <w:r>
        <w:rPr>
          <w:rFonts w:cs="Arial"/>
        </w:rPr>
        <w:t>ü</w:t>
      </w:r>
      <w:r>
        <w:rPr>
          <w:rFonts w:cs="Arial"/>
        </w:rPr>
        <w:t>r Vertretungsaufgaben bei Schulen mit massivem Unterrichtsausfall und f</w:t>
      </w:r>
      <w:r>
        <w:rPr>
          <w:rFonts w:cs="Arial"/>
        </w:rPr>
        <w:t>ü</w:t>
      </w:r>
      <w:r>
        <w:rPr>
          <w:rFonts w:cs="Arial"/>
        </w:rPr>
        <w:t>r besondere F</w:t>
      </w:r>
      <w:r>
        <w:rPr>
          <w:rFonts w:cs="Arial"/>
        </w:rPr>
        <w:t>ö</w:t>
      </w:r>
      <w:r>
        <w:rPr>
          <w:rFonts w:cs="Arial"/>
        </w:rPr>
        <w:t>rderaufgaben vergleichbar den f</w:t>
      </w:r>
      <w:r>
        <w:rPr>
          <w:rFonts w:cs="Arial"/>
        </w:rPr>
        <w:t>ü</w:t>
      </w:r>
      <w:r>
        <w:rPr>
          <w:rFonts w:cs="Arial"/>
        </w:rPr>
        <w:t xml:space="preserve">r </w:t>
      </w:r>
      <w:r>
        <w:rPr>
          <w:rFonts w:cs="Arial"/>
        </w:rPr>
        <w:t>ö</w:t>
      </w:r>
      <w:r>
        <w:rPr>
          <w:rFonts w:cs="Arial"/>
        </w:rPr>
        <w:t xml:space="preserve">ffentliche Schulen in Kapitel 05 300 </w:t>
      </w:r>
      <w:r>
        <w:rPr>
          <w:rFonts w:cs="Arial"/>
        </w:rPr>
        <w:t>–</w:t>
      </w:r>
      <w:r>
        <w:rPr>
          <w:rFonts w:cs="Arial"/>
        </w:rPr>
        <w:t xml:space="preserve"> Schulen allgemein </w:t>
      </w:r>
      <w:r>
        <w:rPr>
          <w:rFonts w:cs="Arial"/>
        </w:rPr>
        <w:t>–</w:t>
      </w:r>
      <w:r>
        <w:rPr>
          <w:rFonts w:cs="Arial"/>
        </w:rPr>
        <w:t xml:space="preserve"> zu Titel 422 01 getroffenen Bewirtschaftungsvorgaben bewilligt werden. N</w:t>
      </w:r>
      <w:r>
        <w:rPr>
          <w:rFonts w:cs="Arial"/>
        </w:rPr>
        <w:t>ä</w:t>
      </w:r>
      <w:r>
        <w:rPr>
          <w:rFonts w:cs="Arial"/>
        </w:rPr>
        <w:t>heres regelt der j</w:t>
      </w:r>
      <w:r>
        <w:rPr>
          <w:rFonts w:cs="Arial"/>
        </w:rPr>
        <w:t>ä</w:t>
      </w:r>
      <w:r>
        <w:rPr>
          <w:rFonts w:cs="Arial"/>
        </w:rPr>
        <w:t>hrliche Bewirtschaftungserlass.</w:t>
      </w:r>
    </w:p>
    <w:p w14:paraId="0B14DEF9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Ü</w:t>
      </w:r>
      <w:r>
        <w:rPr>
          <w:rFonts w:cs="Arial"/>
        </w:rPr>
        <w:t>berschreitet die zus</w:t>
      </w:r>
      <w:r>
        <w:rPr>
          <w:rFonts w:cs="Arial"/>
        </w:rPr>
        <w:t>ä</w:t>
      </w:r>
      <w:r>
        <w:rPr>
          <w:rFonts w:cs="Arial"/>
        </w:rPr>
        <w:t>tzliche Sch</w:t>
      </w:r>
      <w:r>
        <w:rPr>
          <w:rFonts w:cs="Arial"/>
        </w:rPr>
        <w:t>ü</w:t>
      </w:r>
      <w:r>
        <w:rPr>
          <w:rFonts w:cs="Arial"/>
        </w:rPr>
        <w:t>lerzahl nach dem Stichtag der amtlichen Schulstatistik (Nr. 3.1.1) im Laufe des Schuljahres den Umfang einer weiteren Klasse, kann dies f</w:t>
      </w:r>
      <w:r>
        <w:rPr>
          <w:rFonts w:cs="Arial"/>
        </w:rPr>
        <w:t>ü</w:t>
      </w:r>
      <w:r>
        <w:rPr>
          <w:rFonts w:cs="Arial"/>
        </w:rPr>
        <w:t xml:space="preserve">r diese Monate als Zusatzbedarf nach </w:t>
      </w:r>
      <w:r>
        <w:rPr>
          <w:rFonts w:cs="Arial"/>
        </w:rPr>
        <w:t>§</w:t>
      </w:r>
      <w:r>
        <w:rPr>
          <w:rFonts w:cs="Arial"/>
        </w:rPr>
        <w:t xml:space="preserve"> 106 Abs. 10 SchulG  ber</w:t>
      </w:r>
      <w:r>
        <w:rPr>
          <w:rFonts w:cs="Arial"/>
        </w:rPr>
        <w:t>ü</w:t>
      </w:r>
      <w:r>
        <w:rPr>
          <w:rFonts w:cs="Arial"/>
        </w:rPr>
        <w:t>cksichtigt werden.</w:t>
      </w:r>
    </w:p>
    <w:p w14:paraId="3ABAA79C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Die Ermessensentscheidung der oberen Schulaufsichtsbeh</w:t>
      </w:r>
      <w:r>
        <w:rPr>
          <w:rFonts w:cs="Arial"/>
        </w:rPr>
        <w:t>ö</w:t>
      </w:r>
      <w:r>
        <w:rPr>
          <w:rFonts w:cs="Arial"/>
        </w:rPr>
        <w:t>rde setzt voraus, dass Zusatzbeihilfen vor dem Hintergrund der (Teil-) Pauschalierung als Steuerungselement zur Herstellung der Einzelfallgerechtigkeit erforderlich sind. Dies hat der Schultr</w:t>
      </w:r>
      <w:r>
        <w:rPr>
          <w:rFonts w:cs="Arial"/>
        </w:rPr>
        <w:t>ä</w:t>
      </w:r>
      <w:r>
        <w:rPr>
          <w:rFonts w:cs="Arial"/>
        </w:rPr>
        <w:t>ger zu belegen. Die Ermessensentscheidung hat sich dem Grunde und der H</w:t>
      </w:r>
      <w:r>
        <w:rPr>
          <w:rFonts w:cs="Arial"/>
        </w:rPr>
        <w:t>ö</w:t>
      </w:r>
      <w:r>
        <w:rPr>
          <w:rFonts w:cs="Arial"/>
        </w:rPr>
        <w:t>he nach an der Anerkennungspraxis f</w:t>
      </w:r>
      <w:r>
        <w:rPr>
          <w:rFonts w:cs="Arial"/>
        </w:rPr>
        <w:t>ü</w:t>
      </w:r>
      <w:r>
        <w:rPr>
          <w:rFonts w:cs="Arial"/>
        </w:rPr>
        <w:t xml:space="preserve">r Sonderbedarfe vergleichbarer </w:t>
      </w:r>
      <w:r>
        <w:rPr>
          <w:rFonts w:cs="Arial"/>
        </w:rPr>
        <w:t>ö</w:t>
      </w:r>
      <w:r>
        <w:rPr>
          <w:rFonts w:cs="Arial"/>
        </w:rPr>
        <w:t>ffentlicher Schulen zu orientieren.</w:t>
      </w:r>
    </w:p>
    <w:p w14:paraId="25BCEB82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2.5.2</w:t>
      </w:r>
      <w:r>
        <w:rPr>
          <w:rFonts w:cs="Arial"/>
        </w:rPr>
        <w:tab/>
        <w:t xml:space="preserve">Eine unbefristete Anerkennung ist in den in </w:t>
      </w:r>
      <w:r>
        <w:rPr>
          <w:rFonts w:cs="Arial"/>
        </w:rPr>
        <w:t>§</w:t>
      </w:r>
      <w:r>
        <w:rPr>
          <w:rFonts w:cs="Arial"/>
        </w:rPr>
        <w:t xml:space="preserve"> 106 Abs. 10 SchulG genannten F</w:t>
      </w:r>
      <w:r>
        <w:rPr>
          <w:rFonts w:cs="Arial"/>
        </w:rPr>
        <w:t>ä</w:t>
      </w:r>
      <w:r>
        <w:rPr>
          <w:rFonts w:cs="Arial"/>
        </w:rPr>
        <w:t>llen zul</w:t>
      </w:r>
      <w:r>
        <w:rPr>
          <w:rFonts w:cs="Arial"/>
        </w:rPr>
        <w:t>ä</w:t>
      </w:r>
      <w:r>
        <w:rPr>
          <w:rFonts w:cs="Arial"/>
        </w:rPr>
        <w:t>ssig u. a. bei Anmietung von speziellen Maschinen und Ger</w:t>
      </w:r>
      <w:r>
        <w:rPr>
          <w:rFonts w:cs="Arial"/>
        </w:rPr>
        <w:t>ä</w:t>
      </w:r>
      <w:r>
        <w:rPr>
          <w:rFonts w:cs="Arial"/>
        </w:rPr>
        <w:t>ten, die f</w:t>
      </w:r>
      <w:r>
        <w:rPr>
          <w:rFonts w:cs="Arial"/>
        </w:rPr>
        <w:t>ü</w:t>
      </w:r>
      <w:r>
        <w:rPr>
          <w:rFonts w:cs="Arial"/>
        </w:rPr>
        <w:t>r den Unterrichtseinsatz auf Dauer zwingend geboten sind.</w:t>
      </w:r>
    </w:p>
    <w:p w14:paraId="5BA399EA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2.5.3</w:t>
      </w:r>
      <w:r>
        <w:rPr>
          <w:rFonts w:cs="Arial"/>
        </w:rPr>
        <w:tab/>
        <w:t xml:space="preserve">Beim Einsatz von Lehrerinnen und Lehrern aus Ersatzschulen auf freien und besetzbaren Stellen an </w:t>
      </w:r>
      <w:r>
        <w:rPr>
          <w:rFonts w:cs="Arial"/>
        </w:rPr>
        <w:t>ö</w:t>
      </w:r>
      <w:r>
        <w:rPr>
          <w:rFonts w:cs="Arial"/>
        </w:rPr>
        <w:t>ffentlichen Schulen und Studienseminaren, insbesondere im Rahmen der Lehreraus- und -fortbildung, entf</w:t>
      </w:r>
      <w:r>
        <w:rPr>
          <w:rFonts w:cs="Arial"/>
        </w:rPr>
        <w:t>ä</w:t>
      </w:r>
      <w:r>
        <w:rPr>
          <w:rFonts w:cs="Arial"/>
        </w:rPr>
        <w:t>llt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>106 Abs. 10 Satz 2 SchulG die Eigenleistung zu diesen Personalkosten.</w:t>
      </w:r>
    </w:p>
    <w:p w14:paraId="2E548EFC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3.1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3 Abs. 1)</w:t>
      </w:r>
    </w:p>
    <w:p w14:paraId="7CFE1F60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3.1.1</w:t>
      </w:r>
      <w:r>
        <w:rPr>
          <w:rFonts w:cs="Arial"/>
        </w:rPr>
        <w:tab/>
        <w:t>Es gilt die Stichtagsregelung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7 Abs. 2 der VO zu </w:t>
      </w:r>
      <w:r>
        <w:rPr>
          <w:rFonts w:cs="Arial"/>
        </w:rPr>
        <w:t>§</w:t>
      </w:r>
      <w:r>
        <w:rPr>
          <w:rFonts w:cs="Arial"/>
        </w:rPr>
        <w:t xml:space="preserve"> 93 Abs. 2 SchulG (BASS 11 </w:t>
      </w:r>
      <w:r>
        <w:rPr>
          <w:rFonts w:cs="Arial"/>
        </w:rPr>
        <w:t>–</w:t>
      </w:r>
      <w:r>
        <w:rPr>
          <w:rFonts w:cs="Arial"/>
        </w:rPr>
        <w:t xml:space="preserve"> 11 Nr. 1).</w:t>
      </w:r>
    </w:p>
    <w:p w14:paraId="3C06B12B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Kommen f</w:t>
      </w:r>
      <w:r>
        <w:rPr>
          <w:rFonts w:cs="Arial"/>
        </w:rPr>
        <w:t>ü</w:t>
      </w:r>
      <w:r>
        <w:rPr>
          <w:rFonts w:cs="Arial"/>
        </w:rPr>
        <w:t xml:space="preserve">r eine Schule verschiedene Relationen </w:t>
      </w:r>
      <w:r>
        <w:rPr>
          <w:rFonts w:cs="Arial"/>
        </w:rPr>
        <w:t>„</w:t>
      </w:r>
      <w:r>
        <w:rPr>
          <w:rFonts w:cs="Arial"/>
        </w:rPr>
        <w:t>Sch</w:t>
      </w:r>
      <w:r>
        <w:rPr>
          <w:rFonts w:cs="Arial"/>
        </w:rPr>
        <w:t>ü</w:t>
      </w:r>
      <w:r>
        <w:rPr>
          <w:rFonts w:cs="Arial"/>
        </w:rPr>
        <w:t>ler je Stelle</w:t>
      </w:r>
      <w:r>
        <w:rPr>
          <w:rFonts w:cs="Arial"/>
        </w:rPr>
        <w:t>“</w:t>
      </w:r>
      <w:r>
        <w:rPr>
          <w:rFonts w:cs="Arial"/>
        </w:rPr>
        <w:t xml:space="preserve"> in Betracht, so ist bei den Berechnungen zur Ermittlung der Grundstellenzahl bzw. der Stellenzuschl</w:t>
      </w:r>
      <w:r>
        <w:rPr>
          <w:rFonts w:cs="Arial"/>
        </w:rPr>
        <w:t>ä</w:t>
      </w:r>
      <w:r>
        <w:rPr>
          <w:rFonts w:cs="Arial"/>
        </w:rPr>
        <w:t xml:space="preserve">ge das jeweilige Einzelergebnis nach zwei Dezimalstellen abzubrechen (s. Nr. 7.1.1 Satz 1 AVO-RL </w:t>
      </w:r>
      <w:r>
        <w:rPr>
          <w:rFonts w:cs="Arial"/>
        </w:rPr>
        <w:t>–</w:t>
      </w:r>
      <w:r>
        <w:rPr>
          <w:rFonts w:cs="Arial"/>
        </w:rPr>
        <w:t xml:space="preserve"> BASS 11 </w:t>
      </w:r>
      <w:r>
        <w:rPr>
          <w:rFonts w:cs="Arial"/>
        </w:rPr>
        <w:t>–</w:t>
      </w:r>
      <w:r>
        <w:rPr>
          <w:rFonts w:cs="Arial"/>
        </w:rPr>
        <w:t xml:space="preserve"> 11 Nr. 1.1). Die so ermittelten Einzelwerte sind zu addieren und die sich hieraus ergebende Lehrerstellenzahl entsprechend </w:t>
      </w:r>
      <w:r>
        <w:rPr>
          <w:rFonts w:cs="Arial"/>
        </w:rPr>
        <w:t>§</w:t>
      </w:r>
      <w:r>
        <w:rPr>
          <w:rFonts w:cs="Arial"/>
        </w:rPr>
        <w:t xml:space="preserve"> 7 Abs. 1 Satz 2 der VO zu </w:t>
      </w:r>
      <w:r>
        <w:rPr>
          <w:rFonts w:cs="Arial"/>
        </w:rPr>
        <w:t>§</w:t>
      </w:r>
      <w:r>
        <w:rPr>
          <w:rFonts w:cs="Arial"/>
        </w:rPr>
        <w:t xml:space="preserve"> 93 Abs. 2 SchulG auf eine Dezimalstelle auf- oder abzurunden. Ein Rundungsverfahren nach </w:t>
      </w:r>
      <w:r>
        <w:rPr>
          <w:rFonts w:cs="Arial"/>
        </w:rPr>
        <w:t>§</w:t>
      </w:r>
      <w:r>
        <w:rPr>
          <w:rFonts w:cs="Arial"/>
        </w:rPr>
        <w:t xml:space="preserve"> 7 Abs. 3 der VO zu </w:t>
      </w:r>
      <w:r>
        <w:rPr>
          <w:rFonts w:cs="Arial"/>
        </w:rPr>
        <w:t>§</w:t>
      </w:r>
      <w:r>
        <w:rPr>
          <w:rFonts w:cs="Arial"/>
        </w:rPr>
        <w:t xml:space="preserve"> 93 Abs. 2 SchulG findet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3 Abs. 1 Satz 4 FESchVO nicht statt.</w:t>
      </w:r>
    </w:p>
    <w:p w14:paraId="67C78BDF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3.1.2</w:t>
      </w:r>
      <w:r>
        <w:rPr>
          <w:rFonts w:cs="Arial"/>
        </w:rPr>
        <w:tab/>
        <w:t xml:space="preserve">Der Grundstellenbedarf nach </w:t>
      </w:r>
      <w:r>
        <w:rPr>
          <w:rFonts w:cs="Arial"/>
        </w:rPr>
        <w:t>§</w:t>
      </w:r>
      <w:r>
        <w:rPr>
          <w:rFonts w:cs="Arial"/>
        </w:rPr>
        <w:t xml:space="preserve"> 107 Abs. 1 SchulG folgt den Festlegungen zum Stellenbedarf der in den </w:t>
      </w:r>
      <w:r>
        <w:rPr>
          <w:rFonts w:cs="Arial"/>
        </w:rPr>
        <w:t>ö</w:t>
      </w:r>
      <w:r>
        <w:rPr>
          <w:rFonts w:cs="Arial"/>
        </w:rPr>
        <w:t>ffentlichen Schulkapiteln etatisierten Grundstellen einschlie</w:t>
      </w:r>
      <w:r>
        <w:rPr>
          <w:rFonts w:cs="Arial"/>
        </w:rPr>
        <w:t>ß</w:t>
      </w:r>
      <w:r>
        <w:rPr>
          <w:rFonts w:cs="Arial"/>
        </w:rPr>
        <w:t>lich der dort ausgewiesenen Zuschl</w:t>
      </w:r>
      <w:r>
        <w:rPr>
          <w:rFonts w:cs="Arial"/>
        </w:rPr>
        <w:t>ä</w:t>
      </w:r>
      <w:r>
        <w:rPr>
          <w:rFonts w:cs="Arial"/>
        </w:rPr>
        <w:t>ge zur Grundstellenzahl.</w:t>
      </w:r>
    </w:p>
    <w:p w14:paraId="6D4DCE43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Die nach Ma</w:t>
      </w:r>
      <w:r>
        <w:rPr>
          <w:rFonts w:cs="Arial"/>
        </w:rPr>
        <w:t>ß</w:t>
      </w:r>
      <w:r>
        <w:rPr>
          <w:rFonts w:cs="Arial"/>
        </w:rPr>
        <w:t xml:space="preserve">gabe des Haushalts bei Vorliegen der Anspruchsvoraussetzungen generell </w:t>
      </w:r>
      <w:r>
        <w:rPr>
          <w:rFonts w:cs="Arial"/>
        </w:rPr>
        <w:t>–</w:t>
      </w:r>
      <w:r>
        <w:rPr>
          <w:rFonts w:cs="Arial"/>
        </w:rPr>
        <w:t xml:space="preserve"> ohne Ermessensaus</w:t>
      </w:r>
      <w:r>
        <w:rPr>
          <w:rFonts w:cs="Arial"/>
        </w:rPr>
        <w:t>ü</w:t>
      </w:r>
      <w:r>
        <w:rPr>
          <w:rFonts w:cs="Arial"/>
        </w:rPr>
        <w:t xml:space="preserve">bung der oberen Schulaufsicht </w:t>
      </w:r>
      <w:r>
        <w:rPr>
          <w:rFonts w:cs="Arial"/>
        </w:rPr>
        <w:t>–</w:t>
      </w:r>
      <w:r>
        <w:rPr>
          <w:rFonts w:cs="Arial"/>
        </w:rPr>
        <w:t xml:space="preserve"> zuerkannten Unterrichtsmehr- und Ausgleichsbedarfe des </w:t>
      </w:r>
      <w:r>
        <w:rPr>
          <w:rFonts w:cs="Arial"/>
        </w:rPr>
        <w:t>§</w:t>
      </w:r>
      <w:r>
        <w:rPr>
          <w:rFonts w:cs="Arial"/>
        </w:rPr>
        <w:t xml:space="preserve"> 107 Abs. 1 SchulG, sind dem Grundstellenbedarf zuzurechnen und unterfallen daher nicht der Regelung des </w:t>
      </w:r>
      <w:r>
        <w:rPr>
          <w:rFonts w:cs="Arial"/>
        </w:rPr>
        <w:t>§</w:t>
      </w:r>
      <w:r>
        <w:rPr>
          <w:rFonts w:cs="Arial"/>
        </w:rPr>
        <w:t xml:space="preserve"> 107 Abs. 3 Nr. 1 SchulG. Sie werden mit j</w:t>
      </w:r>
      <w:r>
        <w:rPr>
          <w:rFonts w:cs="Arial"/>
        </w:rPr>
        <w:t>ä</w:t>
      </w:r>
      <w:r>
        <w:rPr>
          <w:rFonts w:cs="Arial"/>
        </w:rPr>
        <w:t>hrlichem Bewirtschaftungserlass festgelegt.</w:t>
      </w:r>
    </w:p>
    <w:p w14:paraId="5CEEE1E4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 xml:space="preserve">Zum Stellenbedarf nach </w:t>
      </w:r>
      <w:r>
        <w:rPr>
          <w:rFonts w:cs="Arial"/>
        </w:rPr>
        <w:t>§</w:t>
      </w:r>
      <w:r>
        <w:rPr>
          <w:rFonts w:cs="Arial"/>
        </w:rPr>
        <w:t xml:space="preserve"> 107 Abs. 1 SchulG z</w:t>
      </w:r>
      <w:r>
        <w:rPr>
          <w:rFonts w:cs="Arial"/>
        </w:rPr>
        <w:t>ä</w:t>
      </w:r>
      <w:r>
        <w:rPr>
          <w:rFonts w:cs="Arial"/>
        </w:rPr>
        <w:t>hlen auch der Mehrbedarf f</w:t>
      </w:r>
      <w:r>
        <w:rPr>
          <w:rFonts w:cs="Arial"/>
        </w:rPr>
        <w:t>ü</w:t>
      </w:r>
      <w:r>
        <w:rPr>
          <w:rFonts w:cs="Arial"/>
        </w:rPr>
        <w:t>r Gemeinsamen Unterricht und der f</w:t>
      </w:r>
      <w:r>
        <w:rPr>
          <w:rFonts w:cs="Arial"/>
        </w:rPr>
        <w:t>ü</w:t>
      </w:r>
      <w:r>
        <w:rPr>
          <w:rFonts w:cs="Arial"/>
        </w:rPr>
        <w:t>r Integrative Lerngruppen in der Sekundarstufe I sowie die Stellen f</w:t>
      </w:r>
      <w:r>
        <w:rPr>
          <w:rFonts w:cs="Arial"/>
        </w:rPr>
        <w:t>ü</w:t>
      </w:r>
      <w:r>
        <w:rPr>
          <w:rFonts w:cs="Arial"/>
        </w:rPr>
        <w:t>r Personal- und Schwerbehindertenvertretungen.</w:t>
      </w:r>
    </w:p>
    <w:p w14:paraId="535CC3EA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 xml:space="preserve">Die nach </w:t>
      </w:r>
      <w:r>
        <w:rPr>
          <w:rFonts w:cs="Arial"/>
        </w:rPr>
        <w:t>§</w:t>
      </w:r>
      <w:r>
        <w:rPr>
          <w:rFonts w:cs="Arial"/>
        </w:rPr>
        <w:t xml:space="preserve"> 106 Abs. 10 SchulG im Einzelfall zuerkannten weiteren Stellen (-anteile) bleiben sowohl bei der Berechnung der Personalbedarfs- und -nebenkostenpauschale (</w:t>
      </w:r>
      <w:r>
        <w:rPr>
          <w:rFonts w:cs="Arial"/>
        </w:rPr>
        <w:t>§</w:t>
      </w:r>
      <w:r>
        <w:rPr>
          <w:rFonts w:cs="Arial"/>
        </w:rPr>
        <w:t xml:space="preserve"> 107 Abs. 3 SchulG) als auch bei der Berechnung prozentualer Stellenzuschl</w:t>
      </w:r>
      <w:r>
        <w:rPr>
          <w:rFonts w:cs="Arial"/>
        </w:rPr>
        <w:t>ä</w:t>
      </w:r>
      <w:r>
        <w:rPr>
          <w:rFonts w:cs="Arial"/>
        </w:rPr>
        <w:t>ge auf den Grundstellenbedarf unber</w:t>
      </w:r>
      <w:r>
        <w:rPr>
          <w:rFonts w:cs="Arial"/>
        </w:rPr>
        <w:t>ü</w:t>
      </w:r>
      <w:r>
        <w:rPr>
          <w:rFonts w:cs="Arial"/>
        </w:rPr>
        <w:t>cksichtigt.</w:t>
      </w:r>
    </w:p>
    <w:p w14:paraId="28D4CAEA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3.1.3</w:t>
      </w:r>
      <w:r>
        <w:rPr>
          <w:rFonts w:cs="Arial"/>
        </w:rPr>
        <w:tab/>
        <w:t>Mehrarbeitsverg</w:t>
      </w:r>
      <w:r>
        <w:rPr>
          <w:rFonts w:cs="Arial"/>
        </w:rPr>
        <w:t>ü</w:t>
      </w:r>
      <w:r>
        <w:rPr>
          <w:rFonts w:cs="Arial"/>
        </w:rPr>
        <w:t>tungen und personeller Mehrbedarf u. a. f</w:t>
      </w:r>
      <w:r>
        <w:rPr>
          <w:rFonts w:cs="Arial"/>
        </w:rPr>
        <w:t>ü</w:t>
      </w:r>
      <w:r>
        <w:rPr>
          <w:rFonts w:cs="Arial"/>
        </w:rPr>
        <w:t>r Vertretungsunterricht und bei Wiederbesetzung von - um die Alterserm</w:t>
      </w:r>
      <w:r>
        <w:rPr>
          <w:rFonts w:cs="Arial"/>
        </w:rPr>
        <w:t>äß</w:t>
      </w:r>
      <w:r>
        <w:rPr>
          <w:rFonts w:cs="Arial"/>
        </w:rPr>
        <w:t>igung reduzierten - Stellen in der Freistellungsphase der Altersteilzeit sind vorrangig zulasten freier und besetzbarer Stellen zu buchen, zulasten der Personalbedarfspauschale (</w:t>
      </w:r>
      <w:r>
        <w:rPr>
          <w:rFonts w:cs="Arial"/>
        </w:rPr>
        <w:t>§</w:t>
      </w:r>
      <w:r>
        <w:rPr>
          <w:rFonts w:cs="Arial"/>
        </w:rPr>
        <w:t xml:space="preserve"> 107 Abs. 3 Nr. 1 SchulG) nur bei ausgesch</w:t>
      </w:r>
      <w:r>
        <w:rPr>
          <w:rFonts w:cs="Arial"/>
        </w:rPr>
        <w:t>ö</w:t>
      </w:r>
      <w:r>
        <w:rPr>
          <w:rFonts w:cs="Arial"/>
        </w:rPr>
        <w:t>pftem Stellensoll.</w:t>
      </w:r>
    </w:p>
    <w:p w14:paraId="067943DC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3.1.4</w:t>
      </w:r>
      <w:r>
        <w:rPr>
          <w:rFonts w:cs="Arial"/>
        </w:rPr>
        <w:tab/>
        <w:t>Bei Schulen, deren Unterrichtsabschnitte vom Schuljahresturnus abweichen, gelten die von der obersten Schulaufsichtsbeh</w:t>
      </w:r>
      <w:r>
        <w:rPr>
          <w:rFonts w:cs="Arial"/>
        </w:rPr>
        <w:t>ö</w:t>
      </w:r>
      <w:r>
        <w:rPr>
          <w:rFonts w:cs="Arial"/>
        </w:rPr>
        <w:t>rde festgelegten anderen Stichtage (z. B. Weiterbildungskollegs 1.2. und 1.8.) oder Berechnungsgrundlagen (z. B. bei der Ermittlung der Sch</w:t>
      </w:r>
      <w:r>
        <w:rPr>
          <w:rFonts w:cs="Arial"/>
        </w:rPr>
        <w:t>ü</w:t>
      </w:r>
      <w:r>
        <w:rPr>
          <w:rFonts w:cs="Arial"/>
        </w:rPr>
        <w:t>lerzahlen der Schule f</w:t>
      </w:r>
      <w:r>
        <w:rPr>
          <w:rFonts w:cs="Arial"/>
        </w:rPr>
        <w:t>ü</w:t>
      </w:r>
      <w:r>
        <w:rPr>
          <w:rFonts w:cs="Arial"/>
        </w:rPr>
        <w:t xml:space="preserve">r Kranke: Rd.Erl. v. 20. 1. 2004 </w:t>
      </w:r>
      <w:r>
        <w:rPr>
          <w:rFonts w:cs="Arial"/>
        </w:rPr>
        <w:t>–</w:t>
      </w:r>
      <w:r>
        <w:rPr>
          <w:rFonts w:cs="Arial"/>
        </w:rPr>
        <w:t xml:space="preserve"> BASS 11 </w:t>
      </w:r>
      <w:r>
        <w:rPr>
          <w:rFonts w:cs="Arial"/>
        </w:rPr>
        <w:t>–</w:t>
      </w:r>
      <w:r>
        <w:rPr>
          <w:rFonts w:cs="Arial"/>
        </w:rPr>
        <w:t xml:space="preserve"> 11 Nr. 4).</w:t>
      </w:r>
    </w:p>
    <w:p w14:paraId="752D0205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3.2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3 Abs. 2)</w:t>
      </w:r>
    </w:p>
    <w:p w14:paraId="5AB3755F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Soweit die Summe der fortdauernden Personalausgaben einschlie</w:t>
      </w:r>
      <w:r>
        <w:rPr>
          <w:rFonts w:cs="Arial"/>
        </w:rPr>
        <w:t>ß</w:t>
      </w:r>
      <w:r>
        <w:rPr>
          <w:rFonts w:cs="Arial"/>
        </w:rPr>
        <w:t>lich der Zusatzversorgung je Lehrerin oder Lehrer die vom Landesamt f</w:t>
      </w:r>
      <w:r>
        <w:rPr>
          <w:rFonts w:cs="Arial"/>
        </w:rPr>
        <w:t>ü</w:t>
      </w:r>
      <w:r>
        <w:rPr>
          <w:rFonts w:cs="Arial"/>
        </w:rPr>
        <w:t>r Besoldung und Versorgung NRW f</w:t>
      </w:r>
      <w:r>
        <w:rPr>
          <w:rFonts w:cs="Arial"/>
        </w:rPr>
        <w:t>ü</w:t>
      </w:r>
      <w:r>
        <w:rPr>
          <w:rFonts w:cs="Arial"/>
        </w:rPr>
        <w:t xml:space="preserve">r vergleichbare </w:t>
      </w:r>
      <w:r>
        <w:rPr>
          <w:rFonts w:cs="Arial"/>
        </w:rPr>
        <w:t>ö</w:t>
      </w:r>
      <w:r>
        <w:rPr>
          <w:rFonts w:cs="Arial"/>
        </w:rPr>
        <w:t>ffentliche Schulen angewandte Berechnung der Bruttobez</w:t>
      </w:r>
      <w:r>
        <w:rPr>
          <w:rFonts w:cs="Arial"/>
        </w:rPr>
        <w:t>ü</w:t>
      </w:r>
      <w:r>
        <w:rPr>
          <w:rFonts w:cs="Arial"/>
        </w:rPr>
        <w:t xml:space="preserve">ge nicht </w:t>
      </w:r>
      <w:r>
        <w:rPr>
          <w:rFonts w:cs="Arial"/>
        </w:rPr>
        <w:t>ü</w:t>
      </w:r>
      <w:r>
        <w:rPr>
          <w:rFonts w:cs="Arial"/>
        </w:rPr>
        <w:t>berschreitet, ist eine Refinanzierung grunds</w:t>
      </w:r>
      <w:r>
        <w:rPr>
          <w:rFonts w:cs="Arial"/>
        </w:rPr>
        <w:t>ä</w:t>
      </w:r>
      <w:r>
        <w:rPr>
          <w:rFonts w:cs="Arial"/>
        </w:rPr>
        <w:t>tzlich bis zur H</w:t>
      </w:r>
      <w:r>
        <w:rPr>
          <w:rFonts w:cs="Arial"/>
        </w:rPr>
        <w:t>ö</w:t>
      </w:r>
      <w:r>
        <w:rPr>
          <w:rFonts w:cs="Arial"/>
        </w:rPr>
        <w:t>he der tats</w:t>
      </w:r>
      <w:r>
        <w:rPr>
          <w:rFonts w:cs="Arial"/>
        </w:rPr>
        <w:t>ä</w:t>
      </w:r>
      <w:r>
        <w:rPr>
          <w:rFonts w:cs="Arial"/>
        </w:rPr>
        <w:t>chlichen Ausgaben zul</w:t>
      </w:r>
      <w:r>
        <w:rPr>
          <w:rFonts w:cs="Arial"/>
        </w:rPr>
        <w:t>ä</w:t>
      </w:r>
      <w:r>
        <w:rPr>
          <w:rFonts w:cs="Arial"/>
        </w:rPr>
        <w:t>ssig (wirtschaftliche Gesamtbetrachtung je Personalfall). Dies gilt jedoch nur, soweit die entsprechenden Ausgabenkomponenten dem Grunde nach auch f</w:t>
      </w:r>
      <w:r>
        <w:rPr>
          <w:rFonts w:cs="Arial"/>
        </w:rPr>
        <w:t>ü</w:t>
      </w:r>
      <w:r>
        <w:rPr>
          <w:rFonts w:cs="Arial"/>
        </w:rPr>
        <w:t xml:space="preserve">r Lehrerinnen oder Lehrer vergleichbarer </w:t>
      </w:r>
      <w:r>
        <w:rPr>
          <w:rFonts w:cs="Arial"/>
        </w:rPr>
        <w:t>ö</w:t>
      </w:r>
      <w:r>
        <w:rPr>
          <w:rFonts w:cs="Arial"/>
        </w:rPr>
        <w:t>ffentlicher Schulen geleistet werden (</w:t>
      </w:r>
      <w:r>
        <w:rPr>
          <w:rFonts w:cs="Arial"/>
        </w:rPr>
        <w:t>§</w:t>
      </w:r>
      <w:r>
        <w:rPr>
          <w:rFonts w:cs="Arial"/>
        </w:rPr>
        <w:t xml:space="preserve"> 107 Abs. 2 SchulG).</w:t>
      </w:r>
    </w:p>
    <w:p w14:paraId="31AAAB95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Die besoldungsm</w:t>
      </w:r>
      <w:r>
        <w:rPr>
          <w:rFonts w:cs="Arial"/>
        </w:rPr>
        <w:t>äß</w:t>
      </w:r>
      <w:r>
        <w:rPr>
          <w:rFonts w:cs="Arial"/>
        </w:rPr>
        <w:t>ige Einstufung oder tarifliche  Eingruppierung und die Berechnung der Bez</w:t>
      </w:r>
      <w:r>
        <w:rPr>
          <w:rFonts w:cs="Arial"/>
        </w:rPr>
        <w:t>ü</w:t>
      </w:r>
      <w:r>
        <w:rPr>
          <w:rFonts w:cs="Arial"/>
        </w:rPr>
        <w:t>ge sind vom Schultr</w:t>
      </w:r>
      <w:r>
        <w:rPr>
          <w:rFonts w:cs="Arial"/>
        </w:rPr>
        <w:t>ä</w:t>
      </w:r>
      <w:r>
        <w:rPr>
          <w:rFonts w:cs="Arial"/>
        </w:rPr>
        <w:t xml:space="preserve">ger aktenkundig zu machen (siehe Nr. 4 des Runderlasses </w:t>
      </w:r>
      <w:r>
        <w:rPr>
          <w:rFonts w:cs="Arial"/>
        </w:rPr>
        <w:t>„</w:t>
      </w:r>
      <w:r>
        <w:rPr>
          <w:rFonts w:cs="Arial"/>
        </w:rPr>
        <w:t xml:space="preserve">Schulaufsicht </w:t>
      </w:r>
      <w:r>
        <w:rPr>
          <w:rFonts w:cs="Arial"/>
        </w:rPr>
        <w:t>ü</w:t>
      </w:r>
      <w:r>
        <w:rPr>
          <w:rFonts w:cs="Arial"/>
        </w:rPr>
        <w:t>ber Ersatzschulen</w:t>
      </w:r>
      <w:r>
        <w:rPr>
          <w:rFonts w:cs="Arial"/>
        </w:rPr>
        <w:t>“</w:t>
      </w:r>
      <w:r>
        <w:rPr>
          <w:rFonts w:cs="Arial"/>
        </w:rPr>
        <w:t>).</w:t>
      </w:r>
    </w:p>
    <w:p w14:paraId="7B854672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Sind Schultr</w:t>
      </w:r>
      <w:r>
        <w:rPr>
          <w:rFonts w:cs="Arial"/>
        </w:rPr>
        <w:t>ä</w:t>
      </w:r>
      <w:r>
        <w:rPr>
          <w:rFonts w:cs="Arial"/>
        </w:rPr>
        <w:t>ger nach den Bestimmungen des Sozialgesetzbuches VI verpflichtet, Lehrerinnen und Lehrer bei ihrem Ausscheiden aus dem Planstelleninhaberverh</w:t>
      </w:r>
      <w:r>
        <w:rPr>
          <w:rFonts w:cs="Arial"/>
        </w:rPr>
        <w:t>ä</w:t>
      </w:r>
      <w:r>
        <w:rPr>
          <w:rFonts w:cs="Arial"/>
        </w:rPr>
        <w:t>ltnis nachzuversichern, so erstattet ihnen das Land auf Antrag die erforderlichen Beitr</w:t>
      </w:r>
      <w:r>
        <w:rPr>
          <w:rFonts w:cs="Arial"/>
        </w:rPr>
        <w:t>ä</w:t>
      </w:r>
      <w:r>
        <w:rPr>
          <w:rFonts w:cs="Arial"/>
        </w:rPr>
        <w:t>ge nach den rechtlichen Bestimmungen zum Zeitpunkt des Ausscheidens abz</w:t>
      </w:r>
      <w:r>
        <w:rPr>
          <w:rFonts w:cs="Arial"/>
        </w:rPr>
        <w:t>ü</w:t>
      </w:r>
      <w:r>
        <w:rPr>
          <w:rFonts w:cs="Arial"/>
        </w:rPr>
        <w:t>glich der Eigenleistung des Schultr</w:t>
      </w:r>
      <w:r>
        <w:rPr>
          <w:rFonts w:cs="Arial"/>
        </w:rPr>
        <w:t>ä</w:t>
      </w:r>
      <w:r>
        <w:rPr>
          <w:rFonts w:cs="Arial"/>
        </w:rPr>
        <w:t>gers.</w:t>
      </w:r>
    </w:p>
    <w:p w14:paraId="42EC8304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Nachversicherungsbeitr</w:t>
      </w:r>
      <w:r>
        <w:rPr>
          <w:rFonts w:cs="Arial"/>
        </w:rPr>
        <w:t>ä</w:t>
      </w:r>
      <w:r>
        <w:rPr>
          <w:rFonts w:cs="Arial"/>
        </w:rPr>
        <w:t xml:space="preserve">ge zu einer Zusatzversorgungseinrichtung aufgrund des </w:t>
      </w:r>
      <w:r>
        <w:rPr>
          <w:rFonts w:cs="Arial"/>
        </w:rPr>
        <w:t>§</w:t>
      </w:r>
      <w:r>
        <w:rPr>
          <w:rFonts w:cs="Arial"/>
        </w:rPr>
        <w:t xml:space="preserve"> 18 Abs. 6 des Gesetzes zur Verbesserung der betrieblichen Altersversorgung (BetrAVG) vom 19. Dezember 1974 (BGBl. I S. 3610) werden vom Land nicht erstattet, da sie bei einer entsprechenden T</w:t>
      </w:r>
      <w:r>
        <w:rPr>
          <w:rFonts w:cs="Arial"/>
        </w:rPr>
        <w:t>ä</w:t>
      </w:r>
      <w:r>
        <w:rPr>
          <w:rFonts w:cs="Arial"/>
        </w:rPr>
        <w:t>tigkeit im Beamtenverh</w:t>
      </w:r>
      <w:r>
        <w:rPr>
          <w:rFonts w:cs="Arial"/>
        </w:rPr>
        <w:t>ä</w:t>
      </w:r>
      <w:r>
        <w:rPr>
          <w:rFonts w:cs="Arial"/>
        </w:rPr>
        <w:t>ltnis nicht anfallen w</w:t>
      </w:r>
      <w:r>
        <w:rPr>
          <w:rFonts w:cs="Arial"/>
        </w:rPr>
        <w:t>ü</w:t>
      </w:r>
      <w:r>
        <w:rPr>
          <w:rFonts w:cs="Arial"/>
        </w:rPr>
        <w:t>rden.</w:t>
      </w:r>
    </w:p>
    <w:p w14:paraId="066B172F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3.3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3 Abs. 3)</w:t>
      </w:r>
    </w:p>
    <w:p w14:paraId="55651AAC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3.3.1</w:t>
      </w:r>
      <w:r>
        <w:rPr>
          <w:rFonts w:cs="Arial"/>
        </w:rPr>
        <w:tab/>
        <w:t>Zu dem nach den tats</w:t>
      </w:r>
      <w:r>
        <w:rPr>
          <w:rFonts w:cs="Arial"/>
        </w:rPr>
        <w:t>ä</w:t>
      </w:r>
      <w:r>
        <w:rPr>
          <w:rFonts w:cs="Arial"/>
        </w:rPr>
        <w:t>chlichen Aufwendungen zu bezuschussenden Stellenbedarf rechnet auch der Waldorfstellenzuschlag von 10 v. H. auf den Grundstellenbedarf in der Primarstufe und in der bis zum Erlangen des mittleren Schulabschlusses reichenden Sekundarstufe I sowie von 5 v. H. auf den Grundstellenbedarf der hiernach verbleibenden Jahrg</w:t>
      </w:r>
      <w:r>
        <w:rPr>
          <w:rFonts w:cs="Arial"/>
        </w:rPr>
        <w:t>ä</w:t>
      </w:r>
      <w:r>
        <w:rPr>
          <w:rFonts w:cs="Arial"/>
        </w:rPr>
        <w:t>nge der Sekundarstufe II (</w:t>
      </w:r>
      <w:r>
        <w:rPr>
          <w:rFonts w:cs="Arial"/>
        </w:rPr>
        <w:t>§</w:t>
      </w:r>
      <w:r>
        <w:rPr>
          <w:rFonts w:cs="Arial"/>
        </w:rPr>
        <w:t xml:space="preserve"> 3 Abs. 3 FESchVO). Bei Gew</w:t>
      </w:r>
      <w:r>
        <w:rPr>
          <w:rFonts w:cs="Arial"/>
        </w:rPr>
        <w:t>ä</w:t>
      </w:r>
      <w:r>
        <w:rPr>
          <w:rFonts w:cs="Arial"/>
        </w:rPr>
        <w:t>hrung des Ganztagsstellenzuschlags entf</w:t>
      </w:r>
      <w:r>
        <w:rPr>
          <w:rFonts w:cs="Arial"/>
        </w:rPr>
        <w:t>ä</w:t>
      </w:r>
      <w:r>
        <w:rPr>
          <w:rFonts w:cs="Arial"/>
        </w:rPr>
        <w:t>llt der Waldorfstellenzuschlag mit Ausnahme der anerkannten Altf</w:t>
      </w:r>
      <w:r>
        <w:rPr>
          <w:rFonts w:cs="Arial"/>
        </w:rPr>
        <w:t>ä</w:t>
      </w:r>
      <w:r>
        <w:rPr>
          <w:rFonts w:cs="Arial"/>
        </w:rPr>
        <w:t>lle.</w:t>
      </w:r>
    </w:p>
    <w:p w14:paraId="22BD25F5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rPr>
          <w:rFonts w:cs="Arial"/>
        </w:rPr>
        <w:t>3.3.2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die Refinanzierung von Stellen in der Sekundarstufe I und II der Gesamtschule gilt, dass h</w:t>
      </w:r>
      <w:r>
        <w:rPr>
          <w:rFonts w:cs="Arial"/>
        </w:rPr>
        <w:t>ö</w:t>
      </w:r>
      <w:r>
        <w:rPr>
          <w:rFonts w:cs="Arial"/>
        </w:rPr>
        <w:t>chstens 44 v. H. der insgesamt zu besetzenden Stellen im h</w:t>
      </w:r>
      <w:r>
        <w:rPr>
          <w:rFonts w:cs="Arial"/>
        </w:rPr>
        <w:t>ö</w:t>
      </w:r>
      <w:r>
        <w:rPr>
          <w:rFonts w:cs="Arial"/>
        </w:rPr>
        <w:t>heren Dienst ausgewiesen sein d</w:t>
      </w:r>
      <w:r>
        <w:rPr>
          <w:rFonts w:cs="Arial"/>
        </w:rPr>
        <w:t>ü</w:t>
      </w:r>
      <w:r>
        <w:rPr>
          <w:rFonts w:cs="Arial"/>
        </w:rPr>
        <w:t>rfen. Eine alternative Berechnung der sich isoliert f</w:t>
      </w:r>
      <w:r>
        <w:rPr>
          <w:rFonts w:cs="Arial"/>
        </w:rPr>
        <w:t>ü</w:t>
      </w:r>
      <w:r>
        <w:rPr>
          <w:rFonts w:cs="Arial"/>
        </w:rPr>
        <w:t>r die Sekundarstufe I und die Sekundarstufe II nach der Sch</w:t>
      </w:r>
      <w:r>
        <w:rPr>
          <w:rFonts w:cs="Arial"/>
        </w:rPr>
        <w:t>ü</w:t>
      </w:r>
      <w:r>
        <w:rPr>
          <w:rFonts w:cs="Arial"/>
        </w:rPr>
        <w:t>ler-Lehrer-Relation errechnenden Stellen (Sek. II: 100 v. H. h</w:t>
      </w:r>
      <w:r>
        <w:rPr>
          <w:rFonts w:cs="Arial"/>
        </w:rPr>
        <w:t>ö</w:t>
      </w:r>
      <w:r>
        <w:rPr>
          <w:rFonts w:cs="Arial"/>
        </w:rPr>
        <w:t>herer Dienst/Sek. I: 30 v. H. h</w:t>
      </w:r>
      <w:r>
        <w:rPr>
          <w:rFonts w:cs="Arial"/>
        </w:rPr>
        <w:t>ö</w:t>
      </w:r>
      <w:r>
        <w:rPr>
          <w:rFonts w:cs="Arial"/>
        </w:rPr>
        <w:t xml:space="preserve">herer Dienst) wird zugelassen. </w:t>
      </w:r>
      <w:r>
        <w:t>F</w:t>
      </w:r>
      <w:r>
        <w:t>ü</w:t>
      </w:r>
      <w:r>
        <w:t xml:space="preserve">r Waldorfschulen siehe </w:t>
      </w:r>
      <w:r>
        <w:t>§</w:t>
      </w:r>
      <w:r>
        <w:t xml:space="preserve"> 3 Abs. 3 Satz 4  FESchVO.</w:t>
      </w:r>
    </w:p>
    <w:p w14:paraId="4D65E9F1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3.4 (zu </w:t>
      </w:r>
      <w:r>
        <w:rPr>
          <w:b/>
        </w:rPr>
        <w:t>§</w:t>
      </w:r>
      <w:r>
        <w:rPr>
          <w:b/>
        </w:rPr>
        <w:t xml:space="preserve"> 3 Abs. 4)</w:t>
      </w:r>
    </w:p>
    <w:p w14:paraId="59CC9665" w14:textId="77777777" w:rsidR="00740ADC" w:rsidRDefault="00740ADC">
      <w:pPr>
        <w:pStyle w:val="V-ListeNormal3"/>
        <w:keepNext/>
        <w:widowControl/>
        <w:spacing w:before="10" w:after="50"/>
        <w:ind w:left="454" w:hanging="454"/>
      </w:pPr>
      <w:r>
        <w:t xml:space="preserve">3.4.1 </w:t>
      </w:r>
      <w:r>
        <w:tab/>
      </w:r>
      <w:r>
        <w:rPr>
          <w:rFonts w:cs="Arial"/>
        </w:rPr>
        <w:t>Bei der Festsetzung der H</w:t>
      </w:r>
      <w:r>
        <w:rPr>
          <w:rFonts w:cs="Arial"/>
        </w:rPr>
        <w:t>ö</w:t>
      </w:r>
      <w:r>
        <w:rPr>
          <w:rFonts w:cs="Arial"/>
        </w:rPr>
        <w:t>he der Personalbedarfspauschale ist die Nichtanrechnung des eigenverantwortlichen Unterrichts der Lehramtsanw</w:t>
      </w:r>
      <w:r>
        <w:rPr>
          <w:rFonts w:cs="Arial"/>
        </w:rPr>
        <w:t>ä</w:t>
      </w:r>
      <w:r>
        <w:rPr>
          <w:rFonts w:cs="Arial"/>
        </w:rPr>
        <w:t>rterinnen und Lehramtsanw</w:t>
      </w:r>
      <w:r>
        <w:rPr>
          <w:rFonts w:cs="Arial"/>
        </w:rPr>
        <w:t>ä</w:t>
      </w:r>
      <w:r>
        <w:rPr>
          <w:rFonts w:cs="Arial"/>
        </w:rPr>
        <w:t>rter ber</w:t>
      </w:r>
      <w:r>
        <w:rPr>
          <w:rFonts w:cs="Arial"/>
        </w:rPr>
        <w:t>ü</w:t>
      </w:r>
      <w:r>
        <w:rPr>
          <w:rFonts w:cs="Arial"/>
        </w:rPr>
        <w:t>cksichtigt.</w:t>
      </w:r>
    </w:p>
    <w:p w14:paraId="18B28459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Mit der Personalnebenkostenpauschale sind alle unter Beachtung der landesrechtlichen Vorschriften zu leistenden weiteren Personalnebenkosten abgegolten. Hierunter fallen Unterst</w:t>
      </w:r>
      <w:r>
        <w:rPr>
          <w:rFonts w:cs="Arial"/>
        </w:rPr>
        <w:t>ü</w:t>
      </w:r>
      <w:r>
        <w:rPr>
          <w:rFonts w:cs="Arial"/>
        </w:rPr>
        <w:t>tzungen, F</w:t>
      </w:r>
      <w:r>
        <w:rPr>
          <w:rFonts w:cs="Arial"/>
        </w:rPr>
        <w:t>ü</w:t>
      </w:r>
      <w:r>
        <w:rPr>
          <w:rFonts w:cs="Arial"/>
        </w:rPr>
        <w:t xml:space="preserve">rsorgeleistungen wie </w:t>
      </w:r>
      <w:r>
        <w:rPr>
          <w:rFonts w:cs="Arial"/>
        </w:rPr>
        <w:t>ä</w:t>
      </w:r>
      <w:r>
        <w:rPr>
          <w:rFonts w:cs="Arial"/>
        </w:rPr>
        <w:t>rztliche Untersuchungen, Schutzimpfungen, Trennungsentsch</w:t>
      </w:r>
      <w:r>
        <w:rPr>
          <w:rFonts w:cs="Arial"/>
        </w:rPr>
        <w:t>ä</w:t>
      </w:r>
      <w:r>
        <w:rPr>
          <w:rFonts w:cs="Arial"/>
        </w:rPr>
        <w:t>digungen und Umzugskostenverg</w:t>
      </w:r>
      <w:r>
        <w:rPr>
          <w:rFonts w:cs="Arial"/>
        </w:rPr>
        <w:t>ü</w:t>
      </w:r>
      <w:r>
        <w:rPr>
          <w:rFonts w:cs="Arial"/>
        </w:rPr>
        <w:t>tungen sowie sonstige auf Gesetz oder Tarifvertrag beruhende Zulagen und der betriebs</w:t>
      </w:r>
      <w:r>
        <w:rPr>
          <w:rFonts w:cs="Arial"/>
        </w:rPr>
        <w:t>ä</w:t>
      </w:r>
      <w:r>
        <w:rPr>
          <w:rFonts w:cs="Arial"/>
        </w:rPr>
        <w:t>rztliche und sicherheitstechnische Dienst im Rahmen von Arbeitsschutzma</w:t>
      </w:r>
      <w:r>
        <w:rPr>
          <w:rFonts w:cs="Arial"/>
        </w:rPr>
        <w:t>ß</w:t>
      </w:r>
      <w:r>
        <w:rPr>
          <w:rFonts w:cs="Arial"/>
        </w:rPr>
        <w:t xml:space="preserve">nahmen und </w:t>
      </w:r>
      <w:r>
        <w:rPr>
          <w:rFonts w:cs="Arial"/>
        </w:rPr>
        <w:t>ä</w:t>
      </w:r>
      <w:r>
        <w:rPr>
          <w:rFonts w:cs="Arial"/>
        </w:rPr>
        <w:t>hnliche Aufwendungen.</w:t>
      </w:r>
    </w:p>
    <w:p w14:paraId="138C1424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rPr>
          <w:rFonts w:cs="Arial"/>
        </w:rPr>
        <w:lastRenderedPageBreak/>
        <w:t>Dies gilt nicht f</w:t>
      </w:r>
      <w:r>
        <w:rPr>
          <w:rFonts w:cs="Arial"/>
        </w:rPr>
        <w:t>ü</w:t>
      </w:r>
      <w:r>
        <w:rPr>
          <w:rFonts w:cs="Arial"/>
        </w:rPr>
        <w:t>r Leistungen f</w:t>
      </w:r>
      <w:r>
        <w:rPr>
          <w:rFonts w:cs="Arial"/>
        </w:rPr>
        <w:t>ü</w:t>
      </w:r>
      <w:r>
        <w:rPr>
          <w:rFonts w:cs="Arial"/>
        </w:rPr>
        <w:t>r Beihilfe sowie die Unfallf</w:t>
      </w:r>
      <w:r>
        <w:rPr>
          <w:rFonts w:cs="Arial"/>
        </w:rPr>
        <w:t>ü</w:t>
      </w:r>
      <w:r>
        <w:rPr>
          <w:rFonts w:cs="Arial"/>
        </w:rPr>
        <w:t>rsorge f</w:t>
      </w:r>
      <w:r>
        <w:rPr>
          <w:rFonts w:cs="Arial"/>
        </w:rPr>
        <w:t>ü</w:t>
      </w:r>
      <w:r>
        <w:rPr>
          <w:rFonts w:cs="Arial"/>
        </w:rPr>
        <w:t>r Lehrerinnen und Lehrer im Planstelleninhaberverh</w:t>
      </w:r>
      <w:r>
        <w:rPr>
          <w:rFonts w:cs="Arial"/>
        </w:rPr>
        <w:t>ä</w:t>
      </w:r>
      <w:r>
        <w:rPr>
          <w:rFonts w:cs="Arial"/>
        </w:rPr>
        <w:t>ltnis (</w:t>
      </w:r>
      <w:r>
        <w:rPr>
          <w:rFonts w:cs="Arial"/>
        </w:rPr>
        <w:t>§§</w:t>
      </w:r>
      <w:r>
        <w:rPr>
          <w:rFonts w:cs="Arial"/>
        </w:rPr>
        <w:t xml:space="preserve"> 30 ff. BeamtVG), f</w:t>
      </w:r>
      <w:r>
        <w:rPr>
          <w:rFonts w:cs="Arial"/>
        </w:rPr>
        <w:t>ü</w:t>
      </w:r>
      <w:r>
        <w:rPr>
          <w:rFonts w:cs="Arial"/>
        </w:rPr>
        <w:t>r gesetzlich vorgesehene Umlagen und Ausgleichsabgaben des Schultr</w:t>
      </w:r>
      <w:r>
        <w:rPr>
          <w:rFonts w:cs="Arial"/>
        </w:rPr>
        <w:t>ä</w:t>
      </w:r>
      <w:r>
        <w:rPr>
          <w:rFonts w:cs="Arial"/>
        </w:rPr>
        <w:t>gers (</w:t>
      </w:r>
      <w:r>
        <w:rPr>
          <w:rFonts w:cs="Arial"/>
        </w:rPr>
        <w:t>§</w:t>
      </w:r>
      <w:r>
        <w:rPr>
          <w:rFonts w:cs="Arial"/>
        </w:rPr>
        <w:t xml:space="preserve"> 106 Abs. 2 Nr. 2 Buchst. a SchulG), insbesondere Beitr</w:t>
      </w:r>
      <w:r>
        <w:rPr>
          <w:rFonts w:cs="Arial"/>
        </w:rPr>
        <w:t>ä</w:t>
      </w:r>
      <w:r>
        <w:rPr>
          <w:rFonts w:cs="Arial"/>
        </w:rPr>
        <w:t>ge zur Berufsgenossenschaft f</w:t>
      </w:r>
      <w:r>
        <w:rPr>
          <w:rFonts w:cs="Arial"/>
        </w:rPr>
        <w:t>ü</w:t>
      </w:r>
      <w:r>
        <w:rPr>
          <w:rFonts w:cs="Arial"/>
        </w:rPr>
        <w:t>r alle Tarifbesch</w:t>
      </w:r>
      <w:r>
        <w:rPr>
          <w:rFonts w:cs="Arial"/>
        </w:rPr>
        <w:t>ä</w:t>
      </w:r>
      <w:r>
        <w:rPr>
          <w:rFonts w:cs="Arial"/>
        </w:rPr>
        <w:t>ftigten, und Umlagen zur Insolvenzsicherung sowie Um</w:t>
      </w:r>
      <w:r>
        <w:t xml:space="preserve">lagen (U1- und U2-Verfahren) nach dem Aufwendungsausgleichsgesetz </w:t>
      </w:r>
      <w:r>
        <w:t>–</w:t>
      </w:r>
      <w:r>
        <w:t xml:space="preserve"> AAG. Erstattungen nach dem AAG sind als Einnahmen in die Jahresrechnung einzustellen.</w:t>
      </w:r>
    </w:p>
    <w:p w14:paraId="7FED5954" w14:textId="77777777" w:rsidR="00740ADC" w:rsidRDefault="00740ADC">
      <w:pPr>
        <w:pStyle w:val="V-ListeNormal3"/>
        <w:keepNext/>
        <w:widowControl/>
        <w:rPr>
          <w:rFonts w:cs="Arial"/>
        </w:rPr>
      </w:pPr>
      <w:r>
        <w:t xml:space="preserve">Abweichend von </w:t>
      </w:r>
      <w:r>
        <w:t>§</w:t>
      </w:r>
      <w:r>
        <w:t xml:space="preserve"> 93 Abs. 1 SchulG sind die Aufwendungen zur Durchf</w:t>
      </w:r>
      <w:r>
        <w:t>ü</w:t>
      </w:r>
      <w:r>
        <w:t>hrung von Fortbildungsma</w:t>
      </w:r>
      <w:r>
        <w:t>ß</w:t>
      </w:r>
      <w:r>
        <w:t>nahmen der Lehrerinnen und Lehrer den Sachkosten (</w:t>
      </w:r>
      <w:r>
        <w:t>§</w:t>
      </w:r>
      <w:r>
        <w:t xml:space="preserve"> 108 SchulG) zugeordnet; hierf</w:t>
      </w:r>
      <w:r>
        <w:t>ü</w:t>
      </w:r>
      <w:r>
        <w:t>r werden gesonderte Schulbudgets f</w:t>
      </w:r>
      <w:r>
        <w:t>ü</w:t>
      </w:r>
      <w:r>
        <w:t>r Lehrerfortbildung (</w:t>
      </w:r>
      <w:r>
        <w:t>§</w:t>
      </w:r>
      <w:r>
        <w:t xml:space="preserve"> 108 Abs. 5 SchulG) bereitgestellt.</w:t>
      </w:r>
    </w:p>
    <w:p w14:paraId="4F88EAD1" w14:textId="77777777" w:rsidR="00740ADC" w:rsidRDefault="00740ADC">
      <w:pPr>
        <w:pStyle w:val="V-ListeNormal3"/>
        <w:keepNext/>
        <w:widowControl/>
        <w:ind w:left="454" w:hanging="454"/>
      </w:pPr>
      <w:r>
        <w:t>3.4.2</w:t>
      </w:r>
      <w:r>
        <w:tab/>
      </w:r>
      <w:r>
        <w:rPr>
          <w:rFonts w:cs="Arial"/>
        </w:rPr>
        <w:t xml:space="preserve">Der Pauschalbetrag entspricht dem bis zum 31. 7. 2008 geltenden Haushaltsvermerk zum Modellvorhaben </w:t>
      </w:r>
      <w:r>
        <w:rPr>
          <w:rFonts w:cs="Arial"/>
        </w:rPr>
        <w:t>„</w:t>
      </w:r>
      <w:r>
        <w:rPr>
          <w:rFonts w:cs="Arial"/>
        </w:rPr>
        <w:t>Selbstst</w:t>
      </w:r>
      <w:r>
        <w:rPr>
          <w:rFonts w:cs="Arial"/>
        </w:rPr>
        <w:t>ä</w:t>
      </w:r>
      <w:r>
        <w:rPr>
          <w:rFonts w:cs="Arial"/>
        </w:rPr>
        <w:t>ndige Schule</w:t>
      </w:r>
      <w:r>
        <w:rPr>
          <w:rFonts w:cs="Arial"/>
        </w:rPr>
        <w:t>“</w:t>
      </w:r>
      <w:r>
        <w:rPr>
          <w:rFonts w:cs="Arial"/>
        </w:rPr>
        <w:t xml:space="preserve"> </w:t>
      </w:r>
      <w:r>
        <w:rPr>
          <w:rFonts w:cs="Arial"/>
        </w:rPr>
        <w:t>–</w:t>
      </w:r>
      <w:r>
        <w:rPr>
          <w:rFonts w:cs="Arial"/>
        </w:rPr>
        <w:t xml:space="preserve"> Kap. 05 300  </w:t>
      </w:r>
      <w:r>
        <w:rPr>
          <w:rFonts w:cs="Arial"/>
        </w:rPr>
        <w:t>–</w:t>
      </w:r>
      <w:r>
        <w:rPr>
          <w:rFonts w:cs="Arial"/>
        </w:rPr>
        <w:t xml:space="preserve"> nach dem f</w:t>
      </w:r>
      <w:r>
        <w:rPr>
          <w:rFonts w:cs="Arial"/>
        </w:rPr>
        <w:t>ü</w:t>
      </w:r>
      <w:r>
        <w:rPr>
          <w:rFonts w:cs="Arial"/>
        </w:rPr>
        <w:t>r eine Stelle an Gymnasien, Weiterbildungskollegs und Berufskollegs pro Schuljahr 45.000,- EUR (3.750,- EUR monatlich), an allen anderen Schulformen pro Schuljahr 40.000,- EUR (3.333,- EUR monatlich) festgesetzt sind. F</w:t>
      </w:r>
      <w:r>
        <w:rPr>
          <w:rFonts w:cs="Arial"/>
        </w:rPr>
        <w:t>ü</w:t>
      </w:r>
      <w:r>
        <w:rPr>
          <w:rFonts w:cs="Arial"/>
        </w:rPr>
        <w:t xml:space="preserve">r Waldorfschulen gilt die fiktive Zuordnung zur Schulform Gesamtschule des </w:t>
      </w:r>
      <w:r>
        <w:rPr>
          <w:rFonts w:cs="Arial"/>
        </w:rPr>
        <w:t>§</w:t>
      </w:r>
      <w:r>
        <w:rPr>
          <w:rFonts w:cs="Arial"/>
        </w:rPr>
        <w:t xml:space="preserve"> 3 Abs. 3 S</w:t>
      </w:r>
      <w:r>
        <w:rPr>
          <w:rFonts w:cs="Arial"/>
        </w:rPr>
        <w:t>ä</w:t>
      </w:r>
      <w:r>
        <w:rPr>
          <w:rFonts w:cs="Arial"/>
        </w:rPr>
        <w:t xml:space="preserve">tze 2 und 3 FESchVO. </w:t>
      </w:r>
    </w:p>
    <w:p w14:paraId="52A54524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3.4.3</w:t>
      </w:r>
    </w:p>
    <w:p w14:paraId="295A6187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B</w:t>
      </w:r>
      <w:r>
        <w:rPr>
          <w:rFonts w:cs="Arial"/>
        </w:rPr>
        <w:t>ü</w:t>
      </w:r>
      <w:r>
        <w:rPr>
          <w:rFonts w:cs="Arial"/>
        </w:rPr>
        <w:t xml:space="preserve">ndelschulen im Sinne des </w:t>
      </w:r>
      <w:r>
        <w:rPr>
          <w:rFonts w:cs="Arial"/>
        </w:rPr>
        <w:t>§</w:t>
      </w:r>
      <w:r>
        <w:rPr>
          <w:rFonts w:cs="Arial"/>
        </w:rPr>
        <w:t xml:space="preserve"> 105 Abs. 4 SchulG bestimmt sich der anzuwendende Pauschalbetrag nach der Schulform mit der gr</w:t>
      </w:r>
      <w:r>
        <w:rPr>
          <w:rFonts w:cs="Arial"/>
        </w:rPr>
        <w:t>öß</w:t>
      </w:r>
      <w:r>
        <w:rPr>
          <w:rFonts w:cs="Arial"/>
        </w:rPr>
        <w:t>ten Klassenzahl.</w:t>
      </w:r>
    </w:p>
    <w:p w14:paraId="0B5C3DA8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3.4.4</w:t>
      </w:r>
    </w:p>
    <w:p w14:paraId="6CB5FFB0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Die Personalkostenpauschalen beziehen sich auf die jeweilige einzelne Schule (zur schultr</w:t>
      </w:r>
      <w:r>
        <w:rPr>
          <w:rFonts w:cs="Arial"/>
        </w:rPr>
        <w:t>ä</w:t>
      </w:r>
      <w:r>
        <w:rPr>
          <w:rFonts w:cs="Arial"/>
        </w:rPr>
        <w:t xml:space="preserve">gerbezogenen Bewirtschaftung siehe Nr. 1.1.1). </w:t>
      </w:r>
    </w:p>
    <w:p w14:paraId="1D1F02D8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3.5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3 Abs. 5)</w:t>
      </w:r>
    </w:p>
    <w:p w14:paraId="49BCCE58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rPr>
          <w:rFonts w:cs="Arial"/>
        </w:rPr>
        <w:t>3.5.1</w:t>
      </w:r>
      <w:r>
        <w:rPr>
          <w:rFonts w:cs="Arial"/>
        </w:rPr>
        <w:tab/>
      </w:r>
      <w:r>
        <w:t>Ob ein Versorgungsfall vorliegt, richtet sich nach den jeweils geltenden beamtenrechtlichen Vorschriften. F</w:t>
      </w:r>
      <w:r>
        <w:t>ü</w:t>
      </w:r>
      <w:r>
        <w:t>r die Ermittlung des Ruhegehaltes ist der Ruhegehaltssatz zugrunde zu legen, der sich aufgrund der ruhegehaltf</w:t>
      </w:r>
      <w:r>
        <w:t>ä</w:t>
      </w:r>
      <w:r>
        <w:t>higen Dienstzeiten nach den f</w:t>
      </w:r>
      <w:r>
        <w:t>ü</w:t>
      </w:r>
      <w:r>
        <w:t xml:space="preserve">r Lehrerinnen und Lehrer an </w:t>
      </w:r>
      <w:r>
        <w:t>ö</w:t>
      </w:r>
      <w:r>
        <w:t xml:space="preserve">ffentlichen Schulen geltenden Bestimmungen (BeamtVG) ergibt. Landesrechtliche Vorschriften </w:t>
      </w:r>
      <w:r>
        <w:t>ü</w:t>
      </w:r>
      <w:r>
        <w:t xml:space="preserve">ber die Anwendung von Ruhensvorschriften bei Ersatzschulen gelten nach </w:t>
      </w:r>
      <w:r>
        <w:t>§</w:t>
      </w:r>
      <w:r>
        <w:t xml:space="preserve"> 106 Nr. 5 BeamtVG und </w:t>
      </w:r>
      <w:r>
        <w:t>§</w:t>
      </w:r>
      <w:r>
        <w:t xml:space="preserve"> 96 Abs. 2 LBG fort.</w:t>
      </w:r>
    </w:p>
    <w:p w14:paraId="6B44D072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 Neuzug</w:t>
      </w:r>
      <w:r>
        <w:t>ä</w:t>
      </w:r>
      <w:r>
        <w:t>ngen hat der Ersatzschultr</w:t>
      </w:r>
      <w:r>
        <w:t>ä</w:t>
      </w:r>
      <w:r>
        <w:t>ger die Refinanzierungszusage unter Beif</w:t>
      </w:r>
      <w:r>
        <w:t>ü</w:t>
      </w:r>
      <w:r>
        <w:t xml:space="preserve">gen der </w:t>
      </w:r>
      <w:r>
        <w:t>Ü</w:t>
      </w:r>
      <w:r>
        <w:t xml:space="preserve">bergabemitteilung nach Anlage 1 und </w:t>
      </w:r>
      <w:r>
        <w:t>–</w:t>
      </w:r>
      <w:r>
        <w:t xml:space="preserve"> erforderlichenfalls </w:t>
      </w:r>
      <w:r>
        <w:t>–</w:t>
      </w:r>
      <w:r>
        <w:t xml:space="preserve"> der von ihm gef</w:t>
      </w:r>
      <w:r>
        <w:t>ü</w:t>
      </w:r>
      <w:r>
        <w:t>hrten Personalakte / Auszug aus der Personalakte 3 Monate vor Eintritt des Versorgungsfalles bei der oberen Schulaufsichtsbeh</w:t>
      </w:r>
      <w:r>
        <w:t>ö</w:t>
      </w:r>
      <w:r>
        <w:t>rde zu beantragen.</w:t>
      </w:r>
    </w:p>
    <w:p w14:paraId="49FD9462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obere Schulaufsichtsbeh</w:t>
      </w:r>
      <w:r>
        <w:t>ö</w:t>
      </w:r>
      <w:r>
        <w:t>rde legt den Antrag (Neuzugang) sowie die bei ihr gef</w:t>
      </w:r>
      <w:r>
        <w:t>ü</w:t>
      </w:r>
      <w:r>
        <w:t>hrte personenbezogene Sachakte dem Landesamt f</w:t>
      </w:r>
      <w:r>
        <w:t>ü</w:t>
      </w:r>
      <w:r>
        <w:t xml:space="preserve">r Besoldung und Versorgung NRW nach </w:t>
      </w:r>
      <w:r>
        <w:t>§</w:t>
      </w:r>
      <w:r>
        <w:t xml:space="preserve"> 3 Abs. 5 FESchVO i. V. m. </w:t>
      </w:r>
      <w:r>
        <w:t>§</w:t>
      </w:r>
      <w:r>
        <w:t xml:space="preserve"> 11 Abs. 2 Nr. 2  FESchVO vor. Bei unvollst</w:t>
      </w:r>
      <w:r>
        <w:t>ä</w:t>
      </w:r>
      <w:r>
        <w:t>ndigen Antragsunterlagen ist nach Nr. 10.1.2 Unterabsatz 2 zu verfahren.</w:t>
      </w:r>
    </w:p>
    <w:p w14:paraId="20324DE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Das Ergebnis der gepr</w:t>
      </w:r>
      <w:r>
        <w:t>ü</w:t>
      </w:r>
      <w:r>
        <w:t>ften Erstfestsetzung teilt das Landesamt f</w:t>
      </w:r>
      <w:r>
        <w:t>ü</w:t>
      </w:r>
      <w:r>
        <w:t>r Besoldung und Versorgung NRW der zust</w:t>
      </w:r>
      <w:r>
        <w:t>ä</w:t>
      </w:r>
      <w:r>
        <w:t>ndigen oberen Schulaufsichtsbeh</w:t>
      </w:r>
      <w:r>
        <w:t>ö</w:t>
      </w:r>
      <w:r>
        <w:t>rde mit. Weicht das Pr</w:t>
      </w:r>
      <w:r>
        <w:t>ü</w:t>
      </w:r>
      <w:r>
        <w:t>fergebnis vom Antrag (Erstfestsetzung) ab, informiert das Landesamt f</w:t>
      </w:r>
      <w:r>
        <w:t>ü</w:t>
      </w:r>
      <w:r>
        <w:t>r Besoldung und Versorgung Nordrhein-Westfalen die obere Schulaufsichtsbeh</w:t>
      </w:r>
      <w:r>
        <w:t>ö</w:t>
      </w:r>
      <w:r>
        <w:t xml:space="preserve">rde </w:t>
      </w:r>
      <w:r>
        <w:t>ü</w:t>
      </w:r>
      <w:r>
        <w:t>ber die hierf</w:t>
      </w:r>
      <w:r>
        <w:t>ü</w:t>
      </w:r>
      <w:r>
        <w:t>r ma</w:t>
      </w:r>
      <w:r>
        <w:t>ß</w:t>
      </w:r>
      <w:r>
        <w:t>geblichen Gr</w:t>
      </w:r>
      <w:r>
        <w:t>ü</w:t>
      </w:r>
      <w:r>
        <w:t>nde. Diese erteilt dem Ersatzschultr</w:t>
      </w:r>
      <w:r>
        <w:t>ä</w:t>
      </w:r>
      <w:r>
        <w:t>ger eine dem Pr</w:t>
      </w:r>
      <w:r>
        <w:t>ü</w:t>
      </w:r>
      <w:r>
        <w:t>fergebnis des Landesamtes f</w:t>
      </w:r>
      <w:r>
        <w:t>ü</w:t>
      </w:r>
      <w:r>
        <w:t xml:space="preserve">r Besoldung und Versorgung Nordrhein-Westfalen entsprechende Refinanzierungszusage und hat die evtl. </w:t>
      </w:r>
      <w:r>
        <w:t>Ä</w:t>
      </w:r>
      <w:r>
        <w:t>nderungen der Erstfestsetzung diesem gegen</w:t>
      </w:r>
      <w:r>
        <w:t>ü</w:t>
      </w:r>
      <w:r>
        <w:t>ber zu vertreten.</w:t>
      </w:r>
    </w:p>
    <w:p w14:paraId="44E2F8F2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Zum Pr</w:t>
      </w:r>
      <w:r>
        <w:t>ü</w:t>
      </w:r>
      <w:r>
        <w:t>fverfahren bei laufenden Versorgungsf</w:t>
      </w:r>
      <w:r>
        <w:t>ä</w:t>
      </w:r>
      <w:r>
        <w:t xml:space="preserve">llen siehe Nr. 11.2 und beim </w:t>
      </w:r>
      <w:r>
        <w:t>„</w:t>
      </w:r>
      <w:r>
        <w:t>Einkaufsmodell</w:t>
      </w:r>
      <w:r>
        <w:t>“</w:t>
      </w:r>
      <w:r>
        <w:t xml:space="preserve"> Nr. 11.3.</w:t>
      </w:r>
    </w:p>
    <w:p w14:paraId="527542F1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3.5.2</w:t>
      </w:r>
    </w:p>
    <w:p w14:paraId="7795E805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Leistet ein Schultr</w:t>
      </w:r>
      <w:r>
        <w:t>ä</w:t>
      </w:r>
      <w:r>
        <w:t>ger oder eine von ihm beauftragte Unterst</w:t>
      </w:r>
      <w:r>
        <w:t>ü</w:t>
      </w:r>
      <w:r>
        <w:t>tzungskasse laufende Zahlungen an ehemalige Lehrkr</w:t>
      </w:r>
      <w:r>
        <w:t>ä</w:t>
      </w:r>
      <w:r>
        <w:t>fte oder an Hinterbliebene von Lehrkr</w:t>
      </w:r>
      <w:r>
        <w:t>ä</w:t>
      </w:r>
      <w:r>
        <w:t>ften, die der angemessenen Altersversorgung dienen (Direktversorgungsleistung), so werden diese Leistungen auf Antrag des Schultr</w:t>
      </w:r>
      <w:r>
        <w:t>ä</w:t>
      </w:r>
      <w:r>
        <w:t>gers gem</w:t>
      </w:r>
      <w:r>
        <w:t>äß</w:t>
      </w:r>
      <w:r>
        <w:t xml:space="preserve"> Nr. 3.5.1 unter Abzug der Eigenleistung bezuschusst.</w:t>
      </w:r>
    </w:p>
    <w:p w14:paraId="4CF30B2A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3.5.3</w:t>
      </w:r>
    </w:p>
    <w:p w14:paraId="23003422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 xml:space="preserve">r die </w:t>
      </w:r>
      <w:r>
        <w:t>Ü</w:t>
      </w:r>
      <w:r>
        <w:t xml:space="preserve">bernahme </w:t>
      </w:r>
      <w:r>
        <w:t>ü</w:t>
      </w:r>
      <w:r>
        <w:t>beralterter Bewerberinnen oder Bewerber in das Planstelleninhaberverh</w:t>
      </w:r>
      <w:r>
        <w:t>ä</w:t>
      </w:r>
      <w:r>
        <w:t>ltnis ist die obere Schulaufsichtsbeh</w:t>
      </w:r>
      <w:r>
        <w:t>ö</w:t>
      </w:r>
      <w:r>
        <w:t>rde gem</w:t>
      </w:r>
      <w:r>
        <w:t>äß</w:t>
      </w:r>
      <w:r>
        <w:t xml:space="preserve"> </w:t>
      </w:r>
      <w:r>
        <w:t>§</w:t>
      </w:r>
      <w:r>
        <w:t xml:space="preserve"> 84 LVO erm</w:t>
      </w:r>
      <w:r>
        <w:t>ä</w:t>
      </w:r>
      <w:r>
        <w:t>chtigt, eine Ausnahme mit der Ma</w:t>
      </w:r>
      <w:r>
        <w:t>ß</w:t>
      </w:r>
      <w:r>
        <w:t>gabe zu erteilen, dass das Land lediglich f</w:t>
      </w:r>
      <w:r>
        <w:t>ü</w:t>
      </w:r>
      <w:r>
        <w:t>r die tats</w:t>
      </w:r>
      <w:r>
        <w:t>ä</w:t>
      </w:r>
      <w:r>
        <w:t>chlich als Planstelleninhaber im Dienst an einer Ersatzschule im Lande verbrachte Zeit mit dem nach dem BeamtVG geltenden j</w:t>
      </w:r>
      <w:r>
        <w:t>ä</w:t>
      </w:r>
      <w:r>
        <w:t>hrlichen Steigerungssatz pro Dienstjahr f</w:t>
      </w:r>
      <w:r>
        <w:t>ü</w:t>
      </w:r>
      <w:r>
        <w:t>r das Ruhegehalt belastet wird. Dar</w:t>
      </w:r>
      <w:r>
        <w:t>ü</w:t>
      </w:r>
      <w:r>
        <w:t>ber hinausgehende Versorgungsanspr</w:t>
      </w:r>
      <w:r>
        <w:t>ü</w:t>
      </w:r>
      <w:r>
        <w:t>che gehen zu Lasten des Tr</w:t>
      </w:r>
      <w:r>
        <w:t>ä</w:t>
      </w:r>
      <w:r>
        <w:t>gers der Ersatzschule und sind nicht refinanzierungsf</w:t>
      </w:r>
      <w:r>
        <w:t>ä</w:t>
      </w:r>
      <w:r>
        <w:t>hig. Die Altersausnahme bleibt eine Ermessensentscheidung; die obere Schulaufsichtsbeh</w:t>
      </w:r>
      <w:r>
        <w:t>ö</w:t>
      </w:r>
      <w:r>
        <w:t>rde hat daher die absehbare Finanzkraft des Schultr</w:t>
      </w:r>
      <w:r>
        <w:t>ä</w:t>
      </w:r>
      <w:r>
        <w:t>gers bzgl. der Kosten</w:t>
      </w:r>
      <w:r>
        <w:t>ü</w:t>
      </w:r>
      <w:r>
        <w:t>bernahme der weitergehenden Versorgungsanspr</w:t>
      </w:r>
      <w:r>
        <w:t>ü</w:t>
      </w:r>
      <w:r>
        <w:t>che mit abzuw</w:t>
      </w:r>
      <w:r>
        <w:t>ä</w:t>
      </w:r>
      <w:r>
        <w:t>gen.</w:t>
      </w:r>
    </w:p>
    <w:p w14:paraId="59DCC91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Beim Wechsel von Planstelleninhaberinnen und Planstelleninhabern aus dem Ersatzschuldienst im Land Nordrhein-Westfalen in eine ebenfalls sozialversicherungsfreie Besch</w:t>
      </w:r>
      <w:r>
        <w:t>ä</w:t>
      </w:r>
      <w:r>
        <w:t>ftigung in anderen Bundesl</w:t>
      </w:r>
      <w:r>
        <w:t>ä</w:t>
      </w:r>
      <w:r>
        <w:t>ndern und umgekehrt ist auf eine Vereinbarung zwischen beiden Schultr</w:t>
      </w:r>
      <w:r>
        <w:t>ä</w:t>
      </w:r>
      <w:r>
        <w:t xml:space="preserve">gern in analoger Anwendung des </w:t>
      </w:r>
      <w:r>
        <w:t>§</w:t>
      </w:r>
      <w:r>
        <w:t xml:space="preserve"> 107 Buch-stabe b BeamtVG hinzuwirken.</w:t>
      </w:r>
    </w:p>
    <w:p w14:paraId="061ADE1C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4.1 (zu </w:t>
      </w:r>
      <w:r>
        <w:rPr>
          <w:b/>
        </w:rPr>
        <w:t>§</w:t>
      </w:r>
      <w:r>
        <w:rPr>
          <w:b/>
        </w:rPr>
        <w:t xml:space="preserve"> 4 Abs. 1) </w:t>
      </w:r>
    </w:p>
    <w:p w14:paraId="4FC7837B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4.1.1</w:t>
      </w:r>
      <w:r>
        <w:tab/>
        <w:t>Der durch die Bearbeitung der Sch</w:t>
      </w:r>
      <w:r>
        <w:t>ü</w:t>
      </w:r>
      <w:r>
        <w:t>lerfahrkostenantr</w:t>
      </w:r>
      <w:r>
        <w:t>ä</w:t>
      </w:r>
      <w:r>
        <w:t>ge und der Durchf</w:t>
      </w:r>
      <w:r>
        <w:t>ü</w:t>
      </w:r>
      <w:r>
        <w:t>hrung der Lernmittelfreiheit entstehende Verwaltungsaufwand ist in dieser Pauschale mit ber</w:t>
      </w:r>
      <w:r>
        <w:t>ü</w:t>
      </w:r>
      <w:r>
        <w:t xml:space="preserve">cksichtigt. </w:t>
      </w:r>
    </w:p>
    <w:p w14:paraId="340BDF13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 xml:space="preserve">Von der Pauschalierung nicht erfasst sind die in </w:t>
      </w:r>
      <w:r>
        <w:t>§</w:t>
      </w:r>
      <w:r>
        <w:t xml:space="preserve"> 106 Abs. 2 Nr. 2 Buchst. a) SchulG genannten Umlagen und Ausgleichsabgaben.</w:t>
      </w:r>
    </w:p>
    <w:p w14:paraId="4679AA21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4.1.2</w:t>
      </w:r>
      <w:r>
        <w:tab/>
        <w:t>Da es sich zur Verwaltungsvereinfachung um eine pauschale Abgeltung der Verwaltungsarbeiten an bzw. f</w:t>
      </w:r>
      <w:r>
        <w:t>ü</w:t>
      </w:r>
      <w:r>
        <w:t>r Schulen handelt, ist allein die Mittelverwendung f</w:t>
      </w:r>
      <w:r>
        <w:t>ü</w:t>
      </w:r>
      <w:r>
        <w:t>r schulische Verwaltungsarbeit nachzuweisen, gleich ob diese in der Schule selbst oder zentral beim Ersatzschultr</w:t>
      </w:r>
      <w:r>
        <w:t>ä</w:t>
      </w:r>
      <w:r>
        <w:t>ger f</w:t>
      </w:r>
      <w:r>
        <w:t>ü</w:t>
      </w:r>
      <w:r>
        <w:t>r die Schule geleistet wird. Ausgaben k</w:t>
      </w:r>
      <w:r>
        <w:t>ö</w:t>
      </w:r>
      <w:r>
        <w:t>nnen nur dann nicht anerkannt werden, wenn die T</w:t>
      </w:r>
      <w:r>
        <w:t>ä</w:t>
      </w:r>
      <w:r>
        <w:t>tigkeit eindeutig als schultr</w:t>
      </w:r>
      <w:r>
        <w:t>ä</w:t>
      </w:r>
      <w:r>
        <w:t>gerbezogen zu qualifizieren ist (z. B. bei Fachberater-, Steuerberater- und Wirtschaftspr</w:t>
      </w:r>
      <w:r>
        <w:t>ü</w:t>
      </w:r>
      <w:r>
        <w:t xml:space="preserve">fungskosten </w:t>
      </w:r>
      <w:r>
        <w:t>–</w:t>
      </w:r>
      <w:r>
        <w:t xml:space="preserve"> siehe hierzu Nr. 1.1.3). Bei Wahrnehmung sowohl unmittelbar schultr</w:t>
      </w:r>
      <w:r>
        <w:t>ä</w:t>
      </w:r>
      <w:r>
        <w:t>gerbezogener T</w:t>
      </w:r>
      <w:r>
        <w:t>ä</w:t>
      </w:r>
      <w:r>
        <w:t>tigkeiten als auch von Verwaltungst</w:t>
      </w:r>
      <w:r>
        <w:t>ä</w:t>
      </w:r>
      <w:r>
        <w:t>tigkeiten f</w:t>
      </w:r>
      <w:r>
        <w:t>ü</w:t>
      </w:r>
      <w:r>
        <w:t>r die Schule durch eine Person (z. B. Gesch</w:t>
      </w:r>
      <w:r>
        <w:t>ä</w:t>
      </w:r>
      <w:r>
        <w:t>ftsf</w:t>
      </w:r>
      <w:r>
        <w:t>ü</w:t>
      </w:r>
      <w:r>
        <w:t>hrer bzw. Aus</w:t>
      </w:r>
      <w:r>
        <w:t>ü</w:t>
      </w:r>
      <w:r>
        <w:t>bung herausgehobener Funktionen in der Schulverwaltung des Ersatzschultr</w:t>
      </w:r>
      <w:r>
        <w:t>ä</w:t>
      </w:r>
      <w:r>
        <w:t>gers) ist ggf. nach Anteilen zu quoteln.</w:t>
      </w:r>
    </w:p>
    <w:p w14:paraId="44807FBE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Beauftragt der Schultr</w:t>
      </w:r>
      <w:r>
        <w:t>ä</w:t>
      </w:r>
      <w:r>
        <w:t>ger dritte Stellen mit der Erledigung ihm obliegender, im Rahmen des internen Schulbetriebs anfallender Verwaltungsarbeiten und macht er die Kosten im Rahmen der Verwaltungskr</w:t>
      </w:r>
      <w:r>
        <w:t>ä</w:t>
      </w:r>
      <w:r>
        <w:t xml:space="preserve">ftepauschale geltend, spricht die </w:t>
      </w:r>
      <w:r>
        <w:t>–</w:t>
      </w:r>
      <w:r>
        <w:t xml:space="preserve"> bei Vorliegen hinreichender Anhaltspunkte widerlegbare </w:t>
      </w:r>
      <w:r>
        <w:t>–</w:t>
      </w:r>
      <w:r>
        <w:t xml:space="preserve"> Vermutung f</w:t>
      </w:r>
      <w:r>
        <w:t>ü</w:t>
      </w:r>
      <w:r>
        <w:t>r eine zweckgem</w:t>
      </w:r>
      <w:r>
        <w:t>äß</w:t>
      </w:r>
      <w:r>
        <w:t>e Verwendung (z. B. Verwaltungskosten einer Beihilfebearbeitung bzw. bei Einkaufsmodellen zur Beihilfe- bzw. Versorgungsbearbeitung).</w:t>
      </w:r>
    </w:p>
    <w:p w14:paraId="10B16801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t>4.1.3</w:t>
      </w:r>
      <w:r>
        <w:tab/>
        <w:t>Bei der Ermittlung der Kosten der Verwaltungskr</w:t>
      </w:r>
      <w:r>
        <w:t>ä</w:t>
      </w:r>
      <w:r>
        <w:t>ftepauschale sind bei B</w:t>
      </w:r>
      <w:r>
        <w:t>ü</w:t>
      </w:r>
      <w:r>
        <w:t xml:space="preserve">ndelschulen i. S. d. </w:t>
      </w:r>
      <w:r>
        <w:t>§</w:t>
      </w:r>
      <w:r>
        <w:t xml:space="preserve"> 105 Abs. 4 SchulG die Sch</w:t>
      </w:r>
      <w:r>
        <w:t>ü</w:t>
      </w:r>
      <w:r>
        <w:t>lerzahlen der einzelnen Schulformen und Bildungsg</w:t>
      </w:r>
      <w:r>
        <w:t>ä</w:t>
      </w:r>
      <w:r>
        <w:t>nge zu einer Gesamtzahl zusammenzufassen und die Zahl der pauschal refinanzierungsf</w:t>
      </w:r>
      <w:r>
        <w:t>ä</w:t>
      </w:r>
      <w:r>
        <w:t>higen Stellen(-anteile) f</w:t>
      </w:r>
      <w:r>
        <w:t>ü</w:t>
      </w:r>
      <w:r>
        <w:t>r Verwaltungskr</w:t>
      </w:r>
      <w:r>
        <w:t>ä</w:t>
      </w:r>
      <w:r>
        <w:t>fte nach der Schulform zu ermitteln, die die gr</w:t>
      </w:r>
      <w:r>
        <w:t>öß</w:t>
      </w:r>
      <w:r>
        <w:t>te Sch</w:t>
      </w:r>
      <w:r>
        <w:t>ü</w:t>
      </w:r>
      <w:r>
        <w:t>lerzahl aufweist (siehe hierzu Nr. 1.3.1). Der f</w:t>
      </w:r>
      <w:r>
        <w:t>ü</w:t>
      </w:r>
      <w:r>
        <w:t>r die Berechnung der Sch</w:t>
      </w:r>
      <w:r>
        <w:t>ü</w:t>
      </w:r>
      <w:r>
        <w:t>lerzahlen im Rahmen der Verwaltungskr</w:t>
      </w:r>
      <w:r>
        <w:t>ä</w:t>
      </w:r>
      <w:r>
        <w:t>ftepauschale ma</w:t>
      </w:r>
      <w:r>
        <w:t>ß</w:t>
      </w:r>
      <w:r>
        <w:t>gebliche einheitliche Stichtag ist allein der 15. Oktober des jeweiligen Haushaltsjahres (Nr. 3.1.1).</w:t>
      </w:r>
    </w:p>
    <w:p w14:paraId="00EFA8E3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 Schulen in Entwicklung setzt die obere Schulaufsichtsbeh</w:t>
      </w:r>
      <w:r>
        <w:t>ö</w:t>
      </w:r>
      <w:r>
        <w:t>rde die Finanzhilfe jeweils anteilig nach der tats</w:t>
      </w:r>
      <w:r>
        <w:t>ä</w:t>
      </w:r>
      <w:r>
        <w:t>chlichen Sch</w:t>
      </w:r>
      <w:r>
        <w:t>ü</w:t>
      </w:r>
      <w:r>
        <w:t>lerzahl und der f</w:t>
      </w:r>
      <w:r>
        <w:t>ü</w:t>
      </w:r>
      <w:r>
        <w:t>r die Schulform geltenden Pauschalbetr</w:t>
      </w:r>
      <w:r>
        <w:t>ä</w:t>
      </w:r>
      <w:r>
        <w:t>ge fest.</w:t>
      </w:r>
    </w:p>
    <w:p w14:paraId="052EBAA0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4.1.4</w:t>
      </w:r>
    </w:p>
    <w:p w14:paraId="6CBA3B67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>Die Pauschalbetr</w:t>
      </w:r>
      <w:r>
        <w:t>ä</w:t>
      </w:r>
      <w:r>
        <w:t>ge des Verwaltungs- und Hauspersonals bemessen sich nach den in den Tarifvertr</w:t>
      </w:r>
      <w:r>
        <w:t>ä</w:t>
      </w:r>
      <w:r>
        <w:t>gen f</w:t>
      </w:r>
      <w:r>
        <w:t>ü</w:t>
      </w:r>
      <w:r>
        <w:t xml:space="preserve">r den </w:t>
      </w:r>
      <w:r>
        <w:t>ö</w:t>
      </w:r>
      <w:r>
        <w:t>ffentlichen Dienst der L</w:t>
      </w:r>
      <w:r>
        <w:t>ä</w:t>
      </w:r>
      <w:r>
        <w:t>nder (TV-L) getroffenen Regelungen (</w:t>
      </w:r>
      <w:r>
        <w:t>§</w:t>
      </w:r>
      <w:r>
        <w:t xml:space="preserve"> 4 Abs. 1 S</w:t>
      </w:r>
      <w:r>
        <w:t>ä</w:t>
      </w:r>
      <w:r>
        <w:t>tze 3 bis 5 FESchVO). Es gelten die zum 1. Januar des jeweiligen Haushaltsjahres g</w:t>
      </w:r>
      <w:r>
        <w:t>ü</w:t>
      </w:r>
      <w:r>
        <w:t>ltigen Bemessungss</w:t>
      </w:r>
      <w:r>
        <w:t>ä</w:t>
      </w:r>
      <w:r>
        <w:t xml:space="preserve">tze. </w:t>
      </w:r>
      <w:r>
        <w:t>Ä</w:t>
      </w:r>
      <w:r>
        <w:t>nderungen (z. B. bei den Sonderzahlungen) im Laufe des Haushaltsjahres sind demgem</w:t>
      </w:r>
      <w:r>
        <w:t>äß</w:t>
      </w:r>
      <w:r>
        <w:t xml:space="preserve"> betragsm</w:t>
      </w:r>
      <w:r>
        <w:t>äß</w:t>
      </w:r>
      <w:r>
        <w:t>ig erst im folgenden Jahr refinanzierungsrechtlich zu ber</w:t>
      </w:r>
      <w:r>
        <w:t>ü</w:t>
      </w:r>
      <w:r>
        <w:t>cksichtigen.</w:t>
      </w:r>
    </w:p>
    <w:p w14:paraId="3F85DB5B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Ermittelte Pauschalbetr</w:t>
      </w:r>
      <w:r>
        <w:t>ä</w:t>
      </w:r>
      <w:r>
        <w:t>ge sind auf volle 10,00 Euro-Betr</w:t>
      </w:r>
      <w:r>
        <w:t>ä</w:t>
      </w:r>
      <w:r>
        <w:t>ge kaufm</w:t>
      </w:r>
      <w:r>
        <w:t>ä</w:t>
      </w:r>
      <w:r>
        <w:t>nnisch zu runden.</w:t>
      </w:r>
    </w:p>
    <w:p w14:paraId="0D3D1318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4.2 ( zu </w:t>
      </w:r>
      <w:r>
        <w:rPr>
          <w:b/>
        </w:rPr>
        <w:t>§</w:t>
      </w:r>
      <w:r>
        <w:rPr>
          <w:b/>
        </w:rPr>
        <w:t xml:space="preserve"> 4 Abs. 2)</w:t>
      </w:r>
    </w:p>
    <w:p w14:paraId="7B123BCF" w14:textId="77777777" w:rsidR="00740ADC" w:rsidRDefault="00740ADC">
      <w:pPr>
        <w:pStyle w:val="V-ListeNormal3"/>
        <w:keepNext/>
        <w:widowControl/>
        <w:ind w:left="454" w:hanging="454"/>
      </w:pPr>
      <w:r>
        <w:t>4.2.1</w:t>
      </w:r>
      <w:r>
        <w:tab/>
      </w:r>
      <w:r>
        <w:rPr>
          <w:rFonts w:cs="Arial"/>
        </w:rPr>
        <w:t>Die Stellenausstattung f</w:t>
      </w:r>
      <w:r>
        <w:rPr>
          <w:rFonts w:cs="Arial"/>
        </w:rPr>
        <w:t>ü</w:t>
      </w:r>
      <w:r>
        <w:rPr>
          <w:rFonts w:cs="Arial"/>
        </w:rPr>
        <w:t>r Hauspersonal bemisst sich bei B</w:t>
      </w:r>
      <w:r>
        <w:rPr>
          <w:rFonts w:cs="Arial"/>
        </w:rPr>
        <w:t>ü</w:t>
      </w:r>
      <w:r>
        <w:rPr>
          <w:rFonts w:cs="Arial"/>
        </w:rPr>
        <w:t xml:space="preserve">ndelschulen im Sinne des </w:t>
      </w:r>
      <w:r>
        <w:rPr>
          <w:rFonts w:cs="Arial"/>
        </w:rPr>
        <w:t>§</w:t>
      </w:r>
      <w:r>
        <w:rPr>
          <w:rFonts w:cs="Arial"/>
        </w:rPr>
        <w:t xml:space="preserve"> 105 Abs. 4 SchulG nach Nr. 1.3.1. F</w:t>
      </w:r>
      <w:r>
        <w:rPr>
          <w:rFonts w:cs="Arial"/>
        </w:rPr>
        <w:t>ü</w:t>
      </w:r>
      <w:r>
        <w:rPr>
          <w:rFonts w:cs="Arial"/>
        </w:rPr>
        <w:t>r kw-Stellen</w:t>
      </w:r>
      <w:r>
        <w:rPr>
          <w:rFonts w:cs="Arial"/>
        </w:rPr>
        <w:t>ü</w:t>
      </w:r>
      <w:r>
        <w:rPr>
          <w:rFonts w:cs="Arial"/>
        </w:rPr>
        <w:t>berh</w:t>
      </w:r>
      <w:r>
        <w:rPr>
          <w:rFonts w:cs="Arial"/>
        </w:rPr>
        <w:t>ä</w:t>
      </w:r>
      <w:r>
        <w:rPr>
          <w:rFonts w:cs="Arial"/>
        </w:rPr>
        <w:t>nge aufgrund bisheriger getrennter Berechnung wird Bestandsschutz l</w:t>
      </w:r>
      <w:r>
        <w:rPr>
          <w:rFonts w:cs="Arial"/>
        </w:rPr>
        <w:t>ä</w:t>
      </w:r>
      <w:r>
        <w:rPr>
          <w:rFonts w:cs="Arial"/>
        </w:rPr>
        <w:t>ngstens bis Ende des Haushaltsjahres 2010 gew</w:t>
      </w:r>
      <w:r>
        <w:rPr>
          <w:rFonts w:cs="Arial"/>
        </w:rPr>
        <w:t>ä</w:t>
      </w:r>
      <w:r>
        <w:rPr>
          <w:rFonts w:cs="Arial"/>
        </w:rPr>
        <w:t>hrt. Werden nur einzelne Geb</w:t>
      </w:r>
      <w:r>
        <w:rPr>
          <w:rFonts w:cs="Arial"/>
        </w:rPr>
        <w:t>ä</w:t>
      </w:r>
      <w:r>
        <w:rPr>
          <w:rFonts w:cs="Arial"/>
        </w:rPr>
        <w:t>udeteile (z. B. Turnhalle) von Schulen unterschiedlicher Schulformen an einem Standort gemeinsam genutzt, sind diese Fl</w:t>
      </w:r>
      <w:r>
        <w:rPr>
          <w:rFonts w:cs="Arial"/>
        </w:rPr>
        <w:t>ä</w:t>
      </w:r>
      <w:r>
        <w:rPr>
          <w:rFonts w:cs="Arial"/>
        </w:rPr>
        <w:t>chen der Schule zuzurechnen, die insoweit die Hausverwaltung tats</w:t>
      </w:r>
      <w:r>
        <w:rPr>
          <w:rFonts w:cs="Arial"/>
        </w:rPr>
        <w:t>ä</w:t>
      </w:r>
      <w:r>
        <w:rPr>
          <w:rFonts w:cs="Arial"/>
        </w:rPr>
        <w:t>chlich wahrnimmt. Die oberen Schulaufsichtsbeh</w:t>
      </w:r>
      <w:r>
        <w:rPr>
          <w:rFonts w:cs="Arial"/>
        </w:rPr>
        <w:t>ö</w:t>
      </w:r>
      <w:r>
        <w:rPr>
          <w:rFonts w:cs="Arial"/>
        </w:rPr>
        <w:t>rden werden bei nicht vergleichbaren baulichen Gegebenheiten oder Vorliegen von Sondertatbest</w:t>
      </w:r>
      <w:r>
        <w:rPr>
          <w:rFonts w:cs="Arial"/>
        </w:rPr>
        <w:t>ä</w:t>
      </w:r>
      <w:r>
        <w:rPr>
          <w:rFonts w:cs="Arial"/>
        </w:rPr>
        <w:t>nden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106 Abs. 10 SchulG erm</w:t>
      </w:r>
      <w:r>
        <w:rPr>
          <w:rFonts w:cs="Arial"/>
        </w:rPr>
        <w:t>ä</w:t>
      </w:r>
      <w:r>
        <w:rPr>
          <w:rFonts w:cs="Arial"/>
        </w:rPr>
        <w:t xml:space="preserve">chtigt, auf der Grundlage dieser Bemessungskriterien </w:t>
      </w:r>
      <w:r>
        <w:rPr>
          <w:rFonts w:cs="Arial"/>
        </w:rPr>
        <w:t>–</w:t>
      </w:r>
      <w:r>
        <w:rPr>
          <w:rFonts w:cs="Arial"/>
        </w:rPr>
        <w:t xml:space="preserve"> soweit erforderlich </w:t>
      </w:r>
      <w:r>
        <w:rPr>
          <w:rFonts w:cs="Arial"/>
        </w:rPr>
        <w:t>–</w:t>
      </w:r>
      <w:r>
        <w:rPr>
          <w:rFonts w:cs="Arial"/>
        </w:rPr>
        <w:t xml:space="preserve"> Stellen/-anteile f</w:t>
      </w:r>
      <w:r>
        <w:rPr>
          <w:rFonts w:cs="Arial"/>
        </w:rPr>
        <w:t>ü</w:t>
      </w:r>
      <w:r>
        <w:rPr>
          <w:rFonts w:cs="Arial"/>
        </w:rPr>
        <w:t>r zus</w:t>
      </w:r>
      <w:r>
        <w:rPr>
          <w:rFonts w:cs="Arial"/>
        </w:rPr>
        <w:t>ä</w:t>
      </w:r>
      <w:r>
        <w:rPr>
          <w:rFonts w:cs="Arial"/>
        </w:rPr>
        <w:t>tzliches Hauspersonal  bis zu einer vollen Stelle zu bewilligen. Das Vorliegen dieser Sondertatbest</w:t>
      </w:r>
      <w:r>
        <w:rPr>
          <w:rFonts w:cs="Arial"/>
        </w:rPr>
        <w:t>ä</w:t>
      </w:r>
      <w:r>
        <w:rPr>
          <w:rFonts w:cs="Arial"/>
        </w:rPr>
        <w:t>nde (u. U. refinanzierungsrechtlich anerkannte Ganztagsschulen, F</w:t>
      </w:r>
      <w:r>
        <w:rPr>
          <w:rFonts w:cs="Arial"/>
        </w:rPr>
        <w:t>ö</w:t>
      </w:r>
      <w:r>
        <w:rPr>
          <w:rFonts w:cs="Arial"/>
        </w:rPr>
        <w:t>rderschulen mit den F</w:t>
      </w:r>
      <w:r>
        <w:rPr>
          <w:rFonts w:cs="Arial"/>
        </w:rPr>
        <w:t>ö</w:t>
      </w:r>
      <w:r>
        <w:rPr>
          <w:rFonts w:cs="Arial"/>
        </w:rPr>
        <w:t xml:space="preserve">rderschwerpunkten </w:t>
      </w:r>
      <w:r>
        <w:rPr>
          <w:rFonts w:cs="Arial"/>
        </w:rPr>
        <w:t>„</w:t>
      </w:r>
      <w:r>
        <w:rPr>
          <w:rFonts w:cs="Arial"/>
        </w:rPr>
        <w:t>Geistige Entwicklung</w:t>
      </w:r>
      <w:r>
        <w:rPr>
          <w:rFonts w:cs="Arial"/>
        </w:rPr>
        <w:t>“</w:t>
      </w:r>
      <w:r>
        <w:rPr>
          <w:rFonts w:cs="Arial"/>
        </w:rPr>
        <w:t xml:space="preserve"> und </w:t>
      </w:r>
      <w:r>
        <w:rPr>
          <w:rFonts w:cs="Arial"/>
        </w:rPr>
        <w:t>„</w:t>
      </w:r>
      <w:r>
        <w:rPr>
          <w:rFonts w:cs="Arial"/>
        </w:rPr>
        <w:t>K</w:t>
      </w:r>
      <w:r>
        <w:rPr>
          <w:rFonts w:cs="Arial"/>
        </w:rPr>
        <w:t>ö</w:t>
      </w:r>
      <w:r>
        <w:rPr>
          <w:rFonts w:cs="Arial"/>
        </w:rPr>
        <w:t>rperliche und motorische Entwicklung</w:t>
      </w:r>
      <w:r>
        <w:rPr>
          <w:rFonts w:cs="Arial"/>
        </w:rPr>
        <w:t>“</w:t>
      </w:r>
      <w:r>
        <w:rPr>
          <w:rFonts w:cs="Arial"/>
        </w:rPr>
        <w:t>, Schwimmb</w:t>
      </w:r>
      <w:r>
        <w:rPr>
          <w:rFonts w:cs="Arial"/>
        </w:rPr>
        <w:t>ä</w:t>
      </w:r>
      <w:r>
        <w:rPr>
          <w:rFonts w:cs="Arial"/>
        </w:rPr>
        <w:t xml:space="preserve">der, </w:t>
      </w:r>
      <w:r>
        <w:rPr>
          <w:rFonts w:cs="Arial"/>
        </w:rPr>
        <w:t>ü</w:t>
      </w:r>
      <w:r>
        <w:rPr>
          <w:rFonts w:cs="Arial"/>
        </w:rPr>
        <w:t>bergro</w:t>
      </w:r>
      <w:r>
        <w:rPr>
          <w:rFonts w:cs="Arial"/>
        </w:rPr>
        <w:t>ß</w:t>
      </w:r>
      <w:r>
        <w:rPr>
          <w:rFonts w:cs="Arial"/>
        </w:rPr>
        <w:t>e B</w:t>
      </w:r>
      <w:r>
        <w:rPr>
          <w:rFonts w:cs="Arial"/>
        </w:rPr>
        <w:t>ü</w:t>
      </w:r>
      <w:r>
        <w:rPr>
          <w:rFonts w:cs="Arial"/>
        </w:rPr>
        <w:t>ndelschulen ab 18.000 m</w:t>
      </w:r>
      <w:r>
        <w:rPr>
          <w:rFonts w:cs="Arial"/>
        </w:rPr>
        <w:t>²</w:t>
      </w:r>
      <w:r>
        <w:rPr>
          <w:rFonts w:cs="Arial"/>
        </w:rPr>
        <w:t xml:space="preserve"> anerkannter schulisch genutzter Fl</w:t>
      </w:r>
      <w:r>
        <w:rPr>
          <w:rFonts w:cs="Arial"/>
        </w:rPr>
        <w:t>ä</w:t>
      </w:r>
      <w:r>
        <w:rPr>
          <w:rFonts w:cs="Arial"/>
        </w:rPr>
        <w:t>che) ist aktenkundig zu machen.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105 Abs. 1 Satz 2 SchulG k</w:t>
      </w:r>
      <w:r>
        <w:rPr>
          <w:rFonts w:cs="Arial"/>
        </w:rPr>
        <w:t>ö</w:t>
      </w:r>
      <w:r>
        <w:rPr>
          <w:rFonts w:cs="Arial"/>
        </w:rPr>
        <w:t>nnen aber immer nur Ausgaben in H</w:t>
      </w:r>
      <w:r>
        <w:rPr>
          <w:rFonts w:cs="Arial"/>
        </w:rPr>
        <w:t>ö</w:t>
      </w:r>
      <w:r>
        <w:rPr>
          <w:rFonts w:cs="Arial"/>
        </w:rPr>
        <w:t xml:space="preserve">he des Personalaufwandes vergleichbarer </w:t>
      </w:r>
      <w:r>
        <w:rPr>
          <w:rFonts w:cs="Arial"/>
        </w:rPr>
        <w:t>ö</w:t>
      </w:r>
      <w:r>
        <w:rPr>
          <w:rFonts w:cs="Arial"/>
        </w:rPr>
        <w:t>ffentlicher Schulen geltend gemacht werden. Hausarbeiterstellen(-anteile) zur Pflege der Au</w:t>
      </w:r>
      <w:r>
        <w:rPr>
          <w:rFonts w:cs="Arial"/>
        </w:rPr>
        <w:t>ß</w:t>
      </w:r>
      <w:r>
        <w:rPr>
          <w:rFonts w:cs="Arial"/>
        </w:rPr>
        <w:t>enanlagen unterfallen allein der Refinanzierung aus der Sonderpauschale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108 Abs. 3 SchulG.</w:t>
      </w:r>
    </w:p>
    <w:p w14:paraId="058D67F8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Bei Schulen in Entwicklung setzt die obere Schulaufsichtsbeh</w:t>
      </w:r>
      <w:r>
        <w:rPr>
          <w:rFonts w:cs="Arial"/>
        </w:rPr>
        <w:t>ö</w:t>
      </w:r>
      <w:r>
        <w:rPr>
          <w:rFonts w:cs="Arial"/>
        </w:rPr>
        <w:t>rde die Finanzhilfe jeweils anteilig nach der im Einzelfall anerkannten schulisch genutzten Fl</w:t>
      </w:r>
      <w:r>
        <w:rPr>
          <w:rFonts w:cs="Arial"/>
        </w:rPr>
        <w:t>ä</w:t>
      </w:r>
      <w:r>
        <w:rPr>
          <w:rFonts w:cs="Arial"/>
        </w:rPr>
        <w:t>che und der f</w:t>
      </w:r>
      <w:r>
        <w:rPr>
          <w:rFonts w:cs="Arial"/>
        </w:rPr>
        <w:t>ü</w:t>
      </w:r>
      <w:r>
        <w:rPr>
          <w:rFonts w:cs="Arial"/>
        </w:rPr>
        <w:t>r die Schulform geltenden Pauschalbetr</w:t>
      </w:r>
      <w:r>
        <w:rPr>
          <w:rFonts w:cs="Arial"/>
        </w:rPr>
        <w:t>ä</w:t>
      </w:r>
      <w:r>
        <w:rPr>
          <w:rFonts w:cs="Arial"/>
        </w:rPr>
        <w:t>ge fest.</w:t>
      </w:r>
    </w:p>
    <w:p w14:paraId="1CDA3AA3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Mit der Pauschale werden alle Personal- und Personalnebenkosten f</w:t>
      </w:r>
      <w:r>
        <w:rPr>
          <w:rFonts w:cs="Arial"/>
        </w:rPr>
        <w:t>ü</w:t>
      </w:r>
      <w:r>
        <w:rPr>
          <w:rFonts w:cs="Arial"/>
        </w:rPr>
        <w:t>r das Hauspersonal abgegolten (</w:t>
      </w:r>
      <w:r>
        <w:rPr>
          <w:rFonts w:cs="Arial"/>
        </w:rPr>
        <w:t>§</w:t>
      </w:r>
      <w:r>
        <w:rPr>
          <w:rFonts w:cs="Arial"/>
        </w:rPr>
        <w:t xml:space="preserve"> 107 Abs. 4 SchulG).</w:t>
      </w:r>
    </w:p>
    <w:p w14:paraId="7B0832C3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4.2.2</w:t>
      </w:r>
    </w:p>
    <w:p w14:paraId="049061D9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Der Betrag ist auf volle 10,00 EUR-Betr</w:t>
      </w:r>
      <w:r>
        <w:rPr>
          <w:rFonts w:cs="Arial"/>
        </w:rPr>
        <w:t>ä</w:t>
      </w:r>
      <w:r>
        <w:rPr>
          <w:rFonts w:cs="Arial"/>
        </w:rPr>
        <w:t>ge kaufm</w:t>
      </w:r>
      <w:r>
        <w:rPr>
          <w:rFonts w:cs="Arial"/>
        </w:rPr>
        <w:t>ä</w:t>
      </w:r>
      <w:r>
        <w:rPr>
          <w:rFonts w:cs="Arial"/>
        </w:rPr>
        <w:t>nnisch zu runden.</w:t>
      </w:r>
    </w:p>
    <w:p w14:paraId="320670D0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5.1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5 Abs. 1)</w:t>
      </w:r>
    </w:p>
    <w:p w14:paraId="3C22B122" w14:textId="77777777" w:rsidR="00740ADC" w:rsidRDefault="00740ADC">
      <w:pPr>
        <w:pStyle w:val="V-Normaltext"/>
        <w:widowControl/>
      </w:pPr>
      <w:r>
        <w:t>Durch die Grundpauschale gem</w:t>
      </w:r>
      <w:r>
        <w:t>äß</w:t>
      </w:r>
      <w:r>
        <w:t xml:space="preserve"> </w:t>
      </w:r>
      <w:r>
        <w:t>§</w:t>
      </w:r>
      <w:r>
        <w:t xml:space="preserve"> 108 Abs. 1 SchulG i. V. m. </w:t>
      </w:r>
      <w:r>
        <w:t>§</w:t>
      </w:r>
      <w:r>
        <w:t xml:space="preserve"> 5 Abs. 1 FESchVO werden an Sachkosten die fortdauernden Ausgaben bezuschusst, die nicht der Beschaffung, dem Erhalt oder Ersatz von Anlageverm</w:t>
      </w:r>
      <w:r>
        <w:t>ö</w:t>
      </w:r>
      <w:r>
        <w:t>gen, sondern der Beschaffung kurzlebiger, zum Verbrauch bestimmter oder geringwertiger Wirtschaftsg</w:t>
      </w:r>
      <w:r>
        <w:t>ü</w:t>
      </w:r>
      <w:r>
        <w:t>ter dienen. Die Zuordnung von beweglichen Sachen zu Investitionsg</w:t>
      </w:r>
      <w:r>
        <w:t>ü</w:t>
      </w:r>
      <w:r>
        <w:t>tern ist dabei u. a. abh</w:t>
      </w:r>
      <w:r>
        <w:t>ä</w:t>
      </w:r>
      <w:r>
        <w:t>ngig von der Nutzungsdauer und einer Wertgrenze f</w:t>
      </w:r>
      <w:r>
        <w:t>ü</w:t>
      </w:r>
      <w:r>
        <w:t>r den Beschaffungsfall. F</w:t>
      </w:r>
      <w:r>
        <w:t>ü</w:t>
      </w:r>
      <w:r>
        <w:t>r den Erwerb von Ger</w:t>
      </w:r>
      <w:r>
        <w:t>ä</w:t>
      </w:r>
      <w:r>
        <w:t>ten, Ausstattungs- und Ausr</w:t>
      </w:r>
      <w:r>
        <w:t>ü</w:t>
      </w:r>
      <w:r>
        <w:t>stungsgegenst</w:t>
      </w:r>
      <w:r>
        <w:t>ä</w:t>
      </w:r>
      <w:r>
        <w:t xml:space="preserve">nden gilt im Einzelfall eine Wertgrenze von bis zu 5.000 EUR, sofern es sich nicht um </w:t>
      </w:r>
      <w:r>
        <w:rPr>
          <w:rFonts w:cs="Calibri"/>
        </w:rPr>
        <w:t xml:space="preserve">Erstausstattungen handelt (siehe im Einzelnen Nr. 2.11.1 VV-HS-RdErl. d. FM vom 27. 6. 2003 </w:t>
      </w:r>
      <w:r>
        <w:rPr>
          <w:rFonts w:cs="Calibri"/>
        </w:rPr>
        <w:t>–</w:t>
      </w:r>
      <w:r>
        <w:rPr>
          <w:rFonts w:cs="Calibri"/>
        </w:rPr>
        <w:t xml:space="preserve"> SMBl. NRW. 631). </w:t>
      </w:r>
      <w:r>
        <w:rPr>
          <w:rFonts w:cs="Calibri"/>
        </w:rPr>
        <w:t>Ü</w:t>
      </w:r>
      <w:r>
        <w:rPr>
          <w:rFonts w:cs="Calibri"/>
        </w:rPr>
        <w:t>bersteigen die Ausgaben f</w:t>
      </w:r>
      <w:r>
        <w:rPr>
          <w:rFonts w:cs="Calibri"/>
        </w:rPr>
        <w:t>ü</w:t>
      </w:r>
      <w:r>
        <w:rPr>
          <w:rFonts w:cs="Calibri"/>
        </w:rPr>
        <w:t>r den einzelnen Gegenstand diese Wertgrenze nicht, so ist auf den Gesamtbetrag abzustellen, wenn es sich um die Beschaffung von technisch oder wirtschaftlich miteinander verbundenen Wirtschaftsg</w:t>
      </w:r>
      <w:r>
        <w:rPr>
          <w:rFonts w:cs="Calibri"/>
        </w:rPr>
        <w:t>ü</w:t>
      </w:r>
      <w:r>
        <w:rPr>
          <w:rFonts w:cs="Calibri"/>
        </w:rPr>
        <w:t>tern handelt, die nur in dieser Verbindung genutzt werden.</w:t>
      </w:r>
    </w:p>
    <w:p w14:paraId="19F22977" w14:textId="77777777" w:rsidR="00740ADC" w:rsidRDefault="00740ADC">
      <w:pPr>
        <w:pStyle w:val="V-Normaltext"/>
        <w:widowControl/>
      </w:pPr>
      <w:r>
        <w:rPr>
          <w:rFonts w:cs="Calibri"/>
        </w:rPr>
        <w:t>Investive Ausgaben f</w:t>
      </w:r>
      <w:r>
        <w:rPr>
          <w:rFonts w:cs="Calibri"/>
        </w:rPr>
        <w:t>ü</w:t>
      </w:r>
      <w:r>
        <w:rPr>
          <w:rFonts w:cs="Calibri"/>
        </w:rPr>
        <w:t>r Schuleinrichtung werden ausnahmslos durch Anrechnung von 2 vom Hundert der Eigenleistung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106 Abs. 5 Satz 3 SchulG bezuschusst. Es sind dies:</w:t>
      </w:r>
    </w:p>
    <w:p w14:paraId="7A2D71F9" w14:textId="77777777" w:rsidR="00740ADC" w:rsidRDefault="00740AD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Ausgaben f</w:t>
      </w:r>
      <w:r>
        <w:t>ü</w:t>
      </w:r>
      <w:r>
        <w:t>r Zubeh</w:t>
      </w:r>
      <w:r>
        <w:t>ö</w:t>
      </w:r>
      <w:r>
        <w:t xml:space="preserve">r nach </w:t>
      </w:r>
      <w:r>
        <w:t>§</w:t>
      </w:r>
      <w:r>
        <w:t xml:space="preserve"> 97 BGB (= bewegliche Sachen, die </w:t>
      </w:r>
      <w:r>
        <w:t>–</w:t>
      </w:r>
      <w:r>
        <w:t xml:space="preserve"> ohne Bestandteile der Hauptsache zu sein </w:t>
      </w:r>
      <w:r>
        <w:t>–</w:t>
      </w:r>
      <w:r>
        <w:t xml:space="preserve"> dem wirtschaftlichen Zweck der Hauptsache zu dienen bestimmt sind und zu ihr in einem dieser Bestimmung entsprechenden r</w:t>
      </w:r>
      <w:r>
        <w:t>ä</w:t>
      </w:r>
      <w:r>
        <w:t>umlichen Verh</w:t>
      </w:r>
      <w:r>
        <w:t>ä</w:t>
      </w:r>
      <w:r>
        <w:t>ltnis stehen),</w:t>
      </w:r>
    </w:p>
    <w:p w14:paraId="3C7A630E" w14:textId="77777777" w:rsidR="00740ADC" w:rsidRDefault="00740ADC">
      <w:pPr>
        <w:pStyle w:val="V-Normaltext"/>
        <w:widowControl/>
        <w:rPr>
          <w:rFonts w:cs="Calibri"/>
        </w:rPr>
      </w:pPr>
    </w:p>
    <w:p w14:paraId="3E36E4D5" w14:textId="77777777" w:rsidR="00740ADC" w:rsidRDefault="00740ADC">
      <w:pPr>
        <w:pStyle w:val="V-ListeNormal1"/>
        <w:keepNext/>
        <w:widowControl/>
        <w:ind w:left="227" w:hanging="227"/>
      </w:pPr>
      <w:r>
        <w:rPr>
          <w:rFonts w:cs="Arial"/>
        </w:rPr>
        <w:t>–</w:t>
      </w:r>
      <w:r>
        <w:rPr>
          <w:rFonts w:cs="Arial"/>
        </w:rPr>
        <w:tab/>
        <w:t>Ausgaben f</w:t>
      </w:r>
      <w:r>
        <w:rPr>
          <w:rFonts w:cs="Arial"/>
        </w:rPr>
        <w:t>ü</w:t>
      </w:r>
      <w:r>
        <w:rPr>
          <w:rFonts w:cs="Arial"/>
        </w:rPr>
        <w:t>r mit dem Bauwerk nur leicht verbundene Objekte oder Ger</w:t>
      </w:r>
      <w:r>
        <w:rPr>
          <w:rFonts w:cs="Arial"/>
        </w:rPr>
        <w:t>ä</w:t>
      </w:r>
      <w:r>
        <w:rPr>
          <w:rFonts w:cs="Arial"/>
        </w:rPr>
        <w:t xml:space="preserve">te, die mit dem Bau in keiner Weise verbunden sind (im Sinne der DIN 276, Kostengruppe 600), soweit diese </w:t>
      </w:r>
      <w:r>
        <w:rPr>
          <w:rFonts w:cs="Arial"/>
        </w:rPr>
        <w:t>ü</w:t>
      </w:r>
      <w:r>
        <w:rPr>
          <w:rFonts w:cs="Arial"/>
        </w:rPr>
        <w:t>blicherweise nach der Verkehrsanschauung der Ausstattung und nicht der Herstellung des Geb</w:t>
      </w:r>
      <w:r>
        <w:rPr>
          <w:rFonts w:cs="Arial"/>
        </w:rPr>
        <w:t>ä</w:t>
      </w:r>
      <w:r>
        <w:rPr>
          <w:rFonts w:cs="Arial"/>
        </w:rPr>
        <w:t>udes dienen,</w:t>
      </w:r>
    </w:p>
    <w:p w14:paraId="5AF58390" w14:textId="77777777" w:rsidR="00740ADC" w:rsidRDefault="00740ADC">
      <w:pPr>
        <w:pStyle w:val="V-Normaltext"/>
        <w:widowControl/>
      </w:pPr>
    </w:p>
    <w:p w14:paraId="17C51065" w14:textId="77777777" w:rsidR="00740ADC" w:rsidRDefault="00740ADC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>Ausgaben f</w:t>
      </w:r>
      <w:r>
        <w:t>ü</w:t>
      </w:r>
      <w:r>
        <w:t>r die Schulausstattung im engeren Sinne (Mobiliar, Maschinen, Anlagen und Ger</w:t>
      </w:r>
      <w:r>
        <w:t>ä</w:t>
      </w:r>
      <w:r>
        <w:t>te f</w:t>
      </w:r>
      <w:r>
        <w:t>ü</w:t>
      </w:r>
      <w:r>
        <w:t xml:space="preserve">r speziellen Unterricht, soweit es sich nicht um Lehrmittel und Mittel der </w:t>
      </w:r>
      <w:r>
        <w:t>„</w:t>
      </w:r>
      <w:r>
        <w:t>e-nitiative. nrw.</w:t>
      </w:r>
      <w:r>
        <w:t>“</w:t>
      </w:r>
      <w:r>
        <w:t xml:space="preserve"> handelt).</w:t>
      </w:r>
    </w:p>
    <w:p w14:paraId="7E12A770" w14:textId="77777777" w:rsidR="00740ADC" w:rsidRDefault="00740ADC">
      <w:pPr>
        <w:pStyle w:val="V-Normaltext"/>
        <w:widowControl/>
        <w:rPr>
          <w:rFonts w:cs="Calibri"/>
        </w:rPr>
      </w:pPr>
    </w:p>
    <w:p w14:paraId="2CAE6F19" w14:textId="77777777" w:rsidR="00740ADC" w:rsidRDefault="00740ADC">
      <w:pPr>
        <w:pStyle w:val="V-Normaltext"/>
        <w:widowControl/>
        <w:rPr>
          <w:rFonts w:cs="Calibri"/>
        </w:rPr>
      </w:pPr>
      <w:r>
        <w:t>Bei der Abgrenzung der 2 v. H. Pauschalanrechnung f</w:t>
      </w:r>
      <w:r>
        <w:t>ü</w:t>
      </w:r>
      <w:r>
        <w:t xml:space="preserve">r die Inventargestellung von der Sachkostenpauschale ist im </w:t>
      </w:r>
      <w:r>
        <w:t>Ü</w:t>
      </w:r>
      <w:r>
        <w:t>brigen im Rahmen der Plausibilit</w:t>
      </w:r>
      <w:r>
        <w:t>ä</w:t>
      </w:r>
      <w:r>
        <w:t>tskontrolle eines vereinfachten Verwendungsnachweises (</w:t>
      </w:r>
      <w:r>
        <w:t>§</w:t>
      </w:r>
      <w:r>
        <w:t xml:space="preserve"> 113 Abs. 2 SchulG) immer auf die zweckentsprechende Verwendung abzustellen.</w:t>
      </w:r>
    </w:p>
    <w:p w14:paraId="3AE8CBDA" w14:textId="77777777" w:rsidR="00740ADC" w:rsidRDefault="00740ADC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 xml:space="preserve">5.2 (zu </w:t>
      </w:r>
      <w:r>
        <w:rPr>
          <w:b/>
        </w:rPr>
        <w:t>§</w:t>
      </w:r>
      <w:r>
        <w:rPr>
          <w:b/>
        </w:rPr>
        <w:t xml:space="preserve"> 5 Abs. 2)</w:t>
      </w:r>
    </w:p>
    <w:p w14:paraId="0FE145C3" w14:textId="77777777" w:rsidR="00740ADC" w:rsidRDefault="00740ADC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t>5.2.1</w:t>
      </w:r>
      <w:r>
        <w:tab/>
        <w:t>Der f</w:t>
      </w:r>
      <w:r>
        <w:t>ü</w:t>
      </w:r>
      <w:r>
        <w:t>r die Berechnung der Klassenrichtzahlen ma</w:t>
      </w:r>
      <w:r>
        <w:t>ß</w:t>
      </w:r>
      <w:r>
        <w:t>gebliche Stichtag ist der 15. Oktober des jeweiligen Haushaltsjahres.</w:t>
      </w:r>
    </w:p>
    <w:p w14:paraId="503DFBF7" w14:textId="77777777" w:rsidR="00740ADC" w:rsidRDefault="00740ADC">
      <w:pPr>
        <w:pStyle w:val="V-Normaltext"/>
        <w:widowControl/>
        <w:spacing w:before="10" w:after="50"/>
        <w:ind w:left="455"/>
        <w:rPr>
          <w:rFonts w:cs="Calibri"/>
        </w:rPr>
      </w:pPr>
      <w:r>
        <w:t>Bei Schulen f</w:t>
      </w:r>
      <w:r>
        <w:t>ü</w:t>
      </w:r>
      <w:r>
        <w:t>r Kranke (</w:t>
      </w:r>
      <w:r>
        <w:t>§</w:t>
      </w:r>
      <w:r>
        <w:t xml:space="preserve"> 21 SchulG), in denen keine Klassen gebildet werden, ist von der Sch</w:t>
      </w:r>
      <w:r>
        <w:t>ü</w:t>
      </w:r>
      <w:r>
        <w:t>lerzahl f</w:t>
      </w:r>
      <w:r>
        <w:t>ü</w:t>
      </w:r>
      <w:r>
        <w:t>r den geordneten Schulbetrieb auszugehen (</w:t>
      </w:r>
      <w:r>
        <w:t>§</w:t>
      </w:r>
      <w:r>
        <w:t xml:space="preserve"> 82 Abs. 9 SchulG sowie hierzu ergangene Rechtsverordnung). Bei Schulen in Entwicklung setzt die obere Schulaufsichtsbeh</w:t>
      </w:r>
      <w:r>
        <w:t>ö</w:t>
      </w:r>
      <w:r>
        <w:t>rde die Finanzhilfe jeweils anteilig nach den tats</w:t>
      </w:r>
      <w:r>
        <w:t>ä</w:t>
      </w:r>
      <w:r>
        <w:t>chlich eingerichteten Klassen unter Ber</w:t>
      </w:r>
      <w:r>
        <w:t>ü</w:t>
      </w:r>
      <w:r>
        <w:t>cksichtigung der Klassenrichtzahl in der Jahrgangsstufe und der f</w:t>
      </w:r>
      <w:r>
        <w:t>ü</w:t>
      </w:r>
      <w:r>
        <w:t>r die Schulform geltenden Pauschalbetr</w:t>
      </w:r>
      <w:r>
        <w:t>ä</w:t>
      </w:r>
      <w:r>
        <w:t xml:space="preserve">ge fest. </w:t>
      </w:r>
    </w:p>
    <w:p w14:paraId="74F8206C" w14:textId="77777777" w:rsidR="00740ADC" w:rsidRDefault="00740ADC">
      <w:pPr>
        <w:pStyle w:val="V-Normaltext"/>
        <w:widowControl/>
        <w:spacing w:before="10" w:after="50"/>
        <w:ind w:left="455"/>
        <w:rPr>
          <w:rFonts w:cs="Calibri"/>
        </w:rPr>
      </w:pPr>
      <w:r>
        <w:t>Die obere Schulaufsicht kann im Einzelfall bei Vorliegen besonderer p</w:t>
      </w:r>
      <w:r>
        <w:t>ä</w:t>
      </w:r>
      <w:r>
        <w:t>dagogischer Sachverhalte eine abweichende Regelung auf Antrag des Schultr</w:t>
      </w:r>
      <w:r>
        <w:t>ä</w:t>
      </w:r>
      <w:r>
        <w:t>gers vornehmen; dies gilt auch f</w:t>
      </w:r>
      <w:r>
        <w:t>ü</w:t>
      </w:r>
      <w:r>
        <w:t xml:space="preserve">r die Zuordnung zu einer bestimmten Schulform. </w:t>
      </w:r>
      <w:r>
        <w:t>§</w:t>
      </w:r>
      <w:r>
        <w:t xml:space="preserve"> 3 Abs. 3 Unterabsatz 2 gilt entsprechend. </w:t>
      </w:r>
    </w:p>
    <w:p w14:paraId="6E00CC70" w14:textId="77777777" w:rsidR="00740ADC" w:rsidRDefault="00740ADC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t>5.2.2</w:t>
      </w:r>
      <w:r>
        <w:tab/>
        <w:t>Bei Errichtung von Ersatzschulen zum Schuljahresbeginn bzw. Aufl</w:t>
      </w:r>
      <w:r>
        <w:t>ö</w:t>
      </w:r>
      <w:r>
        <w:t>sung von Ersatzschulen zum Schuljahresende (1. August) k</w:t>
      </w:r>
      <w:r>
        <w:t>ö</w:t>
      </w:r>
      <w:r>
        <w:t>nnen 5/12 bzw. 7/12 der vorgesehenen Grundpauschale eingesetzt werden.</w:t>
      </w:r>
    </w:p>
    <w:p w14:paraId="2FAFD29C" w14:textId="77777777" w:rsidR="00740ADC" w:rsidRDefault="00740ADC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t>5.2.3</w:t>
      </w:r>
      <w:r>
        <w:tab/>
        <w:t>Die Einbeziehung der anteiligen Mittel f</w:t>
      </w:r>
      <w:r>
        <w:t>ü</w:t>
      </w:r>
      <w:r>
        <w:t xml:space="preserve">r die </w:t>
      </w:r>
      <w:r>
        <w:t>„</w:t>
      </w:r>
      <w:r>
        <w:t>e-nitiative.nrw</w:t>
      </w:r>
      <w:r>
        <w:t>“</w:t>
      </w:r>
      <w:r>
        <w:t xml:space="preserve"> in die Grundpauschale in H</w:t>
      </w:r>
      <w:r>
        <w:t>ö</w:t>
      </w:r>
      <w:r>
        <w:t>he von 5.160 EUR erfolgt solange und soweit entsprechende Aufwendungen im Rahmen der Schulpauschale f</w:t>
      </w:r>
      <w:r>
        <w:t>ü</w:t>
      </w:r>
      <w:r>
        <w:t xml:space="preserve">r </w:t>
      </w:r>
      <w:r>
        <w:t>ö</w:t>
      </w:r>
      <w:r>
        <w:t>ffentliche Schulen zur Verf</w:t>
      </w:r>
      <w:r>
        <w:t>ü</w:t>
      </w:r>
      <w:r>
        <w:t>gung gestellt werden.</w:t>
      </w:r>
    </w:p>
    <w:p w14:paraId="072F7022" w14:textId="77777777" w:rsidR="00740ADC" w:rsidRDefault="00740ADC">
      <w:pPr>
        <w:pStyle w:val="V-Normaltext"/>
        <w:widowControl/>
        <w:spacing w:before="10" w:after="50"/>
        <w:ind w:left="454" w:hanging="454"/>
        <w:rPr>
          <w:rFonts w:cs="Calibri"/>
        </w:rPr>
      </w:pPr>
      <w:r>
        <w:t>5.2.4</w:t>
      </w:r>
      <w:r>
        <w:tab/>
        <w:t>Unter den von der Grundpauschale erfassten Titel 546 01 fallen auch die Kosten f</w:t>
      </w:r>
      <w:r>
        <w:t>ü</w:t>
      </w:r>
      <w:r>
        <w:t>r vorgeschriebene (amts-)</w:t>
      </w:r>
      <w:r>
        <w:t>ä</w:t>
      </w:r>
      <w:r>
        <w:t>rztliche Untersuchungen von Sch</w:t>
      </w:r>
      <w:r>
        <w:t>ü</w:t>
      </w:r>
      <w:r>
        <w:t>lerinnen und Sch</w:t>
      </w:r>
      <w:r>
        <w:t>ü</w:t>
      </w:r>
      <w:r>
        <w:t>lern vor der Teilnahme an Betriebs- und/oder Berufspraktika.</w:t>
      </w:r>
    </w:p>
    <w:p w14:paraId="41ED8A70" w14:textId="77777777" w:rsidR="00740ADC" w:rsidRDefault="00740ADC">
      <w:pPr>
        <w:pStyle w:val="V-Normaltext"/>
        <w:widowControl/>
        <w:spacing w:before="10" w:after="10"/>
        <w:jc w:val="center"/>
        <w:rPr>
          <w:rFonts w:cs="Calibri"/>
        </w:rPr>
      </w:pPr>
      <w:r>
        <w:rPr>
          <w:b/>
        </w:rPr>
        <w:t xml:space="preserve">5.4 (zu </w:t>
      </w:r>
      <w:r>
        <w:rPr>
          <w:b/>
        </w:rPr>
        <w:t>§</w:t>
      </w:r>
      <w:r>
        <w:rPr>
          <w:b/>
        </w:rPr>
        <w:t xml:space="preserve"> 5 Abs. 4)</w:t>
      </w:r>
    </w:p>
    <w:p w14:paraId="50E4CC78" w14:textId="77777777" w:rsidR="00740ADC" w:rsidRDefault="00740ADC">
      <w:pPr>
        <w:pStyle w:val="V-Normaltext"/>
        <w:widowControl/>
        <w:spacing w:before="10" w:after="50"/>
        <w:ind w:left="454" w:hanging="454"/>
      </w:pPr>
      <w:r>
        <w:t>5.4.1</w:t>
      </w:r>
      <w:r>
        <w:tab/>
      </w:r>
      <w:r>
        <w:rPr>
          <w:rFonts w:cs="Calibri"/>
        </w:rPr>
        <w:t>Bei der Ermittlung der fiktiven Klassenzahlen wird das jeweilige rechnerische Ergebnis nach zwei Dezimalstellen abgebrochen und jeweils mit dem Zuschlagsbetrag der Schulform / des Bildungsgangs multipliziert. Eine Auf- oder Abrundung auf volle Klassen erfolgt insoweit nicht.</w:t>
      </w:r>
    </w:p>
    <w:p w14:paraId="7484F301" w14:textId="77777777" w:rsidR="00740ADC" w:rsidRDefault="00740ADC">
      <w:pPr>
        <w:pStyle w:val="V-Normaltext"/>
        <w:widowControl/>
        <w:spacing w:before="10" w:after="50"/>
      </w:pPr>
      <w:r>
        <w:rPr>
          <w:rFonts w:cs="Calibri"/>
        </w:rPr>
        <w:t>Die anzuwendende Grundpauschale und folglich auch die Mindestpauschale bestimmen sich bei der Zusammenfassung mehrerer Schulformen/Bildungsg</w:t>
      </w:r>
      <w:r>
        <w:rPr>
          <w:rFonts w:cs="Calibri"/>
        </w:rPr>
        <w:t>ä</w:t>
      </w:r>
      <w:r>
        <w:rPr>
          <w:rFonts w:cs="Calibri"/>
        </w:rPr>
        <w:t>nge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 Abs. 4 Satz 2 FESchVO nach der Schulform / dem Bildungsgang mit der gr</w:t>
      </w:r>
      <w:r>
        <w:rPr>
          <w:rFonts w:cs="Calibri"/>
        </w:rPr>
        <w:t>öß</w:t>
      </w:r>
      <w:r>
        <w:rPr>
          <w:rFonts w:cs="Calibri"/>
        </w:rPr>
        <w:t>ten Klassenzahl. Erreichen zwei Schulformen / Bildungsg</w:t>
      </w:r>
      <w:r>
        <w:rPr>
          <w:rFonts w:cs="Calibri"/>
        </w:rPr>
        <w:t>ä</w:t>
      </w:r>
      <w:r>
        <w:rPr>
          <w:rFonts w:cs="Calibri"/>
        </w:rPr>
        <w:t>nge dabei gleich gro</w:t>
      </w:r>
      <w:r>
        <w:rPr>
          <w:rFonts w:cs="Calibri"/>
        </w:rPr>
        <w:t>ß</w:t>
      </w:r>
      <w:r>
        <w:rPr>
          <w:rFonts w:cs="Calibri"/>
        </w:rPr>
        <w:t>e Klassenzahlen, bestimmen sich Grund- und Mindestpauschale nach der Schulform mit den h</w:t>
      </w:r>
      <w:r>
        <w:rPr>
          <w:rFonts w:cs="Calibri"/>
        </w:rPr>
        <w:t>ö</w:t>
      </w:r>
      <w:r>
        <w:rPr>
          <w:rFonts w:cs="Calibri"/>
        </w:rPr>
        <w:t>heren Pauschalbetr</w:t>
      </w:r>
      <w:r>
        <w:rPr>
          <w:rFonts w:cs="Calibri"/>
        </w:rPr>
        <w:t>ä</w:t>
      </w:r>
      <w:r>
        <w:rPr>
          <w:rFonts w:cs="Calibri"/>
        </w:rPr>
        <w:t>gen.</w:t>
      </w:r>
    </w:p>
    <w:p w14:paraId="2B6B5E48" w14:textId="77777777" w:rsidR="00740ADC" w:rsidRDefault="00740ADC">
      <w:pPr>
        <w:pStyle w:val="V-Normaltext"/>
        <w:widowControl/>
        <w:spacing w:before="10" w:after="50"/>
      </w:pPr>
      <w:r>
        <w:rPr>
          <w:rFonts w:cs="Calibri"/>
        </w:rPr>
        <w:t>Die in Anlage 5 zur FESchVO ausgewiesenen Zu- und Abschlagsbetr</w:t>
      </w:r>
      <w:r>
        <w:rPr>
          <w:rFonts w:cs="Calibri"/>
        </w:rPr>
        <w:t>ä</w:t>
      </w:r>
      <w:r>
        <w:rPr>
          <w:rFonts w:cs="Calibri"/>
        </w:rPr>
        <w:t xml:space="preserve">ge der Mehr- oder Minderklassen von der Grundpauschale nach Satz 3 </w:t>
      </w:r>
      <w:r>
        <w:rPr>
          <w:rFonts w:cs="Calibri"/>
        </w:rPr>
        <w:t>–</w:t>
      </w:r>
      <w:r>
        <w:rPr>
          <w:rFonts w:cs="Calibri"/>
        </w:rPr>
        <w:t xml:space="preserve"> Schulform / Bildungsgang mit der gr</w:t>
      </w:r>
      <w:r>
        <w:rPr>
          <w:rFonts w:cs="Calibri"/>
        </w:rPr>
        <w:t>öß</w:t>
      </w:r>
      <w:r>
        <w:rPr>
          <w:rFonts w:cs="Calibri"/>
        </w:rPr>
        <w:t xml:space="preserve">ten Klassenzahl </w:t>
      </w:r>
      <w:r>
        <w:rPr>
          <w:rFonts w:cs="Calibri"/>
        </w:rPr>
        <w:t>–</w:t>
      </w:r>
      <w:r>
        <w:rPr>
          <w:rFonts w:cs="Calibri"/>
        </w:rPr>
        <w:t xml:space="preserve"> bemessen sich dabei nach den f</w:t>
      </w:r>
      <w:r>
        <w:rPr>
          <w:rFonts w:cs="Calibri"/>
        </w:rPr>
        <w:t>ü</w:t>
      </w:r>
      <w:r>
        <w:rPr>
          <w:rFonts w:cs="Calibri"/>
        </w:rPr>
        <w:t>r die vertretenen Schulformen / Bildungsg</w:t>
      </w:r>
      <w:r>
        <w:rPr>
          <w:rFonts w:cs="Calibri"/>
        </w:rPr>
        <w:t>ä</w:t>
      </w:r>
      <w:r>
        <w:rPr>
          <w:rFonts w:cs="Calibri"/>
        </w:rPr>
        <w:t>nge jeweils ausgewiesenen Betr</w:t>
      </w:r>
      <w:r>
        <w:rPr>
          <w:rFonts w:cs="Calibri"/>
        </w:rPr>
        <w:t>ä</w:t>
      </w:r>
      <w:r>
        <w:rPr>
          <w:rFonts w:cs="Calibri"/>
        </w:rPr>
        <w:t>gen. Gem</w:t>
      </w:r>
      <w:r>
        <w:rPr>
          <w:rFonts w:cs="Calibri"/>
        </w:rPr>
        <w:t>äß</w:t>
      </w:r>
      <w:r>
        <w:rPr>
          <w:rFonts w:cs="Calibri"/>
        </w:rPr>
        <w:t xml:space="preserve"> </w:t>
      </w:r>
      <w:r>
        <w:rPr>
          <w:rFonts w:cs="Calibri"/>
        </w:rPr>
        <w:t>§</w:t>
      </w:r>
      <w:r>
        <w:rPr>
          <w:rFonts w:cs="Calibri"/>
        </w:rPr>
        <w:t xml:space="preserve"> 5 Abs. 3 Satz 3 FESchVO ist die Mindestpauschale der gr</w:t>
      </w:r>
      <w:r>
        <w:rPr>
          <w:rFonts w:cs="Calibri"/>
        </w:rPr>
        <w:t>öß</w:t>
      </w:r>
      <w:r>
        <w:rPr>
          <w:rFonts w:cs="Calibri"/>
        </w:rPr>
        <w:t>ten Schulform in jedem Falle zu gew</w:t>
      </w:r>
      <w:r>
        <w:rPr>
          <w:rFonts w:cs="Calibri"/>
        </w:rPr>
        <w:t>ä</w:t>
      </w:r>
      <w:r>
        <w:rPr>
          <w:rFonts w:cs="Calibri"/>
        </w:rPr>
        <w:t>hren, wenn das betragsm</w:t>
      </w:r>
      <w:r>
        <w:rPr>
          <w:rFonts w:cs="Calibri"/>
        </w:rPr>
        <w:t>äß</w:t>
      </w:r>
      <w:r>
        <w:rPr>
          <w:rFonts w:cs="Calibri"/>
        </w:rPr>
        <w:t>ige Ergebnis diese noch unterschreitet.</w:t>
      </w:r>
    </w:p>
    <w:p w14:paraId="510CBFCE" w14:textId="77777777" w:rsidR="00740ADC" w:rsidRDefault="00740ADC">
      <w:pPr>
        <w:pStyle w:val="V-Normaltext"/>
        <w:widowControl/>
      </w:pPr>
      <w:r>
        <w:rPr>
          <w:rFonts w:cs="Calibri"/>
        </w:rPr>
        <w:t>Bei der Festsetzung der Pauschalen ist auf volle 10,00 EUR-Betr</w:t>
      </w:r>
      <w:r>
        <w:rPr>
          <w:rFonts w:cs="Calibri"/>
        </w:rPr>
        <w:t>ä</w:t>
      </w:r>
      <w:r>
        <w:rPr>
          <w:rFonts w:cs="Calibri"/>
        </w:rPr>
        <w:t>ge kaufm</w:t>
      </w:r>
      <w:r>
        <w:rPr>
          <w:rFonts w:cs="Calibri"/>
        </w:rPr>
        <w:t>ä</w:t>
      </w:r>
      <w:r>
        <w:rPr>
          <w:rFonts w:cs="Calibri"/>
        </w:rPr>
        <w:t>nnisch auf- oder abzurunden.</w:t>
      </w:r>
    </w:p>
    <w:p w14:paraId="71271EE5" w14:textId="77777777" w:rsidR="00740ADC" w:rsidRDefault="00740ADC">
      <w:pPr>
        <w:pStyle w:val="V-Normaltext"/>
        <w:widowControl/>
        <w:spacing w:before="10" w:after="10" w:line="240" w:lineRule="auto"/>
        <w:jc w:val="left"/>
      </w:pPr>
      <w:r>
        <w:rPr>
          <w:rFonts w:cs="Calibri"/>
        </w:rPr>
        <w:t>5.4.2</w:t>
      </w:r>
    </w:p>
    <w:p w14:paraId="04D927F6" w14:textId="77777777" w:rsidR="00740ADC" w:rsidRDefault="00740ADC">
      <w:pPr>
        <w:pStyle w:val="V-Normaltext"/>
        <w:widowControl/>
        <w:ind w:left="455"/>
      </w:pPr>
      <w:r>
        <w:rPr>
          <w:rFonts w:cs="Calibri"/>
        </w:rPr>
        <w:t>Bei Waldorfschulen wird f</w:t>
      </w:r>
      <w:r>
        <w:rPr>
          <w:rFonts w:cs="Calibri"/>
        </w:rPr>
        <w:t>ü</w:t>
      </w:r>
      <w:r>
        <w:rPr>
          <w:rFonts w:cs="Calibri"/>
        </w:rPr>
        <w:t>r die Ermittlung der Pauschalbetr</w:t>
      </w:r>
      <w:r>
        <w:rPr>
          <w:rFonts w:cs="Calibri"/>
        </w:rPr>
        <w:t>ä</w:t>
      </w:r>
      <w:r>
        <w:rPr>
          <w:rFonts w:cs="Calibri"/>
        </w:rPr>
        <w:t>ge der in ihr vertretenen Schulformen folgende Zuordnung f</w:t>
      </w:r>
      <w:r>
        <w:rPr>
          <w:rFonts w:cs="Calibri"/>
        </w:rPr>
        <w:t>ü</w:t>
      </w:r>
      <w:r>
        <w:rPr>
          <w:rFonts w:cs="Calibri"/>
        </w:rPr>
        <w:t xml:space="preserve">r die Berechnung nach </w:t>
      </w:r>
      <w:r>
        <w:rPr>
          <w:rFonts w:cs="Calibri"/>
        </w:rPr>
        <w:t>§</w:t>
      </w:r>
      <w:r>
        <w:rPr>
          <w:rFonts w:cs="Calibri"/>
        </w:rPr>
        <w:t xml:space="preserve"> 3 Abs. 3 i. V. m. </w:t>
      </w:r>
      <w:r>
        <w:rPr>
          <w:rFonts w:cs="Calibri"/>
        </w:rPr>
        <w:t>§</w:t>
      </w:r>
      <w:r>
        <w:rPr>
          <w:rFonts w:cs="Calibri"/>
        </w:rPr>
        <w:t xml:space="preserve"> 5 Abs. 4 Unterabsatz 2 getroffen: </w:t>
      </w:r>
    </w:p>
    <w:p w14:paraId="19DECA15" w14:textId="77777777" w:rsidR="00740ADC" w:rsidRDefault="00740ADC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  <w:t xml:space="preserve">Allgemein bildende Schulen Klassen 1 </w:t>
      </w:r>
      <w:r>
        <w:t>–</w:t>
      </w:r>
      <w:r>
        <w:t xml:space="preserve"> 4: wie Grundschule,</w:t>
      </w:r>
    </w:p>
    <w:p w14:paraId="12FB4692" w14:textId="77777777" w:rsidR="00740ADC" w:rsidRDefault="00740ADC">
      <w:pPr>
        <w:pStyle w:val="V-ListeNormal3"/>
        <w:widowControl/>
        <w:ind w:left="1"/>
      </w:pPr>
    </w:p>
    <w:p w14:paraId="4CCF18B1" w14:textId="77777777" w:rsidR="00740ADC" w:rsidRDefault="00740ADC">
      <w:pPr>
        <w:pStyle w:val="V-ListeNormal3"/>
        <w:keepNext/>
        <w:widowControl/>
        <w:ind w:left="680" w:hanging="680"/>
      </w:pPr>
      <w:r>
        <w:rPr>
          <w:rFonts w:cs="Arial"/>
        </w:rPr>
        <w:t>–</w:t>
      </w:r>
      <w:r>
        <w:rPr>
          <w:rFonts w:cs="Arial"/>
        </w:rPr>
        <w:tab/>
        <w:t xml:space="preserve">Allgemein bildende Schulen der Sekundarstufe I und der Sekundarstufe II: wie Gymnasium. </w:t>
      </w:r>
    </w:p>
    <w:p w14:paraId="3FF32D58" w14:textId="77777777" w:rsidR="00740ADC" w:rsidRDefault="00740ADC">
      <w:pPr>
        <w:pStyle w:val="V-ListeNormal3"/>
        <w:widowControl/>
        <w:ind w:left="1"/>
        <w:rPr>
          <w:rFonts w:cs="Arial"/>
        </w:rPr>
      </w:pPr>
    </w:p>
    <w:p w14:paraId="6F1F6A26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 Zusammentreffen mehrerer F</w:t>
      </w:r>
      <w:r>
        <w:t>ö</w:t>
      </w:r>
      <w:r>
        <w:t>rderschwerpunkte der F</w:t>
      </w:r>
      <w:r>
        <w:t>ö</w:t>
      </w:r>
      <w:r>
        <w:t>rderschule bzw. von Bildungsg</w:t>
      </w:r>
      <w:r>
        <w:t>ä</w:t>
      </w:r>
      <w:r>
        <w:t>ngen des Berufskollegs ist auf die jeweilige Grundpauschale des F</w:t>
      </w:r>
      <w:r>
        <w:t>ö</w:t>
      </w:r>
      <w:r>
        <w:t>rderschwerpunktes/Bildungsgangs mit der gr</w:t>
      </w:r>
      <w:r>
        <w:t>öß</w:t>
      </w:r>
      <w:r>
        <w:t xml:space="preserve">ten (fiktiven) Klassenzahl abzustellen und nach </w:t>
      </w:r>
      <w:r>
        <w:t>§</w:t>
      </w:r>
      <w:r>
        <w:t xml:space="preserve"> 5 Abs. 4 Unterabsatz 1 zu verfahren.</w:t>
      </w:r>
    </w:p>
    <w:p w14:paraId="23382433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5.5 (zu </w:t>
      </w:r>
      <w:r>
        <w:rPr>
          <w:b/>
        </w:rPr>
        <w:t>§</w:t>
      </w:r>
      <w:r>
        <w:rPr>
          <w:b/>
        </w:rPr>
        <w:t xml:space="preserve"> 5 Abs. 5)</w:t>
      </w:r>
    </w:p>
    <w:p w14:paraId="3BD17DB0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t>5.5.1</w:t>
      </w:r>
      <w:r>
        <w:tab/>
        <w:t>Die Bewirtschaftungspauschale ist f</w:t>
      </w:r>
      <w:r>
        <w:t>ü</w:t>
      </w:r>
      <w:r>
        <w:t>r den Zeitpunkt des Inkrafttretens des SchulG auf j</w:t>
      </w:r>
      <w:r>
        <w:t>ä</w:t>
      </w:r>
      <w:r>
        <w:t>hrlich 33 EUR je Quadratmeter festgesetzt worden (</w:t>
      </w:r>
      <w:r>
        <w:t>§</w:t>
      </w:r>
      <w:r>
        <w:t xml:space="preserve"> 115 Abs. 3 SchulG).</w:t>
      </w:r>
    </w:p>
    <w:p w14:paraId="6ECF9583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 Ersatzschulen, deren Bewirtschaftungskosten ganz oder teilweise von anderen Tr</w:t>
      </w:r>
      <w:r>
        <w:t>ä</w:t>
      </w:r>
      <w:r>
        <w:t>gern getragen werden (z. B. bei Krankenhausschulen), sind diese Betr</w:t>
      </w:r>
      <w:r>
        <w:t>ä</w:t>
      </w:r>
      <w:r>
        <w:t>ge von der Bewirtschaftungspauschale abzusetzen.</w:t>
      </w:r>
    </w:p>
    <w:p w14:paraId="2CA7B4DB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 zum genehmigten Raumprogramm geh</w:t>
      </w:r>
      <w:r>
        <w:t>ö</w:t>
      </w:r>
      <w:r>
        <w:t>renden Schwimmb</w:t>
      </w:r>
      <w:r>
        <w:t>ä</w:t>
      </w:r>
      <w:r>
        <w:t>dern ist zus</w:t>
      </w:r>
      <w:r>
        <w:t>ä</w:t>
      </w:r>
      <w:r>
        <w:t>tzlich zur Bewirtschaftungspauschale f</w:t>
      </w:r>
      <w:r>
        <w:t>ü</w:t>
      </w:r>
      <w:r>
        <w:t>r die notwendigen Mehrkosten ein diese erh</w:t>
      </w:r>
      <w:r>
        <w:t>ö</w:t>
      </w:r>
      <w:r>
        <w:t xml:space="preserve">hender Sondertatbestand i.S. des </w:t>
      </w:r>
      <w:r>
        <w:t>§</w:t>
      </w:r>
      <w:r>
        <w:t xml:space="preserve"> 106 Abs. 10 SchulG anzuerkennen (siehe auch Nr. 2.5.1 Abs. 2).</w:t>
      </w:r>
    </w:p>
    <w:p w14:paraId="38D20F8C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5.5.2</w:t>
      </w:r>
    </w:p>
    <w:p w14:paraId="6DAB4D77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obere Schulaufsicht hat die vom Schultr</w:t>
      </w:r>
      <w:r>
        <w:t>ä</w:t>
      </w:r>
      <w:r>
        <w:t>ger auf seine Kosten ermittelte schulisch genutzte Fl</w:t>
      </w:r>
      <w:r>
        <w:t>ä</w:t>
      </w:r>
      <w:r>
        <w:t xml:space="preserve">che nach </w:t>
      </w:r>
      <w:r>
        <w:t>Ü</w:t>
      </w:r>
      <w:r>
        <w:t>berpr</w:t>
      </w:r>
      <w:r>
        <w:t>ü</w:t>
      </w:r>
      <w:r>
        <w:t>fung der Angemessenheit anzuerkennen, die als Bemessungsgrundlage der Bewirtschaftungspauschale zugrunde zu legen ist. Bei der Pr</w:t>
      </w:r>
      <w:r>
        <w:t>ü</w:t>
      </w:r>
      <w:r>
        <w:t xml:space="preserve">fung der Angemessenheit ist von dem Raumbedarf auszugehen, der zur Schaffung des erforderlichen Schulraums einer vergleichbaren </w:t>
      </w:r>
      <w:r>
        <w:t>ö</w:t>
      </w:r>
      <w:r>
        <w:t>ffentlichen Schule notwendig ist. Es gelten die f</w:t>
      </w:r>
      <w:r>
        <w:t>ü</w:t>
      </w:r>
      <w:r>
        <w:t xml:space="preserve">r den Schulbau zu Nr. 7.1.2 getroffenen Regelungen entsprechend, soweit in Nr. 5.5.2 bis 5.6 nichts anderes bestimmt ist. </w:t>
      </w:r>
    </w:p>
    <w:p w14:paraId="5FC7C5BD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>r die Feststellung der Fl</w:t>
      </w:r>
      <w:r>
        <w:t>ä</w:t>
      </w:r>
      <w:r>
        <w:t>chenma</w:t>
      </w:r>
      <w:r>
        <w:t>ß</w:t>
      </w:r>
      <w:r>
        <w:t>e ist der Raumbedarf zum Stichtag 15. 10. des laufenden Haushaltsjahres ma</w:t>
      </w:r>
      <w:r>
        <w:t>ß</w:t>
      </w:r>
      <w:r>
        <w:t>gebend. F</w:t>
      </w:r>
      <w:r>
        <w:t>ü</w:t>
      </w:r>
      <w:r>
        <w:t>r Schulen im Aufbau sind Sonderregelungen bez</w:t>
      </w:r>
      <w:r>
        <w:t>ü</w:t>
      </w:r>
      <w:r>
        <w:t>glich der Fl</w:t>
      </w:r>
      <w:r>
        <w:t>ä</w:t>
      </w:r>
      <w:r>
        <w:t>chenma</w:t>
      </w:r>
      <w:r>
        <w:t>ß</w:t>
      </w:r>
      <w:r>
        <w:t>e zu treffen.</w:t>
      </w:r>
    </w:p>
    <w:p w14:paraId="0DF9D913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Ä</w:t>
      </w:r>
      <w:r>
        <w:t>nderungen der schulisch genutzten Fl</w:t>
      </w:r>
      <w:r>
        <w:t>ä</w:t>
      </w:r>
      <w:r>
        <w:t>che erfolgen nur auf Antrag des Schultr</w:t>
      </w:r>
      <w:r>
        <w:t>ä</w:t>
      </w:r>
      <w:r>
        <w:t>gers zu diesem Stichtag oder auf Veranlassung der oberen Schulaufsichtsbeh</w:t>
      </w:r>
      <w:r>
        <w:t>ö</w:t>
      </w:r>
      <w:r>
        <w:t>rde bei Vorliegen der Voraussetzungen gem</w:t>
      </w:r>
      <w:r>
        <w:t>äß</w:t>
      </w:r>
      <w:r>
        <w:t xml:space="preserve"> Nr. 5.5.3. </w:t>
      </w:r>
    </w:p>
    <w:p w14:paraId="45097994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5.5.3</w:t>
      </w:r>
    </w:p>
    <w:p w14:paraId="178A0E2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anzuerkennende schulisch genutzte Fl</w:t>
      </w:r>
      <w:r>
        <w:t>ä</w:t>
      </w:r>
      <w:r>
        <w:t>che nach Quadratmetern vermindert sich im Rahmen der Festsetzungen des Schulraumprogramms anteilig um die f</w:t>
      </w:r>
      <w:r>
        <w:t>ü</w:t>
      </w:r>
      <w:r>
        <w:t>r die Funktion als Schule nicht oder nicht mehr erforderlichen R</w:t>
      </w:r>
      <w:r>
        <w:t>ä</w:t>
      </w:r>
      <w:r>
        <w:t>ume. Hat sich die Sch</w:t>
      </w:r>
      <w:r>
        <w:t>ü</w:t>
      </w:r>
      <w:r>
        <w:t>lerzahl so wesentlich ver</w:t>
      </w:r>
      <w:r>
        <w:t>ä</w:t>
      </w:r>
      <w:r>
        <w:t>ndert, dass dies nicht nur vor</w:t>
      </w:r>
      <w:r>
        <w:t>ü</w:t>
      </w:r>
      <w:r>
        <w:t>bergehend, sondern kontinuierlich zu einer Verringerung der Z</w:t>
      </w:r>
      <w:r>
        <w:t>ü</w:t>
      </w:r>
      <w:r>
        <w:t>gigkeit nach Klassenrichtzahl oder gar zu einem Unterschreiten der Mindestz</w:t>
      </w:r>
      <w:r>
        <w:t>ü</w:t>
      </w:r>
      <w:r>
        <w:t xml:space="preserve">gigkeit einer vergleichbaren </w:t>
      </w:r>
      <w:r>
        <w:t>ö</w:t>
      </w:r>
      <w:r>
        <w:t>ffentlichen Schule gem</w:t>
      </w:r>
      <w:r>
        <w:t>äß</w:t>
      </w:r>
      <w:r>
        <w:t xml:space="preserve"> </w:t>
      </w:r>
      <w:r>
        <w:t>§</w:t>
      </w:r>
      <w:r>
        <w:t xml:space="preserve"> 82 SchulG f</w:t>
      </w:r>
      <w:r>
        <w:t>ü</w:t>
      </w:r>
      <w:r>
        <w:t xml:space="preserve">hrt, ist der konkret erforderliche Raumbedarf zu </w:t>
      </w:r>
      <w:r>
        <w:t>ü</w:t>
      </w:r>
      <w:r>
        <w:t>berpr</w:t>
      </w:r>
      <w:r>
        <w:t>ü</w:t>
      </w:r>
      <w:r>
        <w:t>fen. Bei einem solch erheblichen Sch</w:t>
      </w:r>
      <w:r>
        <w:t>ü</w:t>
      </w:r>
      <w:r>
        <w:t>lerr</w:t>
      </w:r>
      <w:r>
        <w:t>ü</w:t>
      </w:r>
      <w:r>
        <w:t>ckgang sind die im Durchschnitt der letzten drei Schuljahre nicht mehr ben</w:t>
      </w:r>
      <w:r>
        <w:t>ö</w:t>
      </w:r>
      <w:r>
        <w:t>tigten Klassen- und Funktionsr</w:t>
      </w:r>
      <w:r>
        <w:t>ä</w:t>
      </w:r>
      <w:r>
        <w:t>ume vom anzuerkennenden Raumbedarf abzusetzen; die fortbestehende schulische Nutzung der R</w:t>
      </w:r>
      <w:r>
        <w:t>ä</w:t>
      </w:r>
      <w:r>
        <w:t>ume f</w:t>
      </w:r>
      <w:r>
        <w:t>ü</w:t>
      </w:r>
      <w:r>
        <w:t>r Arbeitsgemeinschaften, freiwillige Schulangebote usw. reicht nicht aus.</w:t>
      </w:r>
    </w:p>
    <w:p w14:paraId="264D39B8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5.5.4</w:t>
      </w:r>
    </w:p>
    <w:p w14:paraId="7BAC1BFC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Grundlage der Refinanzierung ist das jeweils im Einzelfall genehmigte Raumprogramm. Die von der oberen Schulaufsicht in der Vergangenheit genehmigten Schulraumprogramme mit h</w:t>
      </w:r>
      <w:r>
        <w:t>ö</w:t>
      </w:r>
      <w:r>
        <w:t>herem Fl</w:t>
      </w:r>
      <w:r>
        <w:t>ä</w:t>
      </w:r>
      <w:r>
        <w:t>chenbedarf bleiben unber</w:t>
      </w:r>
      <w:r>
        <w:t>ü</w:t>
      </w:r>
      <w:r>
        <w:t>hrt. Gleiches gilt bei Altbauten, f</w:t>
      </w:r>
      <w:r>
        <w:t>ü</w:t>
      </w:r>
      <w:r>
        <w:t>r die nach den seinerzeit g</w:t>
      </w:r>
      <w:r>
        <w:t>ü</w:t>
      </w:r>
      <w:r>
        <w:t>ltigen Fl</w:t>
      </w:r>
      <w:r>
        <w:t>ä</w:t>
      </w:r>
      <w:r>
        <w:t>chenh</w:t>
      </w:r>
      <w:r>
        <w:t>ö</w:t>
      </w:r>
      <w:r>
        <w:t>chstma</w:t>
      </w:r>
      <w:r>
        <w:t>ß</w:t>
      </w:r>
      <w:r>
        <w:t>en ein h</w:t>
      </w:r>
      <w:r>
        <w:t>ö</w:t>
      </w:r>
      <w:r>
        <w:t>herer Fl</w:t>
      </w:r>
      <w:r>
        <w:t>ä</w:t>
      </w:r>
      <w:r>
        <w:t xml:space="preserve">chenbedarf anerkannt und bezuschusst worden ist (siehe hierzu aber </w:t>
      </w:r>
      <w:r>
        <w:t>§</w:t>
      </w:r>
      <w:r>
        <w:t xml:space="preserve"> 5 Abs. 6 FESchVO i. V. m. Nr. 5.6).</w:t>
      </w:r>
    </w:p>
    <w:p w14:paraId="14BA921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>r Um- und Erweiterungsvorhaben bei Altbauten siehe Nr. 7.1.2.</w:t>
      </w:r>
    </w:p>
    <w:p w14:paraId="5482C2BC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5.6 (zu </w:t>
      </w:r>
      <w:r>
        <w:rPr>
          <w:b/>
        </w:rPr>
        <w:t>§</w:t>
      </w:r>
      <w:r>
        <w:rPr>
          <w:b/>
        </w:rPr>
        <w:t xml:space="preserve"> 5 Abs. 6)</w:t>
      </w:r>
    </w:p>
    <w:p w14:paraId="37758C5A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Bei den nur mittelbar schulischen Zwecken dienenden Fl</w:t>
      </w:r>
      <w:r>
        <w:t>ä</w:t>
      </w:r>
      <w:r>
        <w:t>chen (Sonstige Nutzfl</w:t>
      </w:r>
      <w:r>
        <w:t>ä</w:t>
      </w:r>
      <w:r>
        <w:t>chen i.S. von Nr. 7 oder Technische Funktionsfl</w:t>
      </w:r>
      <w:r>
        <w:t>ä</w:t>
      </w:r>
      <w:r>
        <w:t>chen i.S. von Nr. 8 DIN 277-2  wie z. B. Abstell-, Lager- und Archivr</w:t>
      </w:r>
      <w:r>
        <w:t>ä</w:t>
      </w:r>
      <w:r>
        <w:t>umen, Dachgeschoss und Keller, Fahrradkeller, Heiz- und Technikr</w:t>
      </w:r>
      <w:r>
        <w:t>ä</w:t>
      </w:r>
      <w:r>
        <w:t xml:space="preserve">umen, </w:t>
      </w:r>
      <w:r>
        <w:t>Ö</w:t>
      </w:r>
      <w:r>
        <w:t xml:space="preserve">llager u. </w:t>
      </w:r>
      <w:r>
        <w:t>ä</w:t>
      </w:r>
      <w:r>
        <w:t>.) fallen in der Regel geringere Bewirtschaftungskosten (l</w:t>
      </w:r>
      <w:r>
        <w:t>ä</w:t>
      </w:r>
      <w:r>
        <w:t>ngere Reinigungsintervalle, geringere Heizkosten) an; diese sind daher i. d. R. nur im Rahmen der 10 v. H.-Sollvorgabe bei den pauschalierten Bewirtschaftungskosten ber</w:t>
      </w:r>
      <w:r>
        <w:t>ü</w:t>
      </w:r>
      <w:r>
        <w:t>cksichtigungsf</w:t>
      </w:r>
      <w:r>
        <w:t>ä</w:t>
      </w:r>
      <w:r>
        <w:t>hig.</w:t>
      </w:r>
    </w:p>
    <w:p w14:paraId="33961B4F" w14:textId="77777777" w:rsidR="00740ADC" w:rsidRDefault="00740ADC">
      <w:pPr>
        <w:pStyle w:val="V-ListeNormal3"/>
        <w:keepNext/>
        <w:widowControl/>
        <w:rPr>
          <w:rFonts w:cs="Arial"/>
        </w:rPr>
      </w:pPr>
      <w:r>
        <w:t>Dieser Richtwert gilt grunds</w:t>
      </w:r>
      <w:r>
        <w:t>ä</w:t>
      </w:r>
      <w:r>
        <w:t>tzlich auch f</w:t>
      </w:r>
      <w:r>
        <w:t>ü</w:t>
      </w:r>
      <w:r>
        <w:t xml:space="preserve">r Altbauten (unter Zugrundelegung der </w:t>
      </w:r>
      <w:r>
        <w:t>ü</w:t>
      </w:r>
      <w:r>
        <w:t>ber das aktuelle Raumprogramm hinausgehenden gr</w:t>
      </w:r>
      <w:r>
        <w:t>öß</w:t>
      </w:r>
      <w:r>
        <w:t>eren Nettogrundfl</w:t>
      </w:r>
      <w:r>
        <w:t>ä</w:t>
      </w:r>
      <w:r>
        <w:t xml:space="preserve">che). Hier sind erforderlichenfalls Einzelfallentscheidungen zu treffen. Vom Bestandsschutz nach </w:t>
      </w:r>
      <w:r>
        <w:t>§</w:t>
      </w:r>
      <w:r>
        <w:t xml:space="preserve"> 5 Abs. 5 FESchVO i. V. m. Nr. 5.5.4 werden jedoch solche Fl</w:t>
      </w:r>
      <w:r>
        <w:t>ä</w:t>
      </w:r>
      <w:r>
        <w:t>chen nicht erfasst, die bisher in der Jahresrechnung nicht als schulisch genutzt geltend gemacht und anerkannt wurden.</w:t>
      </w:r>
    </w:p>
    <w:p w14:paraId="20A26B89" w14:textId="77777777" w:rsidR="00740ADC" w:rsidRDefault="00740ADC">
      <w:pPr>
        <w:pStyle w:val="V-ListeNormal3"/>
        <w:keepNext/>
        <w:widowControl/>
        <w:rPr>
          <w:rFonts w:cs="Arial"/>
        </w:rPr>
      </w:pPr>
      <w:r>
        <w:t>Von der Refinanzierung der Bewirtschaftungsausgaben sind insbesondere auch ausgenommen nicht ausgebaute Keller- und Dachgeschosse, die sich geb</w:t>
      </w:r>
      <w:r>
        <w:t>ä</w:t>
      </w:r>
      <w:r>
        <w:t>udebedingt ergeben und nicht als Sonstige Nutzfl</w:t>
      </w:r>
      <w:r>
        <w:t>ä</w:t>
      </w:r>
      <w:r>
        <w:t>chen oder Technische Funktionsfl</w:t>
      </w:r>
      <w:r>
        <w:t>ä</w:t>
      </w:r>
      <w:r>
        <w:t>chen erforderlich sind.</w:t>
      </w:r>
    </w:p>
    <w:p w14:paraId="12042556" w14:textId="77777777" w:rsidR="00740ADC" w:rsidRDefault="00740ADC">
      <w:pPr>
        <w:pStyle w:val="V-ListeNormal3"/>
        <w:keepNext/>
        <w:widowControl/>
        <w:spacing w:before="10" w:after="10"/>
        <w:jc w:val="center"/>
        <w:rPr>
          <w:rFonts w:cs="Arial"/>
        </w:rPr>
      </w:pPr>
      <w:r>
        <w:rPr>
          <w:b/>
        </w:rPr>
        <w:t xml:space="preserve">5.7 (zu </w:t>
      </w:r>
      <w:r>
        <w:rPr>
          <w:b/>
        </w:rPr>
        <w:t>§</w:t>
      </w:r>
      <w:r>
        <w:rPr>
          <w:b/>
        </w:rPr>
        <w:t xml:space="preserve"> 5 Abs. 7)</w:t>
      </w:r>
    </w:p>
    <w:p w14:paraId="4419216B" w14:textId="77777777" w:rsidR="00740ADC" w:rsidRDefault="00740ADC">
      <w:pPr>
        <w:pStyle w:val="V-ListeNormal3"/>
        <w:keepNext/>
        <w:widowControl/>
        <w:ind w:left="454" w:hanging="454"/>
      </w:pPr>
      <w:r>
        <w:t>5.7.1</w:t>
      </w:r>
      <w:r>
        <w:tab/>
      </w:r>
      <w:r>
        <w:rPr>
          <w:rFonts w:cs="Arial"/>
        </w:rPr>
        <w:t>Grundlage f</w:t>
      </w:r>
      <w:r>
        <w:rPr>
          <w:rFonts w:cs="Arial"/>
        </w:rPr>
        <w:t>ü</w:t>
      </w:r>
      <w:r>
        <w:rPr>
          <w:rFonts w:cs="Arial"/>
        </w:rPr>
        <w:t>r die Ermittlung der hier pauschal zu veranschlagenden Ausgaben bilden die Neubauwerte der Schulanlagen, die nach den Baupreisverh</w:t>
      </w:r>
      <w:r>
        <w:rPr>
          <w:rFonts w:cs="Arial"/>
        </w:rPr>
        <w:t>ä</w:t>
      </w:r>
      <w:r>
        <w:rPr>
          <w:rFonts w:cs="Arial"/>
        </w:rPr>
        <w:t xml:space="preserve">ltnissen des Jahres 1970 zu errechnen sind (analog </w:t>
      </w:r>
      <w:r>
        <w:rPr>
          <w:rFonts w:cs="Arial"/>
        </w:rPr>
        <w:t>§</w:t>
      </w:r>
      <w:r>
        <w:rPr>
          <w:rFonts w:cs="Arial"/>
        </w:rPr>
        <w:t xml:space="preserve"> 85 Bewertungsgesetz). Die Fl</w:t>
      </w:r>
      <w:r>
        <w:rPr>
          <w:rFonts w:cs="Arial"/>
        </w:rPr>
        <w:t>ä</w:t>
      </w:r>
      <w:r>
        <w:rPr>
          <w:rFonts w:cs="Arial"/>
        </w:rPr>
        <w:t>chenma</w:t>
      </w:r>
      <w:r>
        <w:rPr>
          <w:rFonts w:cs="Arial"/>
        </w:rPr>
        <w:t>ß</w:t>
      </w:r>
      <w:r>
        <w:rPr>
          <w:rFonts w:cs="Arial"/>
        </w:rPr>
        <w:t>e der Schulanlage bestimmen sich nach den zur Bewirtschaftungspauschale (Nr. 5.5.2) getroffenen Feststellungen zum schulischen Raumbedarf.</w:t>
      </w:r>
    </w:p>
    <w:p w14:paraId="1323E329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rPr>
          <w:rFonts w:cs="Arial"/>
        </w:rPr>
        <w:t>Bei Vorhandensein von Au</w:t>
      </w:r>
      <w:r>
        <w:rPr>
          <w:rFonts w:cs="Arial"/>
        </w:rPr>
        <w:t>ß</w:t>
      </w:r>
      <w:r>
        <w:rPr>
          <w:rFonts w:cs="Arial"/>
        </w:rPr>
        <w:t>en- und/oder Au</w:t>
      </w:r>
      <w:r>
        <w:rPr>
          <w:rFonts w:cs="Arial"/>
        </w:rPr>
        <w:t>ß</w:t>
      </w:r>
      <w:r>
        <w:rPr>
          <w:rFonts w:cs="Arial"/>
        </w:rPr>
        <w:t>ensportanlagen ist als Sonderpauschale 0,3 v. H. des Neubauwertes 1970 zu gew</w:t>
      </w:r>
      <w:r>
        <w:rPr>
          <w:rFonts w:cs="Arial"/>
        </w:rPr>
        <w:t>ä</w:t>
      </w:r>
      <w:r>
        <w:rPr>
          <w:rFonts w:cs="Arial"/>
        </w:rPr>
        <w:t xml:space="preserve">hren </w:t>
      </w:r>
      <w:r>
        <w:t>(siehe auch Nr. 4.2.1 Absatz 1 Satz 7). Au</w:t>
      </w:r>
      <w:r>
        <w:t>ß</w:t>
      </w:r>
      <w:r>
        <w:t>enanlagen sind alle dem Schulgeb</w:t>
      </w:r>
      <w:r>
        <w:t>ä</w:t>
      </w:r>
      <w:r>
        <w:t>ude zuzurechnenden nicht bebauten Grundst</w:t>
      </w:r>
      <w:r>
        <w:t>ü</w:t>
      </w:r>
      <w:r>
        <w:t>cksfl</w:t>
      </w:r>
      <w:r>
        <w:t>ä</w:t>
      </w:r>
      <w:r>
        <w:t>chen (insbesondere Wege, H</w:t>
      </w:r>
      <w:r>
        <w:t>ö</w:t>
      </w:r>
      <w:r>
        <w:t>fe, Gr</w:t>
      </w:r>
      <w:r>
        <w:t>ü</w:t>
      </w:r>
      <w:r>
        <w:t>nanlagen).</w:t>
      </w:r>
    </w:p>
    <w:p w14:paraId="62CE54D7" w14:textId="77777777" w:rsidR="00740ADC" w:rsidRDefault="00740ADC">
      <w:pPr>
        <w:pStyle w:val="V-ListeNormal3"/>
        <w:keepNext/>
        <w:widowControl/>
        <w:tabs>
          <w:tab w:val="left" w:pos="4989"/>
          <w:tab w:val="left" w:pos="9978"/>
        </w:tabs>
        <w:jc w:val="center"/>
        <w:rPr>
          <w:rFonts w:cs="Arial"/>
        </w:rPr>
      </w:pPr>
      <w:r>
        <w:t>Bei Schulbauma</w:t>
      </w:r>
      <w:r>
        <w:t>ß</w:t>
      </w:r>
      <w:r>
        <w:t xml:space="preserve">nahmen i.S.d. </w:t>
      </w:r>
      <w:r>
        <w:t>§</w:t>
      </w:r>
      <w:r>
        <w:t xml:space="preserve"> 110 Abs. 2 SchulG ist f</w:t>
      </w:r>
      <w:r>
        <w:t>ü</w:t>
      </w:r>
      <w:r>
        <w:t xml:space="preserve">r die Geltendmachung der 1,8 v. H. Sonderpauschale die Frist des </w:t>
      </w:r>
      <w:r>
        <w:t>§</w:t>
      </w:r>
      <w:r>
        <w:t xml:space="preserve"> 5 Abs. 7 Satz 1 FESchVO zu beachten.</w:t>
      </w:r>
    </w:p>
    <w:p w14:paraId="209997BF" w14:textId="77777777" w:rsidR="00740ADC" w:rsidRDefault="00740ADC">
      <w:pPr>
        <w:pStyle w:val="V-ListeNormal3"/>
        <w:keepNext/>
        <w:widowControl/>
        <w:ind w:left="454" w:hanging="454"/>
      </w:pPr>
      <w:r>
        <w:t>5.7.2</w:t>
      </w:r>
      <w:r>
        <w:tab/>
      </w:r>
      <w:r>
        <w:rPr>
          <w:rFonts w:cs="Arial"/>
        </w:rPr>
        <w:t>Der anmietende Schultr</w:t>
      </w:r>
      <w:r>
        <w:rPr>
          <w:rFonts w:cs="Arial"/>
        </w:rPr>
        <w:t>ä</w:t>
      </w:r>
      <w:r>
        <w:rPr>
          <w:rFonts w:cs="Arial"/>
        </w:rPr>
        <w:t>ger kann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ö</w:t>
      </w:r>
      <w:r>
        <w:rPr>
          <w:rFonts w:cs="Arial"/>
        </w:rPr>
        <w:t>nheitsreparaturen und Instandhaltungen je Haushaltsjahr nur jeweils ein Viertel des Pauschalbetrags i. H. v. 1,8 v. H. Neubauwert 1970 in den Haushaltsplan einsetzen. Der Pauschalbetrag f</w:t>
      </w:r>
      <w:r>
        <w:rPr>
          <w:rFonts w:cs="Arial"/>
        </w:rPr>
        <w:t>ü</w:t>
      </w:r>
      <w:r>
        <w:rPr>
          <w:rFonts w:cs="Arial"/>
        </w:rPr>
        <w:t>r die Pflege vorhandener Au</w:t>
      </w:r>
      <w:r>
        <w:rPr>
          <w:rFonts w:cs="Arial"/>
        </w:rPr>
        <w:t>ß</w:t>
      </w:r>
      <w:r>
        <w:rPr>
          <w:rFonts w:cs="Arial"/>
        </w:rPr>
        <w:t>enanlagen und Au</w:t>
      </w:r>
      <w:r>
        <w:rPr>
          <w:rFonts w:cs="Arial"/>
        </w:rPr>
        <w:t>ß</w:t>
      </w:r>
      <w:r>
        <w:rPr>
          <w:rFonts w:cs="Arial"/>
        </w:rPr>
        <w:t>ensportanlagen i. H. v. 0,3 v. H. Neubauwert 1970 bleibt unber</w:t>
      </w:r>
      <w:r>
        <w:rPr>
          <w:rFonts w:cs="Arial"/>
        </w:rPr>
        <w:t>ü</w:t>
      </w:r>
      <w:r>
        <w:rPr>
          <w:rFonts w:cs="Arial"/>
        </w:rPr>
        <w:t xml:space="preserve">hrt. In dem </w:t>
      </w:r>
      <w:r>
        <w:rPr>
          <w:rFonts w:cs="Arial"/>
        </w:rPr>
        <w:t>Ü</w:t>
      </w:r>
      <w:r>
        <w:rPr>
          <w:rFonts w:cs="Arial"/>
        </w:rPr>
        <w:t>bergangszeitraum der Haushaltsjahre 2006 bis 2008, in denen die gegenseitige Deckungsf</w:t>
      </w:r>
      <w:r>
        <w:rPr>
          <w:rFonts w:cs="Arial"/>
        </w:rPr>
        <w:t>ä</w:t>
      </w:r>
      <w:r>
        <w:rPr>
          <w:rFonts w:cs="Arial"/>
        </w:rPr>
        <w:t>higkeit der Bewirtschaftungspauschale noch ausgesetzt ist, kann die zust</w:t>
      </w:r>
      <w:r>
        <w:rPr>
          <w:rFonts w:cs="Arial"/>
        </w:rPr>
        <w:t>ä</w:t>
      </w:r>
      <w:r>
        <w:rPr>
          <w:rFonts w:cs="Arial"/>
        </w:rPr>
        <w:t>ndige obere Schulaufsichtsbeh</w:t>
      </w:r>
      <w:r>
        <w:rPr>
          <w:rFonts w:cs="Arial"/>
        </w:rPr>
        <w:t>ö</w:t>
      </w:r>
      <w:r>
        <w:rPr>
          <w:rFonts w:cs="Arial"/>
        </w:rPr>
        <w:t>rde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106 Abs. 10 SchulG i. V. m. </w:t>
      </w:r>
      <w:r>
        <w:rPr>
          <w:rFonts w:cs="Arial"/>
        </w:rPr>
        <w:t>§</w:t>
      </w:r>
      <w:r>
        <w:rPr>
          <w:rFonts w:cs="Arial"/>
        </w:rPr>
        <w:t xml:space="preserve"> 2 Abs. 5 FESchVO i. S. eines Bestandschutzes noch die einmalige Geltendmachung der Sonderpauschale innerhalb eines 4-Jahres-Zeitraums fortschreiben.</w:t>
      </w:r>
    </w:p>
    <w:p w14:paraId="3F5F337C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5. 8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5 Abs. 8)</w:t>
      </w:r>
    </w:p>
    <w:p w14:paraId="4246DF42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rPr>
          <w:rFonts w:cs="Arial"/>
        </w:rPr>
        <w:t>5.8.1</w:t>
      </w:r>
      <w:r>
        <w:rPr>
          <w:rFonts w:cs="Arial"/>
        </w:rPr>
        <w:tab/>
      </w:r>
      <w:r>
        <w:t>Zus</w:t>
      </w:r>
      <w:r>
        <w:t>ä</w:t>
      </w:r>
      <w:r>
        <w:t xml:space="preserve">tzlich zur Grundpauschale wird der Ersatzschule </w:t>
      </w:r>
      <w:r>
        <w:t>–</w:t>
      </w:r>
      <w:r>
        <w:t xml:space="preserve"> ohne Abzug einer Eigenleistung </w:t>
      </w:r>
      <w:r>
        <w:t>–</w:t>
      </w:r>
      <w:r>
        <w:t xml:space="preserve"> ein zweckgebundenes Fortbildungsbudget gew</w:t>
      </w:r>
      <w:r>
        <w:t>ä</w:t>
      </w:r>
      <w:r>
        <w:t>hrt. Die Mittelbereitstellung erfolgt durch j</w:t>
      </w:r>
      <w:r>
        <w:t>ä</w:t>
      </w:r>
      <w:r>
        <w:t>hrlichen Haushaltserlass vergleichbar den f</w:t>
      </w:r>
      <w:r>
        <w:t>ü</w:t>
      </w:r>
      <w:r>
        <w:t xml:space="preserve">r </w:t>
      </w:r>
      <w:r>
        <w:t>ö</w:t>
      </w:r>
      <w:r>
        <w:t>ffentliche Schulen je Lehrperson bemessenen Fortbildungsbudgets. Die Gew</w:t>
      </w:r>
      <w:r>
        <w:t>ä</w:t>
      </w:r>
      <w:r>
        <w:t>hrung des Fortbildungsbudgets setzt den Nachweis eigener Fortbildungsaktivit</w:t>
      </w:r>
      <w:r>
        <w:t>ä</w:t>
      </w:r>
      <w:r>
        <w:t>ten zwingend voraus.</w:t>
      </w:r>
    </w:p>
    <w:p w14:paraId="33EFBE32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5.8.2</w:t>
      </w:r>
    </w:p>
    <w:p w14:paraId="0F604821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 xml:space="preserve">Die Mittel des Fortbildungsbudgets sind ebenso wie die Mittel der </w:t>
      </w:r>
      <w:r>
        <w:t>„</w:t>
      </w:r>
      <w:r>
        <w:t>e-nitiative.nrw.</w:t>
      </w:r>
      <w:r>
        <w:t>“</w:t>
      </w:r>
      <w:r>
        <w:t xml:space="preserve"> (Nr. 5.2.3) untrennbarer Bestandteil der Grundpauschale i. S. gegenseitiger Deckungsf</w:t>
      </w:r>
      <w:r>
        <w:t>ä</w:t>
      </w:r>
      <w:r>
        <w:t>higkeit bei zweckentsprechender Verwendung.</w:t>
      </w:r>
    </w:p>
    <w:p w14:paraId="7BBBC3CC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6.1 (zu </w:t>
      </w:r>
      <w:r>
        <w:rPr>
          <w:b/>
        </w:rPr>
        <w:t>§</w:t>
      </w:r>
      <w:r>
        <w:rPr>
          <w:b/>
        </w:rPr>
        <w:t xml:space="preserve"> 6 Abs. 1)</w:t>
      </w:r>
    </w:p>
    <w:p w14:paraId="6D535095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6.1.1</w:t>
      </w:r>
      <w:r>
        <w:tab/>
        <w:t>Die Miet- oder Pachtvertr</w:t>
      </w:r>
      <w:r>
        <w:t>ä</w:t>
      </w:r>
      <w:r>
        <w:t>ge sind bei erstmaliger Anmietung von Schulr</w:t>
      </w:r>
      <w:r>
        <w:t>ä</w:t>
      </w:r>
      <w:r>
        <w:t>umen der oberen Schulaufsichtsbeh</w:t>
      </w:r>
      <w:r>
        <w:t>ö</w:t>
      </w:r>
      <w:r>
        <w:t>rde mit dem Haushaltsplan vorzulegen. Hinsichtlich der anzuerkennenden schulisch genutzten Fl</w:t>
      </w:r>
      <w:r>
        <w:t>ä</w:t>
      </w:r>
      <w:r>
        <w:t xml:space="preserve">che sind die zu Nr. 5.5.2 bis 5.5.4 getroffenen Regelungen entsprechend anzuwenden. Eine </w:t>
      </w:r>
      <w:r>
        <w:t>Ä</w:t>
      </w:r>
      <w:r>
        <w:t>nderung bzw. Erg</w:t>
      </w:r>
      <w:r>
        <w:t>ä</w:t>
      </w:r>
      <w:r>
        <w:t>nzung bestehender Vertr</w:t>
      </w:r>
      <w:r>
        <w:t>ä</w:t>
      </w:r>
      <w:r>
        <w:t>ge ist der oberen Schulaufsichtsbeh</w:t>
      </w:r>
      <w:r>
        <w:t>ö</w:t>
      </w:r>
      <w:r>
        <w:t>rde umgehend mitzuteilen.</w:t>
      </w:r>
    </w:p>
    <w:p w14:paraId="30475E7D" w14:textId="77777777" w:rsidR="00740ADC" w:rsidRDefault="00740ADC">
      <w:pPr>
        <w:pStyle w:val="V-ListeNormal3"/>
        <w:keepNext/>
        <w:widowControl/>
        <w:spacing w:before="10" w:after="50"/>
        <w:ind w:left="454" w:hanging="454"/>
      </w:pPr>
      <w:r>
        <w:t>6.1.2</w:t>
      </w:r>
      <w:r>
        <w:tab/>
      </w:r>
      <w:r>
        <w:rPr>
          <w:rFonts w:cs="Arial"/>
        </w:rPr>
        <w:t>Ü</w:t>
      </w:r>
      <w:r>
        <w:rPr>
          <w:rFonts w:cs="Arial"/>
        </w:rPr>
        <w:t xml:space="preserve">blicherweise vertraglich </w:t>
      </w:r>
      <w:r>
        <w:rPr>
          <w:rFonts w:cs="Arial"/>
        </w:rPr>
        <w:t>ü</w:t>
      </w:r>
      <w:r>
        <w:rPr>
          <w:rFonts w:cs="Arial"/>
        </w:rPr>
        <w:t>berw</w:t>
      </w:r>
      <w:r>
        <w:rPr>
          <w:rFonts w:cs="Arial"/>
        </w:rPr>
        <w:t>ä</w:t>
      </w:r>
      <w:r>
        <w:rPr>
          <w:rFonts w:cs="Arial"/>
        </w:rPr>
        <w:t>lzte Sch</w:t>
      </w:r>
      <w:r>
        <w:rPr>
          <w:rFonts w:cs="Arial"/>
        </w:rPr>
        <w:t>ö</w:t>
      </w:r>
      <w:r>
        <w:rPr>
          <w:rFonts w:cs="Arial"/>
        </w:rPr>
        <w:t>nheits- und Kleinreparaturen sowie die Pflege der Au</w:t>
      </w:r>
      <w:r>
        <w:rPr>
          <w:rFonts w:cs="Arial"/>
        </w:rPr>
        <w:t>ß</w:t>
      </w:r>
      <w:r>
        <w:rPr>
          <w:rFonts w:cs="Arial"/>
        </w:rPr>
        <w:t>enanlagen und Au</w:t>
      </w:r>
      <w:r>
        <w:rPr>
          <w:rFonts w:cs="Arial"/>
        </w:rPr>
        <w:t>ß</w:t>
      </w:r>
      <w:r>
        <w:rPr>
          <w:rFonts w:cs="Arial"/>
        </w:rPr>
        <w:t>ensportanlagen sind bei der Refinanzierung der orts</w:t>
      </w:r>
      <w:r>
        <w:rPr>
          <w:rFonts w:cs="Arial"/>
        </w:rPr>
        <w:t>ü</w:t>
      </w:r>
      <w:r>
        <w:rPr>
          <w:rFonts w:cs="Arial"/>
        </w:rPr>
        <w:t>blich angemessenen Miete oder Pacht nicht gesondert bezuschussungsf</w:t>
      </w:r>
      <w:r>
        <w:rPr>
          <w:rFonts w:cs="Arial"/>
        </w:rPr>
        <w:t>ä</w:t>
      </w:r>
      <w:r>
        <w:rPr>
          <w:rFonts w:cs="Arial"/>
        </w:rPr>
        <w:t>hig; eine Abgeltung erfolgt mit der Sonderpauschale (</w:t>
      </w:r>
      <w:r>
        <w:rPr>
          <w:rFonts w:cs="Arial"/>
        </w:rPr>
        <w:t>§</w:t>
      </w:r>
      <w:r>
        <w:rPr>
          <w:rFonts w:cs="Arial"/>
        </w:rPr>
        <w:t xml:space="preserve"> 108 Abs. 3 SchulG i.V.m. </w:t>
      </w:r>
      <w:r>
        <w:rPr>
          <w:rFonts w:cs="Arial"/>
        </w:rPr>
        <w:t>§</w:t>
      </w:r>
      <w:r>
        <w:rPr>
          <w:rFonts w:cs="Arial"/>
        </w:rPr>
        <w:t xml:space="preserve"> 5 Abs. 7). Ebenfalls nicht ber</w:t>
      </w:r>
      <w:r>
        <w:rPr>
          <w:rFonts w:cs="Arial"/>
        </w:rPr>
        <w:t>ü</w:t>
      </w:r>
      <w:r>
        <w:rPr>
          <w:rFonts w:cs="Arial"/>
        </w:rPr>
        <w:t>cksichtigungsf</w:t>
      </w:r>
      <w:r>
        <w:rPr>
          <w:rFonts w:cs="Arial"/>
        </w:rPr>
        <w:t>ä</w:t>
      </w:r>
      <w:r>
        <w:rPr>
          <w:rFonts w:cs="Arial"/>
        </w:rPr>
        <w:t>hig sind Kostenmieten und Mietvertr</w:t>
      </w:r>
      <w:r>
        <w:rPr>
          <w:rFonts w:cs="Arial"/>
        </w:rPr>
        <w:t>ä</w:t>
      </w:r>
      <w:r>
        <w:rPr>
          <w:rFonts w:cs="Arial"/>
        </w:rPr>
        <w:t xml:space="preserve">ge mit Preisgleit- oder Wertsicherungsklauseln. Die mietvertragliche </w:t>
      </w:r>
      <w:r>
        <w:rPr>
          <w:rFonts w:cs="Arial"/>
        </w:rPr>
        <w:t>Ü</w:t>
      </w:r>
      <w:r>
        <w:rPr>
          <w:rFonts w:cs="Arial"/>
        </w:rPr>
        <w:t xml:space="preserve">bernahme sonstiger Lasten, die nach </w:t>
      </w:r>
      <w:r>
        <w:rPr>
          <w:rFonts w:cs="Arial"/>
        </w:rPr>
        <w:t>§</w:t>
      </w:r>
      <w:r>
        <w:rPr>
          <w:rFonts w:cs="Arial"/>
        </w:rPr>
        <w:t xml:space="preserve"> 535 Abs. 1 Satz 3 BGB der Vermieter zu tragen hat, kann nur im Rahmen der Bewirtschaftungspauschale (</w:t>
      </w:r>
      <w:r>
        <w:rPr>
          <w:rFonts w:cs="Arial"/>
        </w:rPr>
        <w:t>§</w:t>
      </w:r>
      <w:r>
        <w:rPr>
          <w:rFonts w:cs="Arial"/>
        </w:rPr>
        <w:t xml:space="preserve"> 108 Abs. 2 SchulG i.V.m. </w:t>
      </w:r>
      <w:r>
        <w:rPr>
          <w:rFonts w:cs="Arial"/>
        </w:rPr>
        <w:t>§</w:t>
      </w:r>
      <w:r>
        <w:rPr>
          <w:rFonts w:cs="Arial"/>
        </w:rPr>
        <w:t xml:space="preserve"> 5 Abs. 5) ber</w:t>
      </w:r>
      <w:r>
        <w:rPr>
          <w:rFonts w:cs="Arial"/>
        </w:rPr>
        <w:t>ü</w:t>
      </w:r>
      <w:r>
        <w:rPr>
          <w:rFonts w:cs="Arial"/>
        </w:rPr>
        <w:t>cksichtigt werden.</w:t>
      </w:r>
    </w:p>
    <w:p w14:paraId="3D00ACB7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6.1.3</w:t>
      </w:r>
    </w:p>
    <w:p w14:paraId="5DEEB102" w14:textId="77777777" w:rsidR="00740ADC" w:rsidRDefault="00740ADC">
      <w:pPr>
        <w:pStyle w:val="V-ListeNormal3"/>
        <w:keepNext/>
        <w:widowControl/>
        <w:spacing w:before="10" w:after="50"/>
        <w:ind w:left="455"/>
      </w:pPr>
      <w:r>
        <w:rPr>
          <w:rFonts w:cs="Arial"/>
        </w:rPr>
        <w:t>Sind von der oberen Schulaufsichtsbeh</w:t>
      </w:r>
      <w:r>
        <w:rPr>
          <w:rFonts w:cs="Arial"/>
        </w:rPr>
        <w:t>ö</w:t>
      </w:r>
      <w:r>
        <w:rPr>
          <w:rFonts w:cs="Arial"/>
        </w:rPr>
        <w:t>rde bei erstmaligem Vertragsabschluss oder bei Vertrags</w:t>
      </w:r>
      <w:r>
        <w:rPr>
          <w:rFonts w:cs="Arial"/>
        </w:rPr>
        <w:t>ä</w:t>
      </w:r>
      <w:r>
        <w:rPr>
          <w:rFonts w:cs="Arial"/>
        </w:rPr>
        <w:t>nderung der orts</w:t>
      </w:r>
      <w:r>
        <w:rPr>
          <w:rFonts w:cs="Arial"/>
        </w:rPr>
        <w:t>ü</w:t>
      </w:r>
      <w:r>
        <w:rPr>
          <w:rFonts w:cs="Arial"/>
        </w:rPr>
        <w:t xml:space="preserve">blichen Angemessenheit i. S. des </w:t>
      </w:r>
      <w:r>
        <w:rPr>
          <w:rFonts w:cs="Arial"/>
        </w:rPr>
        <w:t>§</w:t>
      </w:r>
      <w:r>
        <w:rPr>
          <w:rFonts w:cs="Arial"/>
        </w:rPr>
        <w:t xml:space="preserve"> 109 Abs. 2 SchulG entsprechende Aufwendungen f</w:t>
      </w:r>
      <w:r>
        <w:rPr>
          <w:rFonts w:cs="Arial"/>
        </w:rPr>
        <w:t>ü</w:t>
      </w:r>
      <w:r>
        <w:rPr>
          <w:rFonts w:cs="Arial"/>
        </w:rPr>
        <w:t>r Miete oder Pacht f</w:t>
      </w:r>
      <w:r>
        <w:rPr>
          <w:rFonts w:cs="Arial"/>
        </w:rPr>
        <w:t>ü</w:t>
      </w:r>
      <w:r>
        <w:rPr>
          <w:rFonts w:cs="Arial"/>
        </w:rPr>
        <w:t>r Schulgeb</w:t>
      </w:r>
      <w:r>
        <w:rPr>
          <w:rFonts w:cs="Arial"/>
        </w:rPr>
        <w:t>ä</w:t>
      </w:r>
      <w:r>
        <w:rPr>
          <w:rFonts w:cs="Arial"/>
        </w:rPr>
        <w:t>ude als refinanzierungsf</w:t>
      </w:r>
      <w:r>
        <w:rPr>
          <w:rFonts w:cs="Arial"/>
        </w:rPr>
        <w:t>ä</w:t>
      </w:r>
      <w:r>
        <w:rPr>
          <w:rFonts w:cs="Arial"/>
        </w:rPr>
        <w:t>hig anerkannt worden, ist diese Festsetzung im Rahmen der bei Gewerbemieten markt</w:t>
      </w:r>
      <w:r>
        <w:rPr>
          <w:rFonts w:cs="Arial"/>
        </w:rPr>
        <w:t>ü</w:t>
      </w:r>
      <w:r>
        <w:rPr>
          <w:rFonts w:cs="Arial"/>
        </w:rPr>
        <w:t xml:space="preserve">blichen Laufzeiten von 5 bis allenfalls 10 Jahren </w:t>
      </w:r>
      <w:r>
        <w:rPr>
          <w:rFonts w:cs="Arial"/>
        </w:rPr>
        <w:t>–</w:t>
      </w:r>
      <w:r>
        <w:rPr>
          <w:rFonts w:cs="Arial"/>
        </w:rPr>
        <w:t xml:space="preserve"> ohne automatische Verl</w:t>
      </w:r>
      <w:r>
        <w:rPr>
          <w:rFonts w:cs="Arial"/>
        </w:rPr>
        <w:t>ä</w:t>
      </w:r>
      <w:r>
        <w:rPr>
          <w:rFonts w:cs="Arial"/>
        </w:rPr>
        <w:t xml:space="preserve">ngerung </w:t>
      </w:r>
      <w:r>
        <w:rPr>
          <w:rFonts w:cs="Arial"/>
        </w:rPr>
        <w:t>–</w:t>
      </w:r>
      <w:r>
        <w:rPr>
          <w:rFonts w:cs="Arial"/>
        </w:rPr>
        <w:t xml:space="preserve"> im Rahmen eines Bestandsschutzes verbindlich. Dies gilt allerdings nur dann, wenn der Vermieter seinerseits f</w:t>
      </w:r>
      <w:r>
        <w:rPr>
          <w:rFonts w:cs="Arial"/>
        </w:rPr>
        <w:t>ü</w:t>
      </w:r>
      <w:r>
        <w:rPr>
          <w:rFonts w:cs="Arial"/>
        </w:rPr>
        <w:t>r eine entsprechende Dauer eine Erh</w:t>
      </w:r>
      <w:r>
        <w:rPr>
          <w:rFonts w:cs="Arial"/>
        </w:rPr>
        <w:t>ö</w:t>
      </w:r>
      <w:r>
        <w:rPr>
          <w:rFonts w:cs="Arial"/>
        </w:rPr>
        <w:t>hung des Miet-/Pachtzinses vertraglich verbindlich ausgeschlossen hat.</w:t>
      </w:r>
    </w:p>
    <w:p w14:paraId="29099356" w14:textId="77777777" w:rsidR="00740ADC" w:rsidRDefault="00740ADC">
      <w:pPr>
        <w:pStyle w:val="V-ListeNormal3"/>
        <w:keepNext/>
        <w:widowControl/>
        <w:spacing w:before="10" w:after="50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Widerruf oder R</w:t>
      </w:r>
      <w:r>
        <w:rPr>
          <w:rFonts w:cs="Arial"/>
        </w:rPr>
        <w:t>ü</w:t>
      </w:r>
      <w:r>
        <w:rPr>
          <w:rFonts w:cs="Arial"/>
        </w:rPr>
        <w:t xml:space="preserve">cknahme der Refinanzierungszusage gilt </w:t>
      </w:r>
      <w:r>
        <w:rPr>
          <w:rFonts w:cs="Arial"/>
        </w:rPr>
        <w:t>§</w:t>
      </w:r>
      <w:r>
        <w:rPr>
          <w:rFonts w:cs="Arial"/>
        </w:rPr>
        <w:t xml:space="preserve"> 38 Abs. 3 VwVfG. NRW. entsprechend.</w:t>
      </w:r>
    </w:p>
    <w:p w14:paraId="6F661C83" w14:textId="77777777" w:rsidR="00740ADC" w:rsidRDefault="00740ADC">
      <w:pPr>
        <w:pStyle w:val="V-ListeNormal3"/>
        <w:keepNext/>
        <w:widowControl/>
        <w:spacing w:before="10" w:after="50"/>
      </w:pPr>
      <w:r>
        <w:rPr>
          <w:rFonts w:cs="Arial"/>
        </w:rPr>
        <w:t xml:space="preserve">Ist die Mietfestsetzung ist nach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fung anhand der l</w:t>
      </w:r>
      <w:r>
        <w:rPr>
          <w:rFonts w:cs="Arial"/>
        </w:rPr>
        <w:t>ä</w:t>
      </w:r>
      <w:r>
        <w:rPr>
          <w:rFonts w:cs="Arial"/>
        </w:rPr>
        <w:t>ngerfristigen Mietpreisentwicklung abzusenken, kann die obere Schulaufsichtsbeh</w:t>
      </w:r>
      <w:r>
        <w:rPr>
          <w:rFonts w:cs="Arial"/>
        </w:rPr>
        <w:t>ö</w:t>
      </w:r>
      <w:r>
        <w:rPr>
          <w:rFonts w:cs="Arial"/>
        </w:rPr>
        <w:t>rde bei der Neufestsetzung auch eine stufenweise reduzierte Refinanzierung des Miet-/Pachtzinses auf das orts</w:t>
      </w:r>
      <w:r>
        <w:rPr>
          <w:rFonts w:cs="Arial"/>
        </w:rPr>
        <w:t>ü</w:t>
      </w:r>
      <w:r>
        <w:rPr>
          <w:rFonts w:cs="Arial"/>
        </w:rPr>
        <w:t>blich angemessene Niveau vorsehen.</w:t>
      </w:r>
    </w:p>
    <w:p w14:paraId="3B60B85D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6.2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6 Abs. 2)</w:t>
      </w:r>
    </w:p>
    <w:p w14:paraId="088D9B7C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rPr>
          <w:rFonts w:cs="Arial"/>
        </w:rPr>
        <w:t>6.2.1</w:t>
      </w:r>
      <w:r>
        <w:rPr>
          <w:rFonts w:cs="Arial"/>
        </w:rPr>
        <w:tab/>
      </w:r>
      <w:r>
        <w:t>Die Festlegung einer orts</w:t>
      </w:r>
      <w:r>
        <w:t>ü</w:t>
      </w:r>
      <w:r>
        <w:t>blichen gewerblichen Nettokaltmiete bei B</w:t>
      </w:r>
      <w:r>
        <w:t>ü</w:t>
      </w:r>
      <w:r>
        <w:t xml:space="preserve">ronutzung mit </w:t>
      </w:r>
      <w:r>
        <w:t>„</w:t>
      </w:r>
      <w:r>
        <w:t>mittlerem Nutzungswert</w:t>
      </w:r>
      <w:r>
        <w:t>“</w:t>
      </w:r>
      <w:r>
        <w:t xml:space="preserve"> gem</w:t>
      </w:r>
      <w:r>
        <w:t>äß</w:t>
      </w:r>
      <w:r>
        <w:t xml:space="preserve"> </w:t>
      </w:r>
      <w:r>
        <w:t>§</w:t>
      </w:r>
      <w:r>
        <w:t xml:space="preserve"> 109 Abs. 2 Satz  2 SchulG i.V.m. </w:t>
      </w:r>
      <w:r>
        <w:t>§</w:t>
      </w:r>
      <w:r>
        <w:t xml:space="preserve"> 6 Abs. 1 FESchVO als grunds</w:t>
      </w:r>
      <w:r>
        <w:t>ä</w:t>
      </w:r>
      <w:r>
        <w:t>tzlich angemessen stellt eine Pauschalierung im Rahmen des Ausgabenbegrenzungsgebots dar. Bei der Festsetzung der Mieth</w:t>
      </w:r>
      <w:r>
        <w:t>ö</w:t>
      </w:r>
      <w:r>
        <w:t>he hat die obere Schulaufsichtsbeh</w:t>
      </w:r>
      <w:r>
        <w:t>ö</w:t>
      </w:r>
      <w:r>
        <w:t xml:space="preserve">rde im Rahmen ihres Ermessens mit in den Blick zu nehmen, ob hiermit nach den </w:t>
      </w:r>
      <w:r>
        <w:t>ö</w:t>
      </w:r>
      <w:r>
        <w:t>rtlichen Verh</w:t>
      </w:r>
      <w:r>
        <w:t>ä</w:t>
      </w:r>
      <w:r>
        <w:t>ltnissen die Anmietung einer f</w:t>
      </w:r>
      <w:r>
        <w:t>ü</w:t>
      </w:r>
      <w:r>
        <w:t>r Schulzwecke geeigneten Immobilie realisierbar ist.</w:t>
      </w:r>
    </w:p>
    <w:p w14:paraId="3B929367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6.2.2</w:t>
      </w:r>
    </w:p>
    <w:p w14:paraId="012DA878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>r Neubauten oder neuwertige Erweiterungs- oder Umbauten kann die obere Schulaufsichtsbeh</w:t>
      </w:r>
      <w:r>
        <w:t>ö</w:t>
      </w:r>
      <w:r>
        <w:t>rde befristet f</w:t>
      </w:r>
      <w:r>
        <w:t>ü</w:t>
      </w:r>
      <w:r>
        <w:t>r die ersten 5 bis l</w:t>
      </w:r>
      <w:r>
        <w:t>ä</w:t>
      </w:r>
      <w:r>
        <w:t>ngstens 10 Jahre je nach der Laufzeit des Miet-/Pachtvertrages im Rahmen ihres Ermessens die Mietzinsh</w:t>
      </w:r>
      <w:r>
        <w:t>ö</w:t>
      </w:r>
      <w:r>
        <w:t>he auch maximal bis zur Betragsh</w:t>
      </w:r>
      <w:r>
        <w:t>ö</w:t>
      </w:r>
      <w:r>
        <w:t xml:space="preserve">he des </w:t>
      </w:r>
      <w:r>
        <w:t>„</w:t>
      </w:r>
      <w:r>
        <w:t>guten Nutzungswerts</w:t>
      </w:r>
      <w:r>
        <w:t>“</w:t>
      </w:r>
      <w:r>
        <w:t xml:space="preserve"> gem</w:t>
      </w:r>
      <w:r>
        <w:t>äß</w:t>
      </w:r>
      <w:r>
        <w:t xml:space="preserve"> aktuellem IVD-Mietspiegel festsetzen. Nr. 6.1.3 Satz 5 findet keine Anwendung.</w:t>
      </w:r>
    </w:p>
    <w:p w14:paraId="4FA4B319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6.2.3</w:t>
      </w:r>
    </w:p>
    <w:p w14:paraId="7C77A610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Gibt der IVD-Mietspiegel f</w:t>
      </w:r>
      <w:r>
        <w:t>ü</w:t>
      </w:r>
      <w:r>
        <w:t>r die Gemeinde des Schulstandorts keinen Wert vor, ist hilfsweise auf Werte entsprechender Mietspiegel vergleichbarer benachbarter Gemeinden abzustellen. Erforderlichenfalls kann auch eine Auskunft des Bau- und Liegenschaftsbetriebes Nordrhein-Westfalen eingeholt werden.</w:t>
      </w:r>
    </w:p>
    <w:p w14:paraId="152AB345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6.2.4</w:t>
      </w:r>
    </w:p>
    <w:p w14:paraId="222C107F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vor</w:t>
      </w:r>
      <w:r>
        <w:t>ü</w:t>
      </w:r>
      <w:r>
        <w:t>bergehende Anmietung von Behelfsbauten zur Schaffung von Schulraum rechtfertigt keine h</w:t>
      </w:r>
      <w:r>
        <w:t>ö</w:t>
      </w:r>
      <w:r>
        <w:t>here als die orts</w:t>
      </w:r>
      <w:r>
        <w:t>ü</w:t>
      </w:r>
      <w:r>
        <w:t>bliche Miete f</w:t>
      </w:r>
      <w:r>
        <w:t>ü</w:t>
      </w:r>
      <w:r>
        <w:t>r B</w:t>
      </w:r>
      <w:r>
        <w:t>ü</w:t>
      </w:r>
      <w:r>
        <w:t>ror</w:t>
      </w:r>
      <w:r>
        <w:t>ä</w:t>
      </w:r>
      <w:r>
        <w:t>ume gem</w:t>
      </w:r>
      <w:r>
        <w:t>äß</w:t>
      </w:r>
      <w:r>
        <w:t xml:space="preserve"> </w:t>
      </w:r>
      <w:r>
        <w:t>§</w:t>
      </w:r>
      <w:r>
        <w:t xml:space="preserve"> 109 Abs. 2 SchulG.</w:t>
      </w:r>
    </w:p>
    <w:p w14:paraId="0F8194FB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6.2.5</w:t>
      </w:r>
    </w:p>
    <w:p w14:paraId="793D278A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Der Schultr</w:t>
      </w:r>
      <w:r>
        <w:t>ä</w:t>
      </w:r>
      <w:r>
        <w:t>ger kann der oberen Schulaufsichtsbeh</w:t>
      </w:r>
      <w:r>
        <w:t>ö</w:t>
      </w:r>
      <w:r>
        <w:t xml:space="preserve">rde auf seine Kosten ein Gutachten des Gutachterausschusses zur Entscheidung </w:t>
      </w:r>
      <w:r>
        <w:t>ü</w:t>
      </w:r>
      <w:r>
        <w:t>ber die Angemessenheit einer h</w:t>
      </w:r>
      <w:r>
        <w:t>ö</w:t>
      </w:r>
      <w:r>
        <w:t>heren Miete vorlegen.</w:t>
      </w:r>
    </w:p>
    <w:p w14:paraId="3A22C87A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6.3 (zu </w:t>
      </w:r>
      <w:r>
        <w:rPr>
          <w:b/>
        </w:rPr>
        <w:t>§</w:t>
      </w:r>
      <w:r>
        <w:rPr>
          <w:b/>
        </w:rPr>
        <w:t xml:space="preserve"> 6 Abs. 3)</w:t>
      </w:r>
    </w:p>
    <w:p w14:paraId="6371C729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Die geltend gemachten Ausgaben f</w:t>
      </w:r>
      <w:r>
        <w:t>ü</w:t>
      </w:r>
      <w:r>
        <w:t>r die Anmietung von Schwimmb</w:t>
      </w:r>
      <w:r>
        <w:t>ä</w:t>
      </w:r>
      <w:r>
        <w:t>dern oder sonstigen Sportanlagen d</w:t>
      </w:r>
      <w:r>
        <w:t>ü</w:t>
      </w:r>
      <w:r>
        <w:t xml:space="preserve">rfen die von anderen privaten Nutzern geforderten Entgelte nicht </w:t>
      </w:r>
      <w:r>
        <w:t>ü</w:t>
      </w:r>
      <w:r>
        <w:t>bersteigen.</w:t>
      </w:r>
    </w:p>
    <w:p w14:paraId="1EF25DBE" w14:textId="77777777" w:rsidR="00740ADC" w:rsidRDefault="00740ADC">
      <w:pPr>
        <w:pStyle w:val="V-ListeNormal3"/>
        <w:keepNext/>
        <w:widowControl/>
        <w:spacing w:before="10" w:after="10"/>
        <w:jc w:val="center"/>
        <w:rPr>
          <w:rFonts w:cs="Arial"/>
        </w:rPr>
      </w:pPr>
      <w:r>
        <w:rPr>
          <w:b/>
        </w:rPr>
        <w:t xml:space="preserve">7.1 (zu </w:t>
      </w:r>
      <w:r>
        <w:rPr>
          <w:b/>
        </w:rPr>
        <w:t>§</w:t>
      </w:r>
      <w:r>
        <w:rPr>
          <w:b/>
        </w:rPr>
        <w:t xml:space="preserve"> 7 Abs. 1)</w:t>
      </w:r>
    </w:p>
    <w:p w14:paraId="53030070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t>7.1.1</w:t>
      </w:r>
      <w:r>
        <w:tab/>
        <w:t>Der Schultr</w:t>
      </w:r>
      <w:r>
        <w:t>ä</w:t>
      </w:r>
      <w:r>
        <w:t>ger muss bei Antragstellung Eigent</w:t>
      </w:r>
      <w:r>
        <w:t>ü</w:t>
      </w:r>
      <w:r>
        <w:t>mer oder zumindest wirtschaftlicher Eigent</w:t>
      </w:r>
      <w:r>
        <w:t>ü</w:t>
      </w:r>
      <w:r>
        <w:t>mer (z. B. bei Erbpacht) des f</w:t>
      </w:r>
      <w:r>
        <w:t>ü</w:t>
      </w:r>
      <w:r>
        <w:t>r die Durchf</w:t>
      </w:r>
      <w:r>
        <w:t>ü</w:t>
      </w:r>
      <w:r>
        <w:t>hrung der Schulbauma</w:t>
      </w:r>
      <w:r>
        <w:t>ß</w:t>
      </w:r>
      <w:r>
        <w:t>nahme erforderlichen Grundst</w:t>
      </w:r>
      <w:r>
        <w:t>ü</w:t>
      </w:r>
      <w:r>
        <w:t>cks sein. Bei Vorliegen besonderer Umst</w:t>
      </w:r>
      <w:r>
        <w:t>ä</w:t>
      </w:r>
      <w:r>
        <w:t>nde (insbesondere Mietfreistellung durch den Eigent</w:t>
      </w:r>
      <w:r>
        <w:t>ü</w:t>
      </w:r>
      <w:r>
        <w:t>mer) sind Ausnahmen m</w:t>
      </w:r>
      <w:r>
        <w:t>ö</w:t>
      </w:r>
      <w:r>
        <w:t>glich.</w:t>
      </w:r>
    </w:p>
    <w:p w14:paraId="3534AE4B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obere Schulaufsichtsbeh</w:t>
      </w:r>
      <w:r>
        <w:t>ö</w:t>
      </w:r>
      <w:r>
        <w:t>rde kann eine Ausnahme vom Verbot des vorzeitigen Ma</w:t>
      </w:r>
      <w:r>
        <w:t>ß</w:t>
      </w:r>
      <w:r>
        <w:t xml:space="preserve">nahmebeginns zulassen (entsprechend Nr. 1.3.2 VV zu </w:t>
      </w:r>
      <w:r>
        <w:t>§</w:t>
      </w:r>
      <w:r>
        <w:t xml:space="preserve"> 44 LHO). Ein antragsgem</w:t>
      </w:r>
      <w:r>
        <w:t>äß</w:t>
      </w:r>
      <w:r>
        <w:t>er Anspruch auf einen sp</w:t>
      </w:r>
      <w:r>
        <w:t>ä</w:t>
      </w:r>
      <w:r>
        <w:t>teren Zuschuss dem Grunde und der H</w:t>
      </w:r>
      <w:r>
        <w:t>ö</w:t>
      </w:r>
      <w:r>
        <w:t>he nach wird damit nicht begr</w:t>
      </w:r>
      <w:r>
        <w:t>ü</w:t>
      </w:r>
      <w:r>
        <w:t>ndet.</w:t>
      </w:r>
    </w:p>
    <w:p w14:paraId="410F3269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t>7.1.2</w:t>
      </w:r>
      <w:r>
        <w:tab/>
        <w:t>Bei der Pr</w:t>
      </w:r>
      <w:r>
        <w:t>ü</w:t>
      </w:r>
      <w:r>
        <w:t>fung der Notwendigkeit der Bauma</w:t>
      </w:r>
      <w:r>
        <w:t>ß</w:t>
      </w:r>
      <w:r>
        <w:t xml:space="preserve">nahme ist von dem Raumbedarf auszugehen, der zur Schaffung des erforderlichen Schulraums einer vergleichbaren </w:t>
      </w:r>
      <w:r>
        <w:t>ö</w:t>
      </w:r>
      <w:r>
        <w:t>ffentlichen Schule notwendig ist (</w:t>
      </w:r>
      <w:r>
        <w:t>§</w:t>
      </w:r>
      <w:r>
        <w:t xml:space="preserve"> 110 Abs. 6 SchulG). </w:t>
      </w:r>
    </w:p>
    <w:p w14:paraId="7F0DC4B3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anzuerkennende schulisch genutzte Fl</w:t>
      </w:r>
      <w:r>
        <w:t>ä</w:t>
      </w:r>
      <w:r>
        <w:t xml:space="preserve">che ist nach den Rahmenvorgaben des </w:t>
      </w:r>
      <w:r>
        <w:t>§</w:t>
      </w:r>
      <w:r>
        <w:t xml:space="preserve"> 5 Abs. 5 und 6 FESchVO zu ermitteln. Als Orientierungswerte f</w:t>
      </w:r>
      <w:r>
        <w:t>ü</w:t>
      </w:r>
      <w:r>
        <w:t xml:space="preserve">r den Schulraumbedarf sind die Vorgaben des RdErl. vom 19. 10. 1995 in der Fassung des </w:t>
      </w:r>
      <w:r>
        <w:t>Ä</w:t>
      </w:r>
      <w:r>
        <w:t xml:space="preserve">nderungserlasses vom  4. 10. 2005 (BASS 10 </w:t>
      </w:r>
      <w:r>
        <w:t>–</w:t>
      </w:r>
      <w:r>
        <w:t xml:space="preserve"> 21 Nr.1) betr. die Grunds</w:t>
      </w:r>
      <w:r>
        <w:t>ä</w:t>
      </w:r>
      <w:r>
        <w:t>tze f</w:t>
      </w:r>
      <w:r>
        <w:t>ü</w:t>
      </w:r>
      <w:r>
        <w:t>r die Aufstellung von Raumprogrammen f</w:t>
      </w:r>
      <w:r>
        <w:t>ü</w:t>
      </w:r>
      <w:r>
        <w:t>r allgemein bildende Schulen und F</w:t>
      </w:r>
      <w:r>
        <w:t>ö</w:t>
      </w:r>
      <w:r>
        <w:t>rderschulen ma</w:t>
      </w:r>
      <w:r>
        <w:t>ß</w:t>
      </w:r>
      <w:r>
        <w:t>gebend. Der Raumbedarf f</w:t>
      </w:r>
      <w:r>
        <w:t>ü</w:t>
      </w:r>
      <w:r>
        <w:t>r F</w:t>
      </w:r>
      <w:r>
        <w:t>ö</w:t>
      </w:r>
      <w:r>
        <w:t>rderschulen (au</w:t>
      </w:r>
      <w:r>
        <w:t>ß</w:t>
      </w:r>
      <w:r>
        <w:t>er Schulen mit dem F</w:t>
      </w:r>
      <w:r>
        <w:t>ö</w:t>
      </w:r>
      <w:r>
        <w:t xml:space="preserve">rderschwerpunkt </w:t>
      </w:r>
      <w:r>
        <w:t>„</w:t>
      </w:r>
      <w:r>
        <w:t>Lernen</w:t>
      </w:r>
      <w:r>
        <w:t>“</w:t>
      </w:r>
      <w:r>
        <w:t>) und Berufskollegs ist nach diesen Festlegungen im Einzelfall zu ermitteln. Schulleiter- und Lehrerzimmer sowie Verwaltungsr</w:t>
      </w:r>
      <w:r>
        <w:t>ä</w:t>
      </w:r>
      <w:r>
        <w:t>ume (u. a. Schulsekretariat, Cafeteria, Teek</w:t>
      </w:r>
      <w:r>
        <w:t>ü</w:t>
      </w:r>
      <w:r>
        <w:t>che, Lehrerbibliothek, Sch</w:t>
      </w:r>
      <w:r>
        <w:t>ü</w:t>
      </w:r>
      <w:r>
        <w:t>lerb</w:t>
      </w:r>
      <w:r>
        <w:t>ü</w:t>
      </w:r>
      <w:r>
        <w:t>cherei, Lehrmittel- und Archivr</w:t>
      </w:r>
      <w:r>
        <w:t>ä</w:t>
      </w:r>
      <w:r>
        <w:t>ume, Sprechzimmer, EDV-, Medien- und Kopierr</w:t>
      </w:r>
      <w:r>
        <w:t>ä</w:t>
      </w:r>
      <w:r>
        <w:t xml:space="preserve">ume sowie Hausmeisterraum) sind im angemessenen Umfang vergleichbar </w:t>
      </w:r>
      <w:r>
        <w:t>ö</w:t>
      </w:r>
      <w:r>
        <w:t>ffentlichen Schulen der Nutzfl</w:t>
      </w:r>
      <w:r>
        <w:t>ä</w:t>
      </w:r>
      <w:r>
        <w:t>che hinzuzurechnen.</w:t>
      </w:r>
    </w:p>
    <w:p w14:paraId="4E401012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>r den Raumbedarf an einz</w:t>
      </w:r>
      <w:r>
        <w:t>ü</w:t>
      </w:r>
      <w:r>
        <w:t xml:space="preserve">gigen Waldorfschulen ist als Orientierungsrahmen der n.v.-RdErl. vom 14. 4. 1997 </w:t>
      </w:r>
      <w:r>
        <w:t>–</w:t>
      </w:r>
      <w:r>
        <w:t xml:space="preserve"> ZA2/4-41-0463/97 </w:t>
      </w:r>
      <w:r>
        <w:t>–</w:t>
      </w:r>
      <w:r>
        <w:t xml:space="preserve"> in der jeweils geltenden Fassung ma</w:t>
      </w:r>
      <w:r>
        <w:t>ß</w:t>
      </w:r>
      <w:r>
        <w:t>gebend. Bei erheblicher Unterschreitung der dort vorgesehenen Sch</w:t>
      </w:r>
      <w:r>
        <w:t>ü</w:t>
      </w:r>
      <w:r>
        <w:t>lerzahlen/Klassenfrequenzen sind davon abweichende Festsetzungen zu treffen.</w:t>
      </w:r>
    </w:p>
    <w:p w14:paraId="0AB564EC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Dabei kann das tats</w:t>
      </w:r>
      <w:r>
        <w:t>ä</w:t>
      </w:r>
      <w:r>
        <w:t>chliche Raumangebot der Ersatzschule innerhalb der Richtwerte zwischen den Nutzfl</w:t>
      </w:r>
      <w:r>
        <w:t>ä</w:t>
      </w:r>
      <w:r>
        <w:t>chen sowie den Verkehrsfl</w:t>
      </w:r>
      <w:r>
        <w:t>ä</w:t>
      </w:r>
      <w:r>
        <w:t>chen, den Technischen Funktionsfl</w:t>
      </w:r>
      <w:r>
        <w:t>ä</w:t>
      </w:r>
      <w:r>
        <w:t>chen und den Sonstigen Nutzfl</w:t>
      </w:r>
      <w:r>
        <w:t>ä</w:t>
      </w:r>
      <w:r>
        <w:t xml:space="preserve">chen so variieren, dass ein </w:t>
      </w:r>
      <w:r>
        <w:t>Ü</w:t>
      </w:r>
      <w:r>
        <w:t>berschreiten des Richtwertes in einem Fl</w:t>
      </w:r>
      <w:r>
        <w:t>ä</w:t>
      </w:r>
      <w:r>
        <w:t>chenbereich durch ein Unterschreiten im anderen Bereich fl</w:t>
      </w:r>
      <w:r>
        <w:t>ä</w:t>
      </w:r>
      <w:r>
        <w:t>chenm</w:t>
      </w:r>
      <w:r>
        <w:t>äß</w:t>
      </w:r>
      <w:r>
        <w:t xml:space="preserve">ig aufgefangen wird. Hierbei ist sicherzustellen, dass dieses Raumangebot nach Funktion und Umfang den Genehmigungsvoraussetzungen einer inneren und </w:t>
      </w:r>
      <w:r>
        <w:t>ä</w:t>
      </w:r>
      <w:r>
        <w:t>u</w:t>
      </w:r>
      <w:r>
        <w:t>ß</w:t>
      </w:r>
      <w:r>
        <w:t xml:space="preserve">eren Gleichwertigkeit der Ersatzschule mit einer vergleichbaren </w:t>
      </w:r>
      <w:r>
        <w:t>ö</w:t>
      </w:r>
      <w:r>
        <w:t>ffentlichen Schule entspricht.</w:t>
      </w:r>
    </w:p>
    <w:p w14:paraId="6BED782A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 der Bestimmung der tats</w:t>
      </w:r>
      <w:r>
        <w:t>ä</w:t>
      </w:r>
      <w:r>
        <w:t>chlich schulisch genutzten Nettogrundfl</w:t>
      </w:r>
      <w:r>
        <w:t>ä</w:t>
      </w:r>
      <w:r>
        <w:t>che bleiben offene Pausenhallen, Schulh</w:t>
      </w:r>
      <w:r>
        <w:t>ö</w:t>
      </w:r>
      <w:r>
        <w:t>fe und andere Freifl</w:t>
      </w:r>
      <w:r>
        <w:t>ä</w:t>
      </w:r>
      <w:r>
        <w:t>chen wie Schulg</w:t>
      </w:r>
      <w:r>
        <w:t>ä</w:t>
      </w:r>
      <w:r>
        <w:t>rten sowie die gesamten Au</w:t>
      </w:r>
      <w:r>
        <w:t>ß</w:t>
      </w:r>
      <w:r>
        <w:t>enanlagen und Au</w:t>
      </w:r>
      <w:r>
        <w:t>ß</w:t>
      </w:r>
      <w:r>
        <w:t>ensportanlagen au</w:t>
      </w:r>
      <w:r>
        <w:t>ß</w:t>
      </w:r>
      <w:r>
        <w:t>er Betracht.</w:t>
      </w:r>
    </w:p>
    <w:p w14:paraId="1027D993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>r den Sportbereich sind hierzu gesonderte Festsetzungen zu treffen, wenn und soweit f</w:t>
      </w:r>
      <w:r>
        <w:t>ü</w:t>
      </w:r>
      <w:r>
        <w:t>r extern durchgef</w:t>
      </w:r>
      <w:r>
        <w:t>ü</w:t>
      </w:r>
      <w:r>
        <w:t>hrten Sportunterricht keine Kosten bei Titel 518 10 zur Refinanzierung geltend gemacht werden. Neben Schulsporthalle, Gymnastik- und Ger</w:t>
      </w:r>
      <w:r>
        <w:t>ä</w:t>
      </w:r>
      <w:r>
        <w:t>ter</w:t>
      </w:r>
      <w:r>
        <w:t>ä</w:t>
      </w:r>
      <w:r>
        <w:t>umen als Nutzfl</w:t>
      </w:r>
      <w:r>
        <w:t>ä</w:t>
      </w:r>
      <w:r>
        <w:t>che sind daher im angemessenen Umfang auch Umkleide- sowie Duschr</w:t>
      </w:r>
      <w:r>
        <w:t>ä</w:t>
      </w:r>
      <w:r>
        <w:t>ume und WCs als Sonstige Nutzfl</w:t>
      </w:r>
      <w:r>
        <w:t>ä</w:t>
      </w:r>
      <w:r>
        <w:t>chen und Technische Funktionsfl</w:t>
      </w:r>
      <w:r>
        <w:t>ä</w:t>
      </w:r>
      <w:r>
        <w:t>che anerkennungsf</w:t>
      </w:r>
      <w:r>
        <w:t>ä</w:t>
      </w:r>
      <w:r>
        <w:t>hig (siehe o. g. n.v.-RdErl. v. 14. 4. 1997 zum Raumbedarf an Waldorfschulen).</w:t>
      </w:r>
    </w:p>
    <w:p w14:paraId="63D288AF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 xml:space="preserve">Bei Um- und Erweiterungsvorhaben von Altbauten, insbesondere bei Neuerstellung des Raumprogramms, gelten die Richtsatzvorgaben des </w:t>
      </w:r>
      <w:r>
        <w:t>§</w:t>
      </w:r>
      <w:r>
        <w:t xml:space="preserve"> 5 Abs. 5 und 6 FESchVO f</w:t>
      </w:r>
      <w:r>
        <w:t>ü</w:t>
      </w:r>
      <w:r>
        <w:t xml:space="preserve">r den Gesamtbau als Orientierungsrahmen, von dem im Einzelfall abgewichen werden kann. </w:t>
      </w:r>
    </w:p>
    <w:p w14:paraId="1ED288D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>r neu errichtete Schulgeb</w:t>
      </w:r>
      <w:r>
        <w:t>ä</w:t>
      </w:r>
      <w:r>
        <w:t>ude hat sich dagegen die Bezuschussung an den vorgegebenen Werten zu orientieren, es sei denn, dass ein besonderes p</w:t>
      </w:r>
      <w:r>
        <w:t>ä</w:t>
      </w:r>
      <w:r>
        <w:t xml:space="preserve">dagogisches oder ein besonderes </w:t>
      </w:r>
      <w:r>
        <w:t>ö</w:t>
      </w:r>
      <w:r>
        <w:t>ffentliches Interesse an einem h</w:t>
      </w:r>
      <w:r>
        <w:t>ö</w:t>
      </w:r>
      <w:r>
        <w:t>heren Raumbedarf im Einzelfall gem</w:t>
      </w:r>
      <w:r>
        <w:t>äß</w:t>
      </w:r>
      <w:r>
        <w:t xml:space="preserve"> </w:t>
      </w:r>
      <w:r>
        <w:t>§</w:t>
      </w:r>
      <w:r>
        <w:t xml:space="preserve"> 106 Abs. 10 SchulG anerkannt worden ist.</w:t>
      </w:r>
    </w:p>
    <w:p w14:paraId="0DD7EC09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Der als angemessen ermittelten Nettogrundfl</w:t>
      </w:r>
      <w:r>
        <w:t>ä</w:t>
      </w:r>
      <w:r>
        <w:t>che ist die gem</w:t>
      </w:r>
      <w:r>
        <w:t>äß</w:t>
      </w:r>
      <w:r>
        <w:t xml:space="preserve"> DIN 277 festgestellte tats</w:t>
      </w:r>
      <w:r>
        <w:t>ä</w:t>
      </w:r>
      <w:r>
        <w:t>chliche Nettogrundfl</w:t>
      </w:r>
      <w:r>
        <w:t>ä</w:t>
      </w:r>
      <w:r>
        <w:t>che gegen</w:t>
      </w:r>
      <w:r>
        <w:t>ü</w:t>
      </w:r>
      <w:r>
        <w:t xml:space="preserve">berzustellen und hiernach </w:t>
      </w:r>
      <w:r>
        <w:t>ü</w:t>
      </w:r>
      <w:r>
        <w:t>ber die Refinanzierung der schulisch genutzten Fl</w:t>
      </w:r>
      <w:r>
        <w:t>ä</w:t>
      </w:r>
      <w:r>
        <w:t>che zu entscheiden.</w:t>
      </w:r>
    </w:p>
    <w:p w14:paraId="2F86BF88" w14:textId="77777777" w:rsidR="00740ADC" w:rsidRDefault="00740ADC">
      <w:pPr>
        <w:pStyle w:val="V-ListeNormal3"/>
        <w:keepNext/>
        <w:widowControl/>
        <w:ind w:left="454" w:hanging="454"/>
      </w:pPr>
      <w:r>
        <w:t>7.1.3</w:t>
      </w:r>
      <w:r>
        <w:tab/>
        <w:t>Der Schultr</w:t>
      </w:r>
      <w:r>
        <w:t>ä</w:t>
      </w:r>
      <w:r>
        <w:t>ger hat f</w:t>
      </w:r>
      <w:r>
        <w:t>ü</w:t>
      </w:r>
      <w:r>
        <w:t>r die bauliche Instandsetzung gem</w:t>
      </w:r>
      <w:r>
        <w:t>äß</w:t>
      </w:r>
      <w:r>
        <w:t xml:space="preserve"> </w:t>
      </w:r>
      <w:r>
        <w:t>§</w:t>
      </w:r>
      <w:r>
        <w:t xml:space="preserve"> 110 Abs. 2 Nr. 1 und Abs. 5 SchulG die tats</w:t>
      </w:r>
      <w:r>
        <w:t>ä</w:t>
      </w:r>
      <w:r>
        <w:t>chlichen Ausgaben nach Abschluss der Bauma</w:t>
      </w:r>
      <w:r>
        <w:t>ß</w:t>
      </w:r>
      <w:r>
        <w:t xml:space="preserve">nahme nachzuweisen. Werden hiernach die </w:t>
      </w:r>
      <w:r>
        <w:rPr>
          <w:rFonts w:cs="Arial"/>
        </w:rPr>
        <w:t>veranschlagten Gesamtausgaben unterschritten, hat eine Neufestsetzung der anerkannten Baukosten zu erfolgen (keine Festbetragsfinanzierung).</w:t>
      </w:r>
    </w:p>
    <w:p w14:paraId="5F6E88F7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7.1.4</w:t>
      </w:r>
      <w:r>
        <w:rPr>
          <w:rFonts w:cs="Arial"/>
        </w:rPr>
        <w:tab/>
        <w:t>F</w:t>
      </w:r>
      <w:r>
        <w:rPr>
          <w:rFonts w:cs="Arial"/>
        </w:rPr>
        <w:t>ü</w:t>
      </w:r>
      <w:r>
        <w:rPr>
          <w:rFonts w:cs="Arial"/>
        </w:rPr>
        <w:t>r eine Bezuschussung der Darlehenszinsen m</w:t>
      </w:r>
      <w:r>
        <w:rPr>
          <w:rFonts w:cs="Arial"/>
        </w:rPr>
        <w:t>ü</w:t>
      </w:r>
      <w:r>
        <w:rPr>
          <w:rFonts w:cs="Arial"/>
        </w:rPr>
        <w:t>ssen die zu vereinbarenden Darlehenskonditionen bei Anlegen eines strengen Ma</w:t>
      </w:r>
      <w:r>
        <w:rPr>
          <w:rFonts w:cs="Arial"/>
        </w:rPr>
        <w:t>ß</w:t>
      </w:r>
      <w:r>
        <w:rPr>
          <w:rFonts w:cs="Arial"/>
        </w:rPr>
        <w:t>stabes der aktuellen Marktlage entsprechen; der Ersatzschultr</w:t>
      </w:r>
      <w:r>
        <w:rPr>
          <w:rFonts w:cs="Arial"/>
        </w:rPr>
        <w:t>ä</w:t>
      </w:r>
      <w:r>
        <w:rPr>
          <w:rFonts w:cs="Arial"/>
        </w:rPr>
        <w:t>ger hat diese unmittelbar nach Abschluss der konkreten Darlehensvereinbarung der zust</w:t>
      </w:r>
      <w:r>
        <w:rPr>
          <w:rFonts w:cs="Arial"/>
        </w:rPr>
        <w:t>ä</w:t>
      </w:r>
      <w:r>
        <w:rPr>
          <w:rFonts w:cs="Arial"/>
        </w:rPr>
        <w:t>ndigen oberen Schulaufsichtsbeh</w:t>
      </w:r>
      <w:r>
        <w:rPr>
          <w:rFonts w:cs="Arial"/>
        </w:rPr>
        <w:t>ö</w:t>
      </w:r>
      <w:r>
        <w:rPr>
          <w:rFonts w:cs="Arial"/>
        </w:rPr>
        <w:t>rde mitzuteilen.</w:t>
      </w:r>
    </w:p>
    <w:p w14:paraId="2E894D4A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7.2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7 Abs. 2)</w:t>
      </w:r>
    </w:p>
    <w:p w14:paraId="6466D663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110 Abs. Abs. 3 Nr. 2 und Abs. 6 SchulG erfolgt die Festlegung der Kostenrichts</w:t>
      </w:r>
      <w:r>
        <w:rPr>
          <w:rFonts w:cs="Arial"/>
        </w:rPr>
        <w:t>ä</w:t>
      </w:r>
      <w:r>
        <w:rPr>
          <w:rFonts w:cs="Arial"/>
        </w:rPr>
        <w:t>tze ohne Erstausstattungskosten.</w:t>
      </w:r>
    </w:p>
    <w:p w14:paraId="583B913E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7.7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7 Abs. 7)</w:t>
      </w:r>
    </w:p>
    <w:p w14:paraId="003FEC57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 xml:space="preserve">Die Bezuschussung von Darlehenszinsen kann nach </w:t>
      </w:r>
      <w:r>
        <w:rPr>
          <w:rFonts w:cs="Arial"/>
        </w:rPr>
        <w:t>§</w:t>
      </w:r>
      <w:r>
        <w:rPr>
          <w:rFonts w:cs="Arial"/>
        </w:rPr>
        <w:t xml:space="preserve"> 110 Abs. 8 SchulG widerrufen werden, wenn die vorgesehene schulische Nutzung durch Umwidmung entf</w:t>
      </w:r>
      <w:r>
        <w:rPr>
          <w:rFonts w:cs="Arial"/>
        </w:rPr>
        <w:t>ä</w:t>
      </w:r>
      <w:r>
        <w:rPr>
          <w:rFonts w:cs="Arial"/>
        </w:rPr>
        <w:t xml:space="preserve">llt. </w:t>
      </w:r>
    </w:p>
    <w:p w14:paraId="2F5A7FE7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Die R</w:t>
      </w:r>
      <w:r>
        <w:rPr>
          <w:rFonts w:cs="Arial"/>
        </w:rPr>
        <w:t>ü</w:t>
      </w:r>
      <w:r>
        <w:rPr>
          <w:rFonts w:cs="Arial"/>
        </w:rPr>
        <w:t xml:space="preserve">ckforderungsrichtlinien </w:t>
      </w:r>
      <w:r>
        <w:rPr>
          <w:rFonts w:cs="Arial"/>
        </w:rPr>
        <w:t>–</w:t>
      </w:r>
      <w:r>
        <w:rPr>
          <w:rFonts w:cs="Arial"/>
        </w:rPr>
        <w:t xml:space="preserve"> Gem. RdErl. d. IM, FM und des MSJK vom 15. 7. 2003 (MBl. NRW. 2003 S. 792) gelten entsprechend. F</w:t>
      </w:r>
      <w:r>
        <w:rPr>
          <w:rFonts w:cs="Arial"/>
        </w:rPr>
        <w:t>ü</w:t>
      </w:r>
      <w:r>
        <w:rPr>
          <w:rFonts w:cs="Arial"/>
        </w:rPr>
        <w:t xml:space="preserve">r die Bemessung des Wertausgleichs gelten die </w:t>
      </w:r>
      <w:r>
        <w:rPr>
          <w:rFonts w:cs="Arial"/>
        </w:rPr>
        <w:t>§§</w:t>
      </w:r>
      <w:r>
        <w:rPr>
          <w:rFonts w:cs="Arial"/>
        </w:rPr>
        <w:t xml:space="preserve"> 49, 49a VwVfG. NRW.</w:t>
      </w:r>
    </w:p>
    <w:p w14:paraId="3DE98089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Als zweckentsprechende Nutzung gilt auch die Mietfreistellung des Schultr</w:t>
      </w:r>
      <w:r>
        <w:rPr>
          <w:rFonts w:cs="Arial"/>
        </w:rPr>
        <w:t>ä</w:t>
      </w:r>
      <w:r>
        <w:rPr>
          <w:rFonts w:cs="Arial"/>
        </w:rPr>
        <w:t>gers f</w:t>
      </w:r>
      <w:r>
        <w:rPr>
          <w:rFonts w:cs="Arial"/>
        </w:rPr>
        <w:t>ü</w:t>
      </w:r>
      <w:r>
        <w:rPr>
          <w:rFonts w:cs="Arial"/>
        </w:rPr>
        <w:t>r einen bestimmten Zeitraum. Die Zinszusch</w:t>
      </w:r>
      <w:r>
        <w:rPr>
          <w:rFonts w:cs="Arial"/>
        </w:rPr>
        <w:t>ü</w:t>
      </w:r>
      <w:r>
        <w:rPr>
          <w:rFonts w:cs="Arial"/>
        </w:rPr>
        <w:t>sse sind daher mit der Auflage zu gew</w:t>
      </w:r>
      <w:r>
        <w:rPr>
          <w:rFonts w:cs="Arial"/>
        </w:rPr>
        <w:t>ä</w:t>
      </w:r>
      <w:r>
        <w:rPr>
          <w:rFonts w:cs="Arial"/>
        </w:rPr>
        <w:t>hren, dass der Schultr</w:t>
      </w:r>
      <w:r>
        <w:rPr>
          <w:rFonts w:cs="Arial"/>
        </w:rPr>
        <w:t>ä</w:t>
      </w:r>
      <w:r>
        <w:rPr>
          <w:rFonts w:cs="Arial"/>
        </w:rPr>
        <w:t>ger innerhalb dieser Zweckbindungsfrist keine Mietzinsen f</w:t>
      </w:r>
      <w:r>
        <w:rPr>
          <w:rFonts w:cs="Arial"/>
        </w:rPr>
        <w:t>ü</w:t>
      </w:r>
      <w:r>
        <w:rPr>
          <w:rFonts w:cs="Arial"/>
        </w:rPr>
        <w:t>r die gef</w:t>
      </w:r>
      <w:r>
        <w:rPr>
          <w:rFonts w:cs="Arial"/>
        </w:rPr>
        <w:t>ö</w:t>
      </w:r>
      <w:r>
        <w:rPr>
          <w:rFonts w:cs="Arial"/>
        </w:rPr>
        <w:t>rderten Schulbauten in dem Haushaltsplan der Ersatzschule veranschlagt.</w:t>
      </w:r>
    </w:p>
    <w:p w14:paraId="41F4D1CD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8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8)</w:t>
      </w:r>
    </w:p>
    <w:p w14:paraId="68216AA1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8.1</w:t>
      </w:r>
      <w:r>
        <w:rPr>
          <w:rFonts w:cs="Arial"/>
        </w:rPr>
        <w:tab/>
        <w:t>Eine dem bisherigen Status angemessen Rechnung tragende zumutbare Unterbringung ist nicht einer rechtsgleichen Besch</w:t>
      </w:r>
      <w:r>
        <w:rPr>
          <w:rFonts w:cs="Arial"/>
        </w:rPr>
        <w:t>ä</w:t>
      </w:r>
      <w:r>
        <w:rPr>
          <w:rFonts w:cs="Arial"/>
        </w:rPr>
        <w:t xml:space="preserve">ftigung im </w:t>
      </w:r>
      <w:r>
        <w:rPr>
          <w:rFonts w:cs="Arial"/>
        </w:rPr>
        <w:t>ö</w:t>
      </w:r>
      <w:r>
        <w:rPr>
          <w:rFonts w:cs="Arial"/>
        </w:rPr>
        <w:t>ffentlichen Schuldienst gleichzusetzen. Planstelleninhaberinnen und Planstelleninhaber sind nach M</w:t>
      </w:r>
      <w:r>
        <w:rPr>
          <w:rFonts w:cs="Arial"/>
        </w:rPr>
        <w:t>ö</w:t>
      </w:r>
      <w:r>
        <w:rPr>
          <w:rFonts w:cs="Arial"/>
        </w:rPr>
        <w:t xml:space="preserve">glichkeit im Rahmen freier Stellen in der gleichen Besoldungsgruppe ihrer Laufbahn einzustellen; </w:t>
      </w:r>
      <w:r>
        <w:rPr>
          <w:rFonts w:cs="Arial"/>
        </w:rPr>
        <w:t>§</w:t>
      </w:r>
      <w:r>
        <w:rPr>
          <w:rFonts w:cs="Arial"/>
        </w:rPr>
        <w:t xml:space="preserve"> 28 Abs. 2 Satz 2 1. Halbsatz LBG ist entsprechend anzuwenden.</w:t>
      </w:r>
    </w:p>
    <w:p w14:paraId="6504956D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rPr>
          <w:rFonts w:cs="Arial"/>
        </w:rPr>
        <w:t>8.2</w:t>
      </w:r>
      <w:r>
        <w:rPr>
          <w:rFonts w:cs="Arial"/>
        </w:rPr>
        <w:tab/>
      </w:r>
      <w:r>
        <w:t xml:space="preserve">Bei </w:t>
      </w:r>
      <w:r>
        <w:t>Ü</w:t>
      </w:r>
      <w:r>
        <w:t>bernahme in das Beamtenverh</w:t>
      </w:r>
      <w:r>
        <w:t>ä</w:t>
      </w:r>
      <w:r>
        <w:t>ltnis ist regelm</w:t>
      </w:r>
      <w:r>
        <w:t>äß</w:t>
      </w:r>
      <w:r>
        <w:t>ig eine verk</w:t>
      </w:r>
      <w:r>
        <w:t>ü</w:t>
      </w:r>
      <w:r>
        <w:t xml:space="preserve">rzte </w:t>
      </w:r>
      <w:r>
        <w:t>–</w:t>
      </w:r>
      <w:r>
        <w:t xml:space="preserve"> mindestens dreimonatige </w:t>
      </w:r>
      <w:r>
        <w:t>–</w:t>
      </w:r>
      <w:r>
        <w:t xml:space="preserve"> Probezeit abzuleisten. Der einstweilige Ruhestand aus dem Ersatzschulverh</w:t>
      </w:r>
      <w:r>
        <w:t>ä</w:t>
      </w:r>
      <w:r>
        <w:t xml:space="preserve">ltnis besteht auch nach </w:t>
      </w:r>
      <w:r>
        <w:t>Ü</w:t>
      </w:r>
      <w:r>
        <w:t>bernahme in das Beamtenverh</w:t>
      </w:r>
      <w:r>
        <w:t>ä</w:t>
      </w:r>
      <w:r>
        <w:t xml:space="preserve">ltnis so lange fort, bis nach </w:t>
      </w:r>
      <w:r>
        <w:t>Ü</w:t>
      </w:r>
      <w:r>
        <w:t>bernahme in das Beamtenverh</w:t>
      </w:r>
      <w:r>
        <w:t>ä</w:t>
      </w:r>
      <w:r>
        <w:t>ltnis auf Lebenszeit und nach Erf</w:t>
      </w:r>
      <w:r>
        <w:t>ü</w:t>
      </w:r>
      <w:r>
        <w:t xml:space="preserve">llung der Wartezeitvoraussetzung des </w:t>
      </w:r>
      <w:r>
        <w:t>§</w:t>
      </w:r>
      <w:r>
        <w:t xml:space="preserve"> 4 Abs. 1 Beamt-VG im </w:t>
      </w:r>
      <w:r>
        <w:t>ö</w:t>
      </w:r>
      <w:r>
        <w:t>ffentlichen Dienst versorgungsrechtlich eine rechtsgleiche Position wiedererlangt ist; dies schlie</w:t>
      </w:r>
      <w:r>
        <w:t>ß</w:t>
      </w:r>
      <w:r>
        <w:t xml:space="preserve">t die Einweisung in eine Planstelle der gleichen Besoldungsgruppe unter Beachtung der Frist des </w:t>
      </w:r>
      <w:r>
        <w:t>§</w:t>
      </w:r>
      <w:r>
        <w:t xml:space="preserve"> 5 Abs. 3 BeamtVG ein.</w:t>
      </w:r>
    </w:p>
    <w:p w14:paraId="7BE568DC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8.3</w:t>
      </w:r>
    </w:p>
    <w:p w14:paraId="2AF4C033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Versorgungsf</w:t>
      </w:r>
      <w:r>
        <w:t>ä</w:t>
      </w:r>
      <w:r>
        <w:t>lle aufgel</w:t>
      </w:r>
      <w:r>
        <w:t>ö</w:t>
      </w:r>
      <w:r>
        <w:t>ster Ersatzschulen bearbeitet gem</w:t>
      </w:r>
      <w:r>
        <w:t>äß</w:t>
      </w:r>
      <w:r>
        <w:t xml:space="preserve"> </w:t>
      </w:r>
      <w:r>
        <w:t>§</w:t>
      </w:r>
      <w:r>
        <w:t xml:space="preserve"> 111 Abs. 2 Satz 2 SchulG das Landesamt f</w:t>
      </w:r>
      <w:r>
        <w:t>ü</w:t>
      </w:r>
      <w:r>
        <w:t>r Besoldung und Versorgung Nordrhein-Westfalen. Die Personalakten/personenbezogenen Sachakten des Lehrpersonals der aufgel</w:t>
      </w:r>
      <w:r>
        <w:t>ö</w:t>
      </w:r>
      <w:r>
        <w:t>sten Ersatzschule verbleiben bei der oberen Schulaufsichtsbeh</w:t>
      </w:r>
      <w:r>
        <w:t>ö</w:t>
      </w:r>
      <w:r>
        <w:t>rde f</w:t>
      </w:r>
      <w:r>
        <w:t>ü</w:t>
      </w:r>
      <w:r>
        <w:t>r evtl. Nachfragen des Landesamtes f</w:t>
      </w:r>
      <w:r>
        <w:t>ü</w:t>
      </w:r>
      <w:r>
        <w:t>r Besoldung und Versorgung Nordrhein-Westfalen.</w:t>
      </w:r>
    </w:p>
    <w:p w14:paraId="0A7E3D2C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In zuk</w:t>
      </w:r>
      <w:r>
        <w:t>ü</w:t>
      </w:r>
      <w:r>
        <w:t>nftigen Aufl</w:t>
      </w:r>
      <w:r>
        <w:t>ö</w:t>
      </w:r>
      <w:r>
        <w:t>sungsf</w:t>
      </w:r>
      <w:r>
        <w:t>ä</w:t>
      </w:r>
      <w:r>
        <w:t>llen hat ein Ersatzschultr</w:t>
      </w:r>
      <w:r>
        <w:t>ä</w:t>
      </w:r>
      <w:r>
        <w:t>ger mit Abgabe der Versorgungsbearbeitung dem Landesamt f</w:t>
      </w:r>
      <w:r>
        <w:t>ü</w:t>
      </w:r>
      <w:r>
        <w:t xml:space="preserve">r Besoldung und Versorgung Nordrhein-Westfalen </w:t>
      </w:r>
      <w:r>
        <w:t>ü</w:t>
      </w:r>
      <w:r>
        <w:t>ber die obere Schulaufsichtsbeh</w:t>
      </w:r>
      <w:r>
        <w:t>ö</w:t>
      </w:r>
      <w:r>
        <w:t>rde f</w:t>
      </w:r>
      <w:r>
        <w:t>ü</w:t>
      </w:r>
      <w:r>
        <w:t>r jeden neuen (nach Anlage 1) und f</w:t>
      </w:r>
      <w:r>
        <w:t>ü</w:t>
      </w:r>
      <w:r>
        <w:t>r jeden vorhandenen Versorgungsempf</w:t>
      </w:r>
      <w:r>
        <w:t>ä</w:t>
      </w:r>
      <w:r>
        <w:t xml:space="preserve">nger (nach Anlage 2a) eine </w:t>
      </w:r>
      <w:r>
        <w:t>Ü</w:t>
      </w:r>
      <w:r>
        <w:t>bergabemitteilung f</w:t>
      </w:r>
      <w:r>
        <w:t>ü</w:t>
      </w:r>
      <w:r>
        <w:t>r laufende Versorgungsf</w:t>
      </w:r>
      <w:r>
        <w:t>ä</w:t>
      </w:r>
      <w:r>
        <w:t>lle einschlie</w:t>
      </w:r>
      <w:r>
        <w:t>ß</w:t>
      </w:r>
      <w:r>
        <w:t>lich der f</w:t>
      </w:r>
      <w:r>
        <w:t>ü</w:t>
      </w:r>
      <w:r>
        <w:t>r die Zahlbarmachung erforderlichen Daten sowie die diesbez</w:t>
      </w:r>
      <w:r>
        <w:t>ü</w:t>
      </w:r>
      <w:r>
        <w:t>glich getroffenen Versorgungsfestsetzungen vorzulegen.</w:t>
      </w:r>
    </w:p>
    <w:p w14:paraId="27FD6FE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Das Landesamt f</w:t>
      </w:r>
      <w:r>
        <w:t>ü</w:t>
      </w:r>
      <w:r>
        <w:t>r Besoldung und Versorgung NRW stellt im Zusammenwirken mit dem Versorgungsempf</w:t>
      </w:r>
      <w:r>
        <w:t>ä</w:t>
      </w:r>
      <w:r>
        <w:t>nger, dessen Rechtsnachfolger sowie den Rentenversicherungstr</w:t>
      </w:r>
      <w:r>
        <w:t>ä</w:t>
      </w:r>
      <w:r>
        <w:t>gern auch die umgehende Korrektur bei Wegfall/</w:t>
      </w:r>
      <w:r>
        <w:t>Ä</w:t>
      </w:r>
      <w:r>
        <w:t>nderung des Versorgungsanspruchs sicher.</w:t>
      </w:r>
    </w:p>
    <w:p w14:paraId="40BA4C6E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Wird die Beschulung der Sch</w:t>
      </w:r>
      <w:r>
        <w:t>ü</w:t>
      </w:r>
      <w:r>
        <w:t>lerinnen und Sch</w:t>
      </w:r>
      <w:r>
        <w:t>ü</w:t>
      </w:r>
      <w:r>
        <w:t>ler der aufgel</w:t>
      </w:r>
      <w:r>
        <w:t>ö</w:t>
      </w:r>
      <w:r>
        <w:t xml:space="preserve">sten Ersatzschule an </w:t>
      </w:r>
      <w:r>
        <w:t>ö</w:t>
      </w:r>
      <w:r>
        <w:t>ffentlichen Schulen fortgesetzt oder erfolgt ein Betriebs</w:t>
      </w:r>
      <w:r>
        <w:t>ü</w:t>
      </w:r>
      <w:r>
        <w:t xml:space="preserve">bergang auf einen anderen privaten oder </w:t>
      </w:r>
      <w:r>
        <w:t>ö</w:t>
      </w:r>
      <w:r>
        <w:t>ffentlichen Schultr</w:t>
      </w:r>
      <w:r>
        <w:t>ä</w:t>
      </w:r>
      <w:r>
        <w:t>ger, sind die Sch</w:t>
      </w:r>
      <w:r>
        <w:t>ü</w:t>
      </w:r>
      <w:r>
        <w:t>lerakten von diesen Schultr</w:t>
      </w:r>
      <w:r>
        <w:t>ä</w:t>
      </w:r>
      <w:r>
        <w:t xml:space="preserve">gern zu </w:t>
      </w:r>
      <w:r>
        <w:t>ü</w:t>
      </w:r>
      <w:r>
        <w:t xml:space="preserve">bernehmen. </w:t>
      </w:r>
    </w:p>
    <w:p w14:paraId="4612E031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 xml:space="preserve">Im </w:t>
      </w:r>
      <w:r>
        <w:t>Ü</w:t>
      </w:r>
      <w:r>
        <w:t>brigen ist bei Fortbestand des Tr</w:t>
      </w:r>
      <w:r>
        <w:t>ä</w:t>
      </w:r>
      <w:r>
        <w:t>gers der aufgel</w:t>
      </w:r>
      <w:r>
        <w:t>ö</w:t>
      </w:r>
      <w:r>
        <w:t>sten Ersatzschule als Institution dieser weiterhin aus dem Schulverh</w:t>
      </w:r>
      <w:r>
        <w:t>ä</w:t>
      </w:r>
      <w:r>
        <w:t>ltnis im Wege der Nachsorge zur Aufbewahrung der Altakten/Sch</w:t>
      </w:r>
      <w:r>
        <w:t>ü</w:t>
      </w:r>
      <w:r>
        <w:t>lerakten einschlie</w:t>
      </w:r>
      <w:r>
        <w:t>ß</w:t>
      </w:r>
      <w:r>
        <w:t>lich der Abschlusszeugnisse sowie diesbez</w:t>
      </w:r>
      <w:r>
        <w:t>ü</w:t>
      </w:r>
      <w:r>
        <w:t>glicher Auskunftserteilung verpflichtet. Nur in den F</w:t>
      </w:r>
      <w:r>
        <w:t>ä</w:t>
      </w:r>
      <w:r>
        <w:t>llen des ersatzlosen Wegfalls des Schultr</w:t>
      </w:r>
      <w:r>
        <w:t>ä</w:t>
      </w:r>
      <w:r>
        <w:t>gers hat die obere Schulaufsichtsbeh</w:t>
      </w:r>
      <w:r>
        <w:t>ö</w:t>
      </w:r>
      <w:r>
        <w:t>rde ggf. in Absprache mit benachbarten Ersatzschultr</w:t>
      </w:r>
      <w:r>
        <w:t>ä</w:t>
      </w:r>
      <w:r>
        <w:t>gern bzw. den kommunalen Schultr</w:t>
      </w:r>
      <w:r>
        <w:t>ä</w:t>
      </w:r>
      <w:r>
        <w:t>gern die Einlagerung der relevanten Aktenbest</w:t>
      </w:r>
      <w:r>
        <w:t>ä</w:t>
      </w:r>
      <w:r>
        <w:t>nde unter Beachtung der Aufbewahrungsfristen sicherzustellen.</w:t>
      </w:r>
    </w:p>
    <w:p w14:paraId="5D2F9589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Bei au</w:t>
      </w:r>
      <w:r>
        <w:t>ß</w:t>
      </w:r>
      <w:r>
        <w:t>ergew</w:t>
      </w:r>
      <w:r>
        <w:t>ö</w:t>
      </w:r>
      <w:r>
        <w:t>hnlicher Belastung eines archivierenden Ersatzschultr</w:t>
      </w:r>
      <w:r>
        <w:t>ä</w:t>
      </w:r>
      <w:r>
        <w:t>gers bleibt in den F</w:t>
      </w:r>
      <w:r>
        <w:t>ä</w:t>
      </w:r>
      <w:r>
        <w:t xml:space="preserve">llen des Satzes 7 eine Einzelfallentscheidung nach </w:t>
      </w:r>
      <w:r>
        <w:t>§</w:t>
      </w:r>
      <w:r>
        <w:t xml:space="preserve"> 106 Abs. 10 SchulG unber</w:t>
      </w:r>
      <w:r>
        <w:t>ü</w:t>
      </w:r>
      <w:r>
        <w:t>hrt.</w:t>
      </w:r>
    </w:p>
    <w:p w14:paraId="05888B87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 xml:space="preserve">8.4 </w:t>
      </w:r>
    </w:p>
    <w:p w14:paraId="625D7CF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In den F</w:t>
      </w:r>
      <w:r>
        <w:t>ä</w:t>
      </w:r>
      <w:r>
        <w:t xml:space="preserve">llen des </w:t>
      </w:r>
      <w:r>
        <w:t>§</w:t>
      </w:r>
      <w:r>
        <w:t xml:space="preserve"> 111 Abs. 2 SchulG erh</w:t>
      </w:r>
      <w:r>
        <w:t>ä</w:t>
      </w:r>
      <w:r>
        <w:t xml:space="preserve">lt die oder der in den einstweiligen Ruhestand versetzte Planstelleninhaberin oder Planstelleninhaber entsprechend </w:t>
      </w:r>
      <w:r>
        <w:t>§</w:t>
      </w:r>
      <w:r>
        <w:t xml:space="preserve"> 4 Abs. 1 BBesG f</w:t>
      </w:r>
      <w:r>
        <w:t>ü</w:t>
      </w:r>
      <w:r>
        <w:t>r den Monat, in dem ihr oder ihm die Versetzung in den einstweiligen Ruhestand mitgeteilt worden ist, und f</w:t>
      </w:r>
      <w:r>
        <w:t>ü</w:t>
      </w:r>
      <w:r>
        <w:t>r die folgenden drei Monate die Bez</w:t>
      </w:r>
      <w:r>
        <w:t>ü</w:t>
      </w:r>
      <w:r>
        <w:t>ge weiter, die ihr oder ihm am Tag vor der Versetzung zustanden. Die Fortzahlung der Dienstbez</w:t>
      </w:r>
      <w:r>
        <w:t>ü</w:t>
      </w:r>
      <w:r>
        <w:t>ge erfolgt auf Veranlassung der oberen Schulaufsichtsbeh</w:t>
      </w:r>
      <w:r>
        <w:t>ö</w:t>
      </w:r>
      <w:r>
        <w:t>rde durch das Landesamt f</w:t>
      </w:r>
      <w:r>
        <w:t>ü</w:t>
      </w:r>
      <w:r>
        <w:t>r Besoldung und Versorgung Nordrhein-Westfalen, das auch die Zahlung der sich anschlie</w:t>
      </w:r>
      <w:r>
        <w:t>ß</w:t>
      </w:r>
      <w:r>
        <w:t>enden Versorgungsbez</w:t>
      </w:r>
      <w:r>
        <w:t>ü</w:t>
      </w:r>
      <w:r>
        <w:t xml:space="preserve">ge i.S. des </w:t>
      </w:r>
      <w:r>
        <w:t>§</w:t>
      </w:r>
      <w:r>
        <w:t xml:space="preserve"> 14 Abs. 6 BeamtVG </w:t>
      </w:r>
      <w:r>
        <w:t>ü</w:t>
      </w:r>
      <w:r>
        <w:t xml:space="preserve">bernimmt. </w:t>
      </w:r>
    </w:p>
    <w:p w14:paraId="378F7E59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9.1 (zu </w:t>
      </w:r>
      <w:r>
        <w:rPr>
          <w:b/>
        </w:rPr>
        <w:t>§</w:t>
      </w:r>
      <w:r>
        <w:rPr>
          <w:b/>
        </w:rPr>
        <w:t xml:space="preserve"> 9 Abs. 1)</w:t>
      </w:r>
    </w:p>
    <w:p w14:paraId="16EEF0C7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Die vorrangige Refinanzierung von Planstelleninhaberverh</w:t>
      </w:r>
      <w:r>
        <w:t>ä</w:t>
      </w:r>
      <w:r>
        <w:t xml:space="preserve">ltnissen dient der Sicherung der Altersversorgung i. S. d. </w:t>
      </w:r>
      <w:r>
        <w:t>§</w:t>
      </w:r>
      <w:r>
        <w:t xml:space="preserve"> 105 Abs. 2 SchulG.</w:t>
      </w:r>
    </w:p>
    <w:p w14:paraId="6797D0F7" w14:textId="77777777" w:rsidR="00740ADC" w:rsidRDefault="00740ADC">
      <w:pPr>
        <w:pStyle w:val="V-ListeNormal3"/>
        <w:keepNext/>
        <w:widowControl/>
        <w:spacing w:before="10" w:after="10"/>
        <w:jc w:val="center"/>
        <w:rPr>
          <w:rFonts w:cs="Arial"/>
        </w:rPr>
      </w:pPr>
      <w:r>
        <w:rPr>
          <w:b/>
        </w:rPr>
        <w:t xml:space="preserve">9.3 (zu </w:t>
      </w:r>
      <w:r>
        <w:rPr>
          <w:b/>
        </w:rPr>
        <w:t>§</w:t>
      </w:r>
      <w:r>
        <w:rPr>
          <w:b/>
        </w:rPr>
        <w:t xml:space="preserve"> 9 Abs. 3)</w:t>
      </w:r>
    </w:p>
    <w:p w14:paraId="4638894B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 xml:space="preserve">Der Bescheid </w:t>
      </w:r>
      <w:r>
        <w:t>ü</w:t>
      </w:r>
      <w:r>
        <w:t>ber die endg</w:t>
      </w:r>
      <w:r>
        <w:t>ü</w:t>
      </w:r>
      <w:r>
        <w:t>ltige Festsetzung des Zuschusses ergeht nach Pr</w:t>
      </w:r>
      <w:r>
        <w:t>ü</w:t>
      </w:r>
      <w:r>
        <w:t>fung der Jahresrechnung; erforderlichenfalls nach Durchf</w:t>
      </w:r>
      <w:r>
        <w:t>ü</w:t>
      </w:r>
      <w:r>
        <w:t xml:space="preserve">hrung einer </w:t>
      </w:r>
      <w:r>
        <w:t>ö</w:t>
      </w:r>
      <w:r>
        <w:t>rtlichen Pr</w:t>
      </w:r>
      <w:r>
        <w:t>ü</w:t>
      </w:r>
      <w:r>
        <w:t xml:space="preserve">fung; </w:t>
      </w:r>
      <w:r>
        <w:t>§</w:t>
      </w:r>
      <w:r>
        <w:t xml:space="preserve"> 60 Abs. 1 LHO findet entsprechende Anwendung.</w:t>
      </w:r>
    </w:p>
    <w:p w14:paraId="01F7DBDD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Ü</w:t>
      </w:r>
      <w:r>
        <w:t>berh</w:t>
      </w:r>
      <w:r>
        <w:t>ö</w:t>
      </w:r>
      <w:r>
        <w:t>hte Abschlagszahlungen begr</w:t>
      </w:r>
      <w:r>
        <w:t>ü</w:t>
      </w:r>
      <w:r>
        <w:t>nden keinen Vertrauensschutz im Hinblick auf die Bewilligungen im sp</w:t>
      </w:r>
      <w:r>
        <w:t>ä</w:t>
      </w:r>
      <w:r>
        <w:t>teren Festsetzungsbescheid.</w:t>
      </w:r>
    </w:p>
    <w:p w14:paraId="1CBA6A0E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Erkennt der Schultr</w:t>
      </w:r>
      <w:r>
        <w:t>ä</w:t>
      </w:r>
      <w:r>
        <w:t>ger, dass er nicht nur geringf</w:t>
      </w:r>
      <w:r>
        <w:t>ü</w:t>
      </w:r>
      <w:r>
        <w:t xml:space="preserve">gig </w:t>
      </w:r>
      <w:r>
        <w:t>ü</w:t>
      </w:r>
      <w:r>
        <w:t>berh</w:t>
      </w:r>
      <w:r>
        <w:t>ö</w:t>
      </w:r>
      <w:r>
        <w:t>hte Abschlagszahlungen erh</w:t>
      </w:r>
      <w:r>
        <w:t>ä</w:t>
      </w:r>
      <w:r>
        <w:t>lt, hat er dies der oberen Schulaufsichtsbeh</w:t>
      </w:r>
      <w:r>
        <w:t>ö</w:t>
      </w:r>
      <w:r>
        <w:t>rde unverz</w:t>
      </w:r>
      <w:r>
        <w:t>ü</w:t>
      </w:r>
      <w:r>
        <w:t>glich mitzuteilen und diese bereits vor Zugang des Festsetzungsbescheides unverz</w:t>
      </w:r>
      <w:r>
        <w:t>ü</w:t>
      </w:r>
      <w:r>
        <w:t>glich, sp</w:t>
      </w:r>
      <w:r>
        <w:t>ä</w:t>
      </w:r>
      <w:r>
        <w:t>testens bis zum 1. April des Folgejahres (</w:t>
      </w:r>
      <w:r>
        <w:t>§</w:t>
      </w:r>
      <w:r>
        <w:t xml:space="preserve"> 113 Abs. 1 SchulG) an die Landeskasse zur</w:t>
      </w:r>
      <w:r>
        <w:t>ü</w:t>
      </w:r>
      <w:r>
        <w:t>ckzuzahlen; einer gesonderten Aufforderung der oberen Schulaufsicht bedarf es hierzu nicht.</w:t>
      </w:r>
    </w:p>
    <w:p w14:paraId="36835A7B" w14:textId="77777777" w:rsidR="00740ADC" w:rsidRDefault="00740ADC">
      <w:pPr>
        <w:pStyle w:val="V-ListeNormal3"/>
        <w:keepNext/>
        <w:widowControl/>
        <w:spacing w:before="10" w:after="10"/>
        <w:jc w:val="center"/>
        <w:rPr>
          <w:rFonts w:cs="Arial"/>
        </w:rPr>
      </w:pPr>
      <w:r>
        <w:rPr>
          <w:b/>
        </w:rPr>
        <w:t xml:space="preserve">10.1 (zu </w:t>
      </w:r>
      <w:r>
        <w:rPr>
          <w:b/>
        </w:rPr>
        <w:t>§</w:t>
      </w:r>
      <w:r>
        <w:rPr>
          <w:b/>
        </w:rPr>
        <w:t xml:space="preserve"> 10 Abs. 1)</w:t>
      </w:r>
    </w:p>
    <w:p w14:paraId="6832DE6C" w14:textId="77777777" w:rsidR="00740ADC" w:rsidRDefault="00740ADC">
      <w:pPr>
        <w:pStyle w:val="V-ListeNormal3"/>
        <w:keepNext/>
        <w:widowControl/>
        <w:ind w:left="454" w:hanging="454"/>
      </w:pPr>
      <w:r>
        <w:t>10.1.1</w:t>
      </w:r>
      <w:r>
        <w:tab/>
      </w:r>
      <w:r>
        <w:rPr>
          <w:rFonts w:cs="Arial"/>
        </w:rPr>
        <w:t xml:space="preserve">Eine gemeinsame </w:t>
      </w:r>
      <w:r>
        <w:rPr>
          <w:rFonts w:cs="Arial"/>
        </w:rPr>
        <w:t>Ü</w:t>
      </w:r>
      <w:r>
        <w:rPr>
          <w:rFonts w:cs="Arial"/>
        </w:rPr>
        <w:t>bersicht legen B</w:t>
      </w:r>
      <w:r>
        <w:rPr>
          <w:rFonts w:cs="Arial"/>
        </w:rPr>
        <w:t>ü</w:t>
      </w:r>
      <w:r>
        <w:rPr>
          <w:rFonts w:cs="Arial"/>
        </w:rPr>
        <w:t xml:space="preserve">ndelschulen i. S. des </w:t>
      </w:r>
      <w:r>
        <w:rPr>
          <w:rFonts w:cs="Arial"/>
        </w:rPr>
        <w:t>§</w:t>
      </w:r>
      <w:r>
        <w:rPr>
          <w:rFonts w:cs="Arial"/>
        </w:rPr>
        <w:t xml:space="preserve"> 105 Abs. 4 SchulG vor, soweit sie nach Nr. 1.3.1 als organisatorische und/oder wirtschaftliche Einheit gef</w:t>
      </w:r>
      <w:r>
        <w:rPr>
          <w:rFonts w:cs="Arial"/>
        </w:rPr>
        <w:t>ü</w:t>
      </w:r>
      <w:r>
        <w:rPr>
          <w:rFonts w:cs="Arial"/>
        </w:rPr>
        <w:t>hrt werden.</w:t>
      </w:r>
    </w:p>
    <w:p w14:paraId="028BC8DA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10.1.2</w:t>
      </w:r>
    </w:p>
    <w:p w14:paraId="47A51116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Die Pr</w:t>
      </w:r>
      <w:r>
        <w:rPr>
          <w:rFonts w:cs="Arial"/>
        </w:rPr>
        <w:t>ü</w:t>
      </w:r>
      <w:r>
        <w:rPr>
          <w:rFonts w:cs="Arial"/>
        </w:rPr>
        <w:t>fung des einfachen Verwendungsnachweises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113 Abs. 2 SchulG richtet sich nach Nummern 10.2, 11 VV zu </w:t>
      </w:r>
      <w:r>
        <w:rPr>
          <w:rFonts w:cs="Arial"/>
        </w:rPr>
        <w:t>§</w:t>
      </w:r>
      <w:r>
        <w:rPr>
          <w:rFonts w:cs="Arial"/>
        </w:rPr>
        <w:t xml:space="preserve"> 44 LHO. Erg</w:t>
      </w:r>
      <w:r>
        <w:rPr>
          <w:rFonts w:cs="Arial"/>
        </w:rPr>
        <w:t>ä</w:t>
      </w:r>
      <w:r>
        <w:rPr>
          <w:rFonts w:cs="Arial"/>
        </w:rPr>
        <w:t xml:space="preserve">nzend ist die Nr. 6.6 i. V. m. Nr. 6.4 ANBest-P </w:t>
      </w:r>
      <w:r>
        <w:rPr>
          <w:rFonts w:cs="Arial"/>
        </w:rPr>
        <w:t>–</w:t>
      </w:r>
      <w:r>
        <w:rPr>
          <w:rFonts w:cs="Arial"/>
        </w:rPr>
        <w:t xml:space="preserve"> VV zu </w:t>
      </w:r>
      <w:r>
        <w:rPr>
          <w:rFonts w:cs="Arial"/>
        </w:rPr>
        <w:t>§</w:t>
      </w:r>
      <w:r>
        <w:rPr>
          <w:rFonts w:cs="Arial"/>
        </w:rPr>
        <w:t xml:space="preserve"> 44 LHO </w:t>
      </w:r>
      <w:r>
        <w:rPr>
          <w:rFonts w:cs="Arial"/>
        </w:rPr>
        <w:t>–</w:t>
      </w:r>
      <w:r>
        <w:rPr>
          <w:rFonts w:cs="Arial"/>
        </w:rPr>
        <w:t xml:space="preserve"> heranzuziehen. Auch die summarische Darstellung beim vereinfachten Verwendungsnachweis muss die Pr</w:t>
      </w:r>
      <w:r>
        <w:rPr>
          <w:rFonts w:cs="Arial"/>
        </w:rPr>
        <w:t>ü</w:t>
      </w:r>
      <w:r>
        <w:rPr>
          <w:rFonts w:cs="Arial"/>
        </w:rPr>
        <w:t>fung einer zweckentsprechenden Verwendung der Kostenpauschalen erm</w:t>
      </w:r>
      <w:r>
        <w:rPr>
          <w:rFonts w:cs="Arial"/>
        </w:rPr>
        <w:t>ö</w:t>
      </w:r>
      <w:r>
        <w:rPr>
          <w:rFonts w:cs="Arial"/>
        </w:rPr>
        <w:t>glichen; in Zweifelsf</w:t>
      </w:r>
      <w:r>
        <w:rPr>
          <w:rFonts w:cs="Arial"/>
        </w:rPr>
        <w:t>ä</w:t>
      </w:r>
      <w:r>
        <w:rPr>
          <w:rFonts w:cs="Arial"/>
        </w:rPr>
        <w:t>llen ist eine Belegpr</w:t>
      </w:r>
      <w:r>
        <w:rPr>
          <w:rFonts w:cs="Arial"/>
        </w:rPr>
        <w:t>ü</w:t>
      </w:r>
      <w:r>
        <w:rPr>
          <w:rFonts w:cs="Arial"/>
        </w:rPr>
        <w:t>fung statthaft.</w:t>
      </w:r>
    </w:p>
    <w:p w14:paraId="228D542F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Bei Vorlage unvollst</w:t>
      </w:r>
      <w:r>
        <w:rPr>
          <w:rFonts w:cs="Arial"/>
        </w:rPr>
        <w:t>ä</w:t>
      </w:r>
      <w:r>
        <w:rPr>
          <w:rFonts w:cs="Arial"/>
        </w:rPr>
        <w:t>ndiger Unterlagen setzt die obere Schulaufsichtsbeh</w:t>
      </w:r>
      <w:r>
        <w:rPr>
          <w:rFonts w:cs="Arial"/>
        </w:rPr>
        <w:t>ö</w:t>
      </w:r>
      <w:r>
        <w:rPr>
          <w:rFonts w:cs="Arial"/>
        </w:rPr>
        <w:t>rde dem Schultr</w:t>
      </w:r>
      <w:r>
        <w:rPr>
          <w:rFonts w:cs="Arial"/>
        </w:rPr>
        <w:t>ä</w:t>
      </w:r>
      <w:r>
        <w:rPr>
          <w:rFonts w:cs="Arial"/>
        </w:rPr>
        <w:t>ger eine angemessene Frist (</w:t>
      </w:r>
      <w:r>
        <w:rPr>
          <w:rFonts w:cs="Arial"/>
        </w:rPr>
        <w:t>§</w:t>
      </w:r>
      <w:r>
        <w:rPr>
          <w:rFonts w:cs="Arial"/>
        </w:rPr>
        <w:t xml:space="preserve"> 31 VwVfG. NRW.) zur Behebung der M</w:t>
      </w:r>
      <w:r>
        <w:rPr>
          <w:rFonts w:cs="Arial"/>
        </w:rPr>
        <w:t>ä</w:t>
      </w:r>
      <w:r>
        <w:rPr>
          <w:rFonts w:cs="Arial"/>
        </w:rPr>
        <w:t>ngel. Erfolgt die Behebung der M</w:t>
      </w:r>
      <w:r>
        <w:rPr>
          <w:rFonts w:cs="Arial"/>
        </w:rPr>
        <w:t>ä</w:t>
      </w:r>
      <w:r>
        <w:rPr>
          <w:rFonts w:cs="Arial"/>
        </w:rPr>
        <w:t>ngel nicht innerhalb dieser Frist, so sind die hiervon betroffenen Ausgaben bei der Bemessung des Zuschusses nicht mehr ber</w:t>
      </w:r>
      <w:r>
        <w:rPr>
          <w:rFonts w:cs="Arial"/>
        </w:rPr>
        <w:t>ü</w:t>
      </w:r>
      <w:r>
        <w:rPr>
          <w:rFonts w:cs="Arial"/>
        </w:rPr>
        <w:t>cksichtigungsf</w:t>
      </w:r>
      <w:r>
        <w:rPr>
          <w:rFonts w:cs="Arial"/>
        </w:rPr>
        <w:t>ä</w:t>
      </w:r>
      <w:r>
        <w:rPr>
          <w:rFonts w:cs="Arial"/>
        </w:rPr>
        <w:t>hig.</w:t>
      </w:r>
    </w:p>
    <w:p w14:paraId="22E35BBA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10.1.3</w:t>
      </w:r>
    </w:p>
    <w:p w14:paraId="0742C172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Vorl</w:t>
      </w:r>
      <w:r>
        <w:rPr>
          <w:rFonts w:cs="Arial"/>
        </w:rPr>
        <w:t>ä</w:t>
      </w:r>
      <w:r>
        <w:rPr>
          <w:rFonts w:cs="Arial"/>
        </w:rPr>
        <w:t xml:space="preserve">ufig erlaubte Ersatzschulen sind </w:t>
      </w:r>
      <w:r>
        <w:rPr>
          <w:rFonts w:cs="Arial"/>
        </w:rPr>
        <w:t>–</w:t>
      </w:r>
      <w:r>
        <w:rPr>
          <w:rFonts w:cs="Arial"/>
        </w:rPr>
        <w:t xml:space="preserve"> auch w</w:t>
      </w:r>
      <w:r>
        <w:rPr>
          <w:rFonts w:cs="Arial"/>
        </w:rPr>
        <w:t>ä</w:t>
      </w:r>
      <w:r>
        <w:rPr>
          <w:rFonts w:cs="Arial"/>
        </w:rPr>
        <w:t xml:space="preserve">hrend der Wartefrist </w:t>
      </w:r>
      <w:r>
        <w:rPr>
          <w:rFonts w:cs="Arial"/>
        </w:rPr>
        <w:t>–</w:t>
      </w:r>
      <w:r>
        <w:rPr>
          <w:rFonts w:cs="Arial"/>
        </w:rPr>
        <w:t xml:space="preserve"> verpflichtet, der oberen Schulaufsichtsbeh</w:t>
      </w:r>
      <w:r>
        <w:rPr>
          <w:rFonts w:cs="Arial"/>
        </w:rPr>
        <w:t>ö</w:t>
      </w:r>
      <w:r>
        <w:rPr>
          <w:rFonts w:cs="Arial"/>
        </w:rPr>
        <w:t>rde f</w:t>
      </w:r>
      <w:r>
        <w:rPr>
          <w:rFonts w:cs="Arial"/>
        </w:rPr>
        <w:t>ü</w:t>
      </w:r>
      <w:r>
        <w:rPr>
          <w:rFonts w:cs="Arial"/>
        </w:rPr>
        <w:t>r jedes Haushaltsjahr die f</w:t>
      </w:r>
      <w:r>
        <w:rPr>
          <w:rFonts w:cs="Arial"/>
        </w:rPr>
        <w:t>ü</w:t>
      </w:r>
      <w:r>
        <w:rPr>
          <w:rFonts w:cs="Arial"/>
        </w:rPr>
        <w:t xml:space="preserve">r genehmigte Ersatzschulen nach </w:t>
      </w:r>
      <w:r>
        <w:rPr>
          <w:rFonts w:cs="Arial"/>
        </w:rPr>
        <w:t>§§</w:t>
      </w:r>
      <w:r>
        <w:rPr>
          <w:rFonts w:cs="Arial"/>
        </w:rPr>
        <w:t xml:space="preserve"> 112 ff. SchulG i. V. m. </w:t>
      </w:r>
      <w:r>
        <w:rPr>
          <w:rFonts w:cs="Arial"/>
        </w:rPr>
        <w:t>§</w:t>
      </w:r>
      <w:r>
        <w:rPr>
          <w:rFonts w:cs="Arial"/>
        </w:rPr>
        <w:t xml:space="preserve"> 10 Abs. 1 FESchVO zur Berechnung der Finanzhilfe geforderten Unterlagen vorzulegen.</w:t>
      </w:r>
    </w:p>
    <w:p w14:paraId="2703E1D8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10.1.4</w:t>
      </w:r>
    </w:p>
    <w:p w14:paraId="5AFBF47B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Dem Nachweis durch Pr</w:t>
      </w:r>
      <w:r>
        <w:rPr>
          <w:rFonts w:cs="Arial"/>
        </w:rPr>
        <w:t>ü</w:t>
      </w:r>
      <w:r>
        <w:rPr>
          <w:rFonts w:cs="Arial"/>
        </w:rPr>
        <w:t>ftestat einer Rechnungspr</w:t>
      </w:r>
      <w:r>
        <w:rPr>
          <w:rFonts w:cs="Arial"/>
        </w:rPr>
        <w:t>ü</w:t>
      </w:r>
      <w:r>
        <w:rPr>
          <w:rFonts w:cs="Arial"/>
        </w:rPr>
        <w:t>fungsstelle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113 Abs. 3 SchulG stehen auf Antrag des Schultr</w:t>
      </w:r>
      <w:r>
        <w:rPr>
          <w:rFonts w:cs="Arial"/>
        </w:rPr>
        <w:t>ä</w:t>
      </w:r>
      <w:r>
        <w:rPr>
          <w:rFonts w:cs="Arial"/>
        </w:rPr>
        <w:t xml:space="preserve">gers Beihilfefestsetzungen durch dritte private oder </w:t>
      </w:r>
      <w:r>
        <w:rPr>
          <w:rFonts w:cs="Arial"/>
        </w:rPr>
        <w:t>ö</w:t>
      </w:r>
      <w:r>
        <w:rPr>
          <w:rFonts w:cs="Arial"/>
        </w:rPr>
        <w:t>ffentlich-rechtliche juristische Personen in kommunaler oder kirchlicher Tr</w:t>
      </w:r>
      <w:r>
        <w:rPr>
          <w:rFonts w:cs="Arial"/>
        </w:rPr>
        <w:t>ä</w:t>
      </w:r>
      <w:r>
        <w:rPr>
          <w:rFonts w:cs="Arial"/>
        </w:rPr>
        <w:t>gerschaft (z. Zt. Rheinische Versorgungskasse und Zusatzversorgungskasse f</w:t>
      </w:r>
      <w:r>
        <w:rPr>
          <w:rFonts w:cs="Arial"/>
        </w:rPr>
        <w:t>ü</w:t>
      </w:r>
      <w:r>
        <w:rPr>
          <w:rFonts w:cs="Arial"/>
        </w:rPr>
        <w:t>r Gemeinden und Gemeindeverb</w:t>
      </w:r>
      <w:r>
        <w:rPr>
          <w:rFonts w:cs="Arial"/>
        </w:rPr>
        <w:t>ä</w:t>
      </w:r>
      <w:r>
        <w:rPr>
          <w:rFonts w:cs="Arial"/>
        </w:rPr>
        <w:t xml:space="preserve">nde </w:t>
      </w:r>
      <w:r>
        <w:rPr>
          <w:rFonts w:cs="Arial"/>
        </w:rPr>
        <w:t>–</w:t>
      </w:r>
      <w:r>
        <w:rPr>
          <w:rFonts w:cs="Arial"/>
        </w:rPr>
        <w:t xml:space="preserve"> RVK </w:t>
      </w:r>
      <w:r>
        <w:rPr>
          <w:rFonts w:cs="Arial"/>
        </w:rPr>
        <w:t>–</w:t>
      </w:r>
      <w:r>
        <w:rPr>
          <w:rFonts w:cs="Arial"/>
        </w:rPr>
        <w:t>, Westf</w:t>
      </w:r>
      <w:r>
        <w:rPr>
          <w:rFonts w:cs="Arial"/>
        </w:rPr>
        <w:t>ä</w:t>
      </w:r>
      <w:r>
        <w:rPr>
          <w:rFonts w:cs="Arial"/>
        </w:rPr>
        <w:t>lisch-Lippische Versorgungskasse f</w:t>
      </w:r>
      <w:r>
        <w:rPr>
          <w:rFonts w:cs="Arial"/>
        </w:rPr>
        <w:t>ü</w:t>
      </w:r>
      <w:r>
        <w:rPr>
          <w:rFonts w:cs="Arial"/>
        </w:rPr>
        <w:t>r Gemeinden und Gemeindeverb</w:t>
      </w:r>
      <w:r>
        <w:rPr>
          <w:rFonts w:cs="Arial"/>
        </w:rPr>
        <w:t>ä</w:t>
      </w:r>
      <w:r>
        <w:rPr>
          <w:rFonts w:cs="Arial"/>
        </w:rPr>
        <w:t xml:space="preserve">nde </w:t>
      </w:r>
      <w:r>
        <w:rPr>
          <w:rFonts w:cs="Arial"/>
        </w:rPr>
        <w:t>–</w:t>
      </w:r>
      <w:r>
        <w:rPr>
          <w:rFonts w:cs="Arial"/>
        </w:rPr>
        <w:t xml:space="preserve"> WVK </w:t>
      </w:r>
      <w:r>
        <w:rPr>
          <w:rFonts w:cs="Arial"/>
        </w:rPr>
        <w:t>–</w:t>
      </w:r>
      <w:r>
        <w:rPr>
          <w:rFonts w:cs="Arial"/>
        </w:rPr>
        <w:t>, Gemeinsame Versorgungskasse f</w:t>
      </w:r>
      <w:r>
        <w:rPr>
          <w:rFonts w:cs="Arial"/>
        </w:rPr>
        <w:t>ü</w:t>
      </w:r>
      <w:r>
        <w:rPr>
          <w:rFonts w:cs="Arial"/>
        </w:rPr>
        <w:t xml:space="preserve">r Pfarrer und Kirchenbeamte in Dortmund, Beihilfeberechnungszentrum der evangelischen Kirche Rheinland </w:t>
      </w:r>
      <w:r>
        <w:rPr>
          <w:rFonts w:cs="Arial"/>
        </w:rPr>
        <w:t>–</w:t>
      </w:r>
      <w:r>
        <w:rPr>
          <w:rFonts w:cs="Arial"/>
        </w:rPr>
        <w:t xml:space="preserve"> bbz GmbH, Bad D</w:t>
      </w:r>
      <w:r>
        <w:rPr>
          <w:rFonts w:cs="Arial"/>
        </w:rPr>
        <w:t>ü</w:t>
      </w:r>
      <w:r>
        <w:rPr>
          <w:rFonts w:cs="Arial"/>
        </w:rPr>
        <w:t>rkheim) unter folgenden Bedingungen gleich:</w:t>
      </w:r>
    </w:p>
    <w:p w14:paraId="0EDF0ACC" w14:textId="77777777" w:rsidR="00740ADC" w:rsidRDefault="00740ADC">
      <w:pPr>
        <w:pStyle w:val="V-ListeNormal3"/>
        <w:keepNext/>
        <w:widowControl/>
        <w:ind w:left="680" w:hanging="680"/>
      </w:pPr>
      <w:r>
        <w:rPr>
          <w:rFonts w:cs="Arial"/>
        </w:rPr>
        <w:t>–</w:t>
      </w:r>
      <w:r>
        <w:rPr>
          <w:rFonts w:cs="Arial"/>
        </w:rPr>
        <w:tab/>
        <w:t>Verpflichtung zur Anwendung der beihilferechtlichen Vorschriften des Landes NRW in der jeweils geltenden Fassung,</w:t>
      </w:r>
    </w:p>
    <w:p w14:paraId="1DADEE1B" w14:textId="77777777" w:rsidR="00740ADC" w:rsidRDefault="00740ADC">
      <w:pPr>
        <w:pStyle w:val="V-ListeNormal3"/>
        <w:widowControl/>
        <w:ind w:left="455"/>
        <w:rPr>
          <w:rFonts w:cs="Arial"/>
        </w:rPr>
      </w:pPr>
    </w:p>
    <w:p w14:paraId="34944BEA" w14:textId="77777777" w:rsidR="00740ADC" w:rsidRDefault="00740ADC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</w:r>
      <w:r>
        <w:t>rechtsverbindliche Garantieerkl</w:t>
      </w:r>
      <w:r>
        <w:t>ä</w:t>
      </w:r>
      <w:r>
        <w:t>rung des kirchlichen Schultr</w:t>
      </w:r>
      <w:r>
        <w:t>ä</w:t>
      </w:r>
      <w:r>
        <w:t>gers f</w:t>
      </w:r>
      <w:r>
        <w:t>ü</w:t>
      </w:r>
      <w:r>
        <w:t>r das Funktionieren der Beihilfeberechnungen in dem landesseitig vorausgesetzten qualitativen Umfang,</w:t>
      </w:r>
    </w:p>
    <w:p w14:paraId="38311C23" w14:textId="77777777" w:rsidR="00740ADC" w:rsidRDefault="00740ADC">
      <w:pPr>
        <w:pStyle w:val="V-ListeNormal3"/>
        <w:widowControl/>
        <w:ind w:left="455"/>
      </w:pPr>
    </w:p>
    <w:p w14:paraId="4F11332B" w14:textId="77777777" w:rsidR="00740ADC" w:rsidRDefault="00740ADC">
      <w:pPr>
        <w:pStyle w:val="V-ListeNormal3"/>
        <w:keepNext/>
        <w:widowControl/>
        <w:ind w:left="680" w:hanging="680"/>
      </w:pPr>
      <w:r>
        <w:rPr>
          <w:rFonts w:cs="Arial"/>
        </w:rPr>
        <w:t>–</w:t>
      </w:r>
      <w:r>
        <w:rPr>
          <w:rFonts w:cs="Arial"/>
        </w:rPr>
        <w:tab/>
        <w:t xml:space="preserve">Vorhandensein einer </w:t>
      </w:r>
      <w:r>
        <w:rPr>
          <w:rFonts w:cs="Arial"/>
        </w:rPr>
        <w:t>–</w:t>
      </w:r>
      <w:r>
        <w:rPr>
          <w:rFonts w:cs="Arial"/>
        </w:rPr>
        <w:t xml:space="preserve"> organisatorisch getrennten </w:t>
      </w:r>
      <w:r>
        <w:rPr>
          <w:rFonts w:cs="Arial"/>
        </w:rPr>
        <w:t>–</w:t>
      </w:r>
      <w:r>
        <w:rPr>
          <w:rFonts w:cs="Arial"/>
        </w:rPr>
        <w:t xml:space="preserve"> Innenrevision, die alle Beihilfeberechnungen </w:t>
      </w:r>
      <w:r>
        <w:rPr>
          <w:rFonts w:cs="Arial"/>
        </w:rPr>
        <w:t>ü</w:t>
      </w:r>
      <w:r>
        <w:rPr>
          <w:rFonts w:cs="Arial"/>
        </w:rPr>
        <w:t>berpr</w:t>
      </w:r>
      <w:r>
        <w:rPr>
          <w:rFonts w:cs="Arial"/>
        </w:rPr>
        <w:t>ü</w:t>
      </w:r>
      <w:r>
        <w:rPr>
          <w:rFonts w:cs="Arial"/>
        </w:rPr>
        <w:t>ft,</w:t>
      </w:r>
    </w:p>
    <w:p w14:paraId="61E4EB42" w14:textId="77777777" w:rsidR="00740ADC" w:rsidRDefault="00740ADC">
      <w:pPr>
        <w:pStyle w:val="V-ListeNormal3"/>
        <w:widowControl/>
        <w:ind w:left="455"/>
        <w:rPr>
          <w:rFonts w:cs="Arial"/>
        </w:rPr>
      </w:pPr>
    </w:p>
    <w:p w14:paraId="26223FBC" w14:textId="77777777" w:rsidR="00740ADC" w:rsidRDefault="00740ADC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  <w:t>Best</w:t>
      </w:r>
      <w:r>
        <w:t>ä</w:t>
      </w:r>
      <w:r>
        <w:t>tigung, dass das Rechnungspr</w:t>
      </w:r>
      <w:r>
        <w:t>ü</w:t>
      </w:r>
      <w:r>
        <w:t>fungsamt der Kirche die-serhalb jederzeit berechtigt ist, die Verfahrensweisen der hiermit beauftragten Stellen insgesamt einer Revision zu unterziehen,</w:t>
      </w:r>
    </w:p>
    <w:p w14:paraId="0AF3D356" w14:textId="77777777" w:rsidR="00740ADC" w:rsidRDefault="00740ADC">
      <w:pPr>
        <w:pStyle w:val="V-ListeNormal3"/>
        <w:widowControl/>
        <w:ind w:left="455"/>
      </w:pPr>
    </w:p>
    <w:p w14:paraId="46FF3B05" w14:textId="77777777" w:rsidR="00740ADC" w:rsidRDefault="00740ADC">
      <w:pPr>
        <w:pStyle w:val="V-ListeNormal3"/>
        <w:keepNext/>
        <w:widowControl/>
        <w:ind w:left="680" w:hanging="680"/>
      </w:pPr>
      <w:r>
        <w:rPr>
          <w:rFonts w:cs="Arial"/>
        </w:rPr>
        <w:t>–</w:t>
      </w:r>
      <w:r>
        <w:rPr>
          <w:rFonts w:cs="Arial"/>
        </w:rPr>
        <w:tab/>
        <w:t>Best</w:t>
      </w:r>
      <w:r>
        <w:rPr>
          <w:rFonts w:cs="Arial"/>
        </w:rPr>
        <w:t>ä</w:t>
      </w:r>
      <w:r>
        <w:rPr>
          <w:rFonts w:cs="Arial"/>
        </w:rPr>
        <w:t>tigung des Rechnungspr</w:t>
      </w:r>
      <w:r>
        <w:rPr>
          <w:rFonts w:cs="Arial"/>
        </w:rPr>
        <w:t>ü</w:t>
      </w:r>
      <w:r>
        <w:rPr>
          <w:rFonts w:cs="Arial"/>
        </w:rPr>
        <w:t xml:space="preserve">fungsamtes </w:t>
      </w:r>
      <w:r>
        <w:rPr>
          <w:rFonts w:cs="Arial"/>
        </w:rPr>
        <w:t>ü</w:t>
      </w:r>
      <w:r>
        <w:rPr>
          <w:rFonts w:cs="Arial"/>
        </w:rPr>
        <w:t>ber Art und Umfang seiner Pr</w:t>
      </w:r>
      <w:r>
        <w:rPr>
          <w:rFonts w:cs="Arial"/>
        </w:rPr>
        <w:t>ü</w:t>
      </w:r>
      <w:r>
        <w:rPr>
          <w:rFonts w:cs="Arial"/>
        </w:rPr>
        <w:t>fung zu den Beihilfefestsetzungen in Form eines zusammengefassten Pr</w:t>
      </w:r>
      <w:r>
        <w:rPr>
          <w:rFonts w:cs="Arial"/>
        </w:rPr>
        <w:t>ü</w:t>
      </w:r>
      <w:r>
        <w:rPr>
          <w:rFonts w:cs="Arial"/>
        </w:rPr>
        <w:t>fvermerks f</w:t>
      </w:r>
      <w:r>
        <w:rPr>
          <w:rFonts w:cs="Arial"/>
        </w:rPr>
        <w:t>ü</w:t>
      </w:r>
      <w:r>
        <w:rPr>
          <w:rFonts w:cs="Arial"/>
        </w:rPr>
        <w:t>r die Jahresrechnung jeder einzelnen Ersatzschule und Erkl</w:t>
      </w:r>
      <w:r>
        <w:rPr>
          <w:rFonts w:cs="Arial"/>
        </w:rPr>
        <w:t>ä</w:t>
      </w:r>
      <w:r>
        <w:rPr>
          <w:rFonts w:cs="Arial"/>
        </w:rPr>
        <w:t>rung, dass die Beihilfebestimmungen des Landes NRW eingehalten wurden,</w:t>
      </w:r>
    </w:p>
    <w:p w14:paraId="4888122C" w14:textId="77777777" w:rsidR="00740ADC" w:rsidRDefault="00740ADC">
      <w:pPr>
        <w:pStyle w:val="V-ListeNormal3"/>
        <w:widowControl/>
        <w:ind w:left="455"/>
        <w:rPr>
          <w:rFonts w:cs="Arial"/>
        </w:rPr>
      </w:pPr>
    </w:p>
    <w:p w14:paraId="272DF648" w14:textId="77777777" w:rsidR="00740ADC" w:rsidRDefault="00740ADC">
      <w:pPr>
        <w:pStyle w:val="V-ListeNormal3"/>
        <w:keepNext/>
        <w:widowControl/>
        <w:ind w:left="680" w:hanging="680"/>
        <w:rPr>
          <w:rFonts w:cs="Arial"/>
        </w:rPr>
      </w:pPr>
      <w:r>
        <w:t>–</w:t>
      </w:r>
      <w:r>
        <w:tab/>
        <w:t>Vorbehalt des Pr</w:t>
      </w:r>
      <w:r>
        <w:t>ü</w:t>
      </w:r>
      <w:r>
        <w:t>fungsrechts des Landesrechnungshofs bei den hiermit beauftragten Stellen bez</w:t>
      </w:r>
      <w:r>
        <w:t>ü</w:t>
      </w:r>
      <w:r>
        <w:t>glich der Beihilfebearbeitung f</w:t>
      </w:r>
      <w:r>
        <w:t>ü</w:t>
      </w:r>
      <w:r>
        <w:t>r das Personal der aus Haushaltsmitteln des Landes NRW bezuschussten Ersatzschulen.</w:t>
      </w:r>
    </w:p>
    <w:p w14:paraId="294DE8E5" w14:textId="77777777" w:rsidR="00740ADC" w:rsidRDefault="00740ADC">
      <w:pPr>
        <w:pStyle w:val="V-ListeNormal3"/>
        <w:widowControl/>
        <w:ind w:left="455"/>
      </w:pPr>
    </w:p>
    <w:p w14:paraId="2CEC70A2" w14:textId="77777777" w:rsidR="00740ADC" w:rsidRDefault="00740ADC">
      <w:pPr>
        <w:pStyle w:val="V-ListeNormal3"/>
        <w:widowControl/>
        <w:ind w:left="455"/>
      </w:pPr>
      <w:r>
        <w:rPr>
          <w:rFonts w:cs="Arial"/>
        </w:rPr>
        <w:t>Es gelten die allgemeinen Aufbewahrungsvorschriften (siehe Nr. 11.1.3 Abs. 2).</w:t>
      </w:r>
    </w:p>
    <w:p w14:paraId="05A9CFB8" w14:textId="77777777" w:rsidR="00740ADC" w:rsidRDefault="00740ADC">
      <w:pPr>
        <w:pStyle w:val="V-ListeNormal3"/>
        <w:widowControl/>
        <w:ind w:left="455"/>
      </w:pPr>
      <w:r>
        <w:rPr>
          <w:rFonts w:cs="Arial"/>
        </w:rPr>
        <w:t>Die Zulassung des vereinfachten Nachweises kann jederzeit widerrufen werden.</w:t>
      </w:r>
    </w:p>
    <w:p w14:paraId="5E9289A7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10.1.5</w:t>
      </w:r>
      <w:r>
        <w:rPr>
          <w:rFonts w:cs="Arial"/>
        </w:rPr>
        <w:tab/>
        <w:t>Der Nachweis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113 Abs. 3 Satz 1 SchulG kann durch einen Wirtschaftspr</w:t>
      </w:r>
      <w:r>
        <w:rPr>
          <w:rFonts w:cs="Arial"/>
        </w:rPr>
        <w:t>ü</w:t>
      </w:r>
      <w:r>
        <w:rPr>
          <w:rFonts w:cs="Arial"/>
        </w:rPr>
        <w:t>fer, eine Wirtschaftspr</w:t>
      </w:r>
      <w:r>
        <w:rPr>
          <w:rFonts w:cs="Arial"/>
        </w:rPr>
        <w:t>ü</w:t>
      </w:r>
      <w:r>
        <w:rPr>
          <w:rFonts w:cs="Arial"/>
        </w:rPr>
        <w:t>fungsgesellschaft oder einen ehemals vereidigten Buchpr</w:t>
      </w:r>
      <w:r>
        <w:rPr>
          <w:rFonts w:cs="Arial"/>
        </w:rPr>
        <w:t>ü</w:t>
      </w:r>
      <w:r>
        <w:rPr>
          <w:rFonts w:cs="Arial"/>
        </w:rPr>
        <w:t>fer erbracht werden.</w:t>
      </w:r>
    </w:p>
    <w:p w14:paraId="36B7B445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10.1.6</w:t>
      </w:r>
      <w:r>
        <w:rPr>
          <w:rFonts w:cs="Arial"/>
        </w:rPr>
        <w:tab/>
        <w:t>Aufgrund eines Energiespar-Contracting-Vertrages darf der Contractinggeber (Ersatzschultr</w:t>
      </w:r>
      <w:r>
        <w:rPr>
          <w:rFonts w:cs="Arial"/>
        </w:rPr>
        <w:t>ä</w:t>
      </w:r>
      <w:r>
        <w:rPr>
          <w:rFonts w:cs="Arial"/>
        </w:rPr>
        <w:t>ger als Eigent</w:t>
      </w:r>
      <w:r>
        <w:rPr>
          <w:rFonts w:cs="Arial"/>
        </w:rPr>
        <w:t>ü</w:t>
      </w:r>
      <w:r>
        <w:rPr>
          <w:rFonts w:cs="Arial"/>
        </w:rPr>
        <w:t>mer) eingesparte Bewirtschaftungskosten in der H</w:t>
      </w:r>
      <w:r>
        <w:rPr>
          <w:rFonts w:cs="Arial"/>
        </w:rPr>
        <w:t>ö</w:t>
      </w:r>
      <w:r>
        <w:rPr>
          <w:rFonts w:cs="Arial"/>
        </w:rPr>
        <w:t>he der vom Contractor garantierten Einsparungen an diesen im vereinbarten Zeitraum leisten. Die Bewirtschaftungspauschale gilt insoweit als verausgabt. Damit wird es dem Contractinggeber erm</w:t>
      </w:r>
      <w:r>
        <w:rPr>
          <w:rFonts w:cs="Arial"/>
        </w:rPr>
        <w:t>ö</w:t>
      </w:r>
      <w:r>
        <w:rPr>
          <w:rFonts w:cs="Arial"/>
        </w:rPr>
        <w:t>glicht, die Anlagenmodernisierung zu Lasten der Bewirtschaftungspauschale aus den Einsparungen der Betriebsausgaben an Energie zu finanzieren.</w:t>
      </w:r>
    </w:p>
    <w:p w14:paraId="408B846C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10.1.7</w:t>
      </w:r>
      <w:r>
        <w:rPr>
          <w:rFonts w:cs="Arial"/>
        </w:rPr>
        <w:tab/>
        <w:t>Gleichfalls d</w:t>
      </w:r>
      <w:r>
        <w:rPr>
          <w:rFonts w:cs="Arial"/>
        </w:rPr>
        <w:t>ü</w:t>
      </w:r>
      <w:r>
        <w:rPr>
          <w:rFonts w:cs="Arial"/>
        </w:rPr>
        <w:t xml:space="preserve">rfen im angemessenen Umfang im Rahmen von Energiesparprojekten an Ersatzschulen, bei denen den Schulen als Einsparanreiz ein Teil der weniger verausgabten Bewirtschaftungskosten </w:t>
      </w:r>
      <w:r>
        <w:rPr>
          <w:rFonts w:cs="Arial"/>
        </w:rPr>
        <w:t>–</w:t>
      </w:r>
      <w:r>
        <w:rPr>
          <w:rFonts w:cs="Arial"/>
        </w:rPr>
        <w:t xml:space="preserve"> bis zu 50 vom Hundert </w:t>
      </w:r>
      <w:r>
        <w:rPr>
          <w:rFonts w:cs="Arial"/>
        </w:rPr>
        <w:t>–</w:t>
      </w:r>
      <w:r>
        <w:rPr>
          <w:rFonts w:cs="Arial"/>
        </w:rPr>
        <w:t xml:space="preserve"> als Budget belassen wird (sogenannte </w:t>
      </w:r>
      <w:r>
        <w:rPr>
          <w:rFonts w:cs="Arial"/>
        </w:rPr>
        <w:t>„</w:t>
      </w:r>
      <w:r>
        <w:rPr>
          <w:rFonts w:cs="Arial"/>
        </w:rPr>
        <w:t>Fifty-Fifty-Projekte</w:t>
      </w:r>
      <w:r>
        <w:rPr>
          <w:rFonts w:cs="Arial"/>
        </w:rPr>
        <w:t>“</w:t>
      </w:r>
      <w:r>
        <w:rPr>
          <w:rFonts w:cs="Arial"/>
        </w:rPr>
        <w:t>), f</w:t>
      </w:r>
      <w:r>
        <w:rPr>
          <w:rFonts w:cs="Arial"/>
        </w:rPr>
        <w:t>ü</w:t>
      </w:r>
      <w:r>
        <w:rPr>
          <w:rFonts w:cs="Arial"/>
        </w:rPr>
        <w:t>r die Dauer der Vereinbarung eingesparte Bewirtschaftungskosten als Ausgaben zu Lasten der Bewirtschaftungspauschale gebucht werden, sofern aufgrund dieser Ma</w:t>
      </w:r>
      <w:r>
        <w:rPr>
          <w:rFonts w:cs="Arial"/>
        </w:rPr>
        <w:t>ß</w:t>
      </w:r>
      <w:r>
        <w:rPr>
          <w:rFonts w:cs="Arial"/>
        </w:rPr>
        <w:t>nahmen die Bewirtschaftungskosten nachhaltig und auf Dauer gesenkt werden.</w:t>
      </w:r>
    </w:p>
    <w:p w14:paraId="4363F668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10.2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10 Abs. 2)</w:t>
      </w:r>
    </w:p>
    <w:p w14:paraId="6CF0BF15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10.2.1</w:t>
      </w:r>
      <w:r>
        <w:rPr>
          <w:rFonts w:cs="Arial"/>
        </w:rPr>
        <w:tab/>
        <w:t>Zusch</w:t>
      </w:r>
      <w:r>
        <w:rPr>
          <w:rFonts w:cs="Arial"/>
        </w:rPr>
        <w:t>ü</w:t>
      </w:r>
      <w:r>
        <w:rPr>
          <w:rFonts w:cs="Arial"/>
        </w:rPr>
        <w:t>sse Dritter, die nach der Zweckbestimmung nicht der Aufbringung der Eigenleistung, sondern der Aufbringung sonstiger, f</w:t>
      </w:r>
      <w:r>
        <w:rPr>
          <w:rFonts w:cs="Arial"/>
        </w:rPr>
        <w:t>ü</w:t>
      </w:r>
      <w:r>
        <w:rPr>
          <w:rFonts w:cs="Arial"/>
        </w:rPr>
        <w:t>r die Refinanzierung nicht anerkennungsf</w:t>
      </w:r>
      <w:r>
        <w:rPr>
          <w:rFonts w:cs="Arial"/>
        </w:rPr>
        <w:t>ä</w:t>
      </w:r>
      <w:r>
        <w:rPr>
          <w:rFonts w:cs="Arial"/>
        </w:rPr>
        <w:t>higer Kosten dienen sollen, bleiben unber</w:t>
      </w:r>
      <w:r>
        <w:rPr>
          <w:rFonts w:cs="Arial"/>
        </w:rPr>
        <w:t>ü</w:t>
      </w:r>
      <w:r>
        <w:rPr>
          <w:rFonts w:cs="Arial"/>
        </w:rPr>
        <w:t>cksichtigt (siehe Nr. 1.3.2).</w:t>
      </w:r>
    </w:p>
    <w:p w14:paraId="6ADF7785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rPr>
          <w:rFonts w:cs="Arial"/>
        </w:rPr>
        <w:t>10.2.2</w:t>
      </w:r>
      <w:r>
        <w:rPr>
          <w:rFonts w:cs="Arial"/>
        </w:rPr>
        <w:tab/>
      </w:r>
      <w:r>
        <w:t>Gem</w:t>
      </w:r>
      <w:r>
        <w:t>äß</w:t>
      </w:r>
      <w:r>
        <w:t xml:space="preserve"> </w:t>
      </w:r>
      <w:r>
        <w:t>§</w:t>
      </w:r>
      <w:r>
        <w:t xml:space="preserve"> 113 Abs. 4 Satz 1 SchulG ist von den nicht ausgesch</w:t>
      </w:r>
      <w:r>
        <w:t>ö</w:t>
      </w:r>
      <w:r>
        <w:t xml:space="preserve">pften Mitteln der Kostenpauschalen vorab der jeweilige Eigenanteil abzusetzen; d. h. der jeweilige </w:t>
      </w:r>
      <w:r>
        <w:t>–</w:t>
      </w:r>
      <w:r>
        <w:t xml:space="preserve"> ggf. um Anrechnungs- und Erm</w:t>
      </w:r>
      <w:r>
        <w:t>äß</w:t>
      </w:r>
      <w:r>
        <w:t>igungstatbest</w:t>
      </w:r>
      <w:r>
        <w:t>ä</w:t>
      </w:r>
      <w:r>
        <w:t xml:space="preserve">nde reduzierte </w:t>
      </w:r>
      <w:r>
        <w:t>–</w:t>
      </w:r>
      <w:r>
        <w:t xml:space="preserve"> Eigenleistungssatz des laufenden Haushaltsjahres. Die Anrechnung der nachweislich nicht in Anspruch genommenen Mittel aus den Kostenpauschalen auf die Eigenleistung des Folgejahres setzt voraus, dass die obere Schulaufsichtsbeh</w:t>
      </w:r>
      <w:r>
        <w:t>ö</w:t>
      </w:r>
      <w:r>
        <w:t>rde die endg</w:t>
      </w:r>
      <w:r>
        <w:t>ü</w:t>
      </w:r>
      <w:r>
        <w:t>ltige H</w:t>
      </w:r>
      <w:r>
        <w:t>ö</w:t>
      </w:r>
      <w:r>
        <w:t>he der Landeszusch</w:t>
      </w:r>
      <w:r>
        <w:t>ü</w:t>
      </w:r>
      <w:r>
        <w:t>sse f</w:t>
      </w:r>
      <w:r>
        <w:t>ü</w:t>
      </w:r>
      <w:r>
        <w:t>r das vorherige Haushaltsjahr durch Festsetzungsbescheid festgestellt hat und ein Ausgleich der vorl</w:t>
      </w:r>
      <w:r>
        <w:t>ä</w:t>
      </w:r>
      <w:r>
        <w:t xml:space="preserve">ufigen Abschlagszahlungen nach </w:t>
      </w:r>
      <w:r>
        <w:t>§</w:t>
      </w:r>
      <w:r>
        <w:t xml:space="preserve"> 112 Abs. 4 und 5 SchulG erfolgt ist.</w:t>
      </w:r>
    </w:p>
    <w:p w14:paraId="19F922ED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11.1 (zu </w:t>
      </w:r>
      <w:r>
        <w:rPr>
          <w:b/>
        </w:rPr>
        <w:t>§</w:t>
      </w:r>
      <w:r>
        <w:rPr>
          <w:b/>
        </w:rPr>
        <w:t xml:space="preserve"> 11 Abs. 1)</w:t>
      </w:r>
    </w:p>
    <w:p w14:paraId="05BDB073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11.1.1</w:t>
      </w:r>
      <w:r>
        <w:tab/>
        <w:t>Jede Schule ist im Rahmen der 2-Jahres-Frist gem</w:t>
      </w:r>
      <w:r>
        <w:t>äß</w:t>
      </w:r>
      <w:r>
        <w:t xml:space="preserve"> </w:t>
      </w:r>
      <w:r>
        <w:t>§</w:t>
      </w:r>
      <w:r>
        <w:t xml:space="preserve"> 112 Abs. 5 SchulG zu pr</w:t>
      </w:r>
      <w:r>
        <w:t>ü</w:t>
      </w:r>
      <w:r>
        <w:t>fen.</w:t>
      </w:r>
    </w:p>
    <w:p w14:paraId="5926D0CA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>Die Pr</w:t>
      </w:r>
      <w:r>
        <w:t>ü</w:t>
      </w:r>
      <w:r>
        <w:t>fung der Kostenpauschalen erstreckt sich auf die bestimmungsgem</w:t>
      </w:r>
      <w:r>
        <w:t>äß</w:t>
      </w:r>
      <w:r>
        <w:t>e Verwendung der Pauschalen (</w:t>
      </w:r>
      <w:r>
        <w:t>§</w:t>
      </w:r>
      <w:r>
        <w:t xml:space="preserve"> 113 Abs. 2 SchulG).</w:t>
      </w:r>
    </w:p>
    <w:p w14:paraId="4124CB3F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>Der f</w:t>
      </w:r>
      <w:r>
        <w:t>ü</w:t>
      </w:r>
      <w:r>
        <w:t xml:space="preserve">r eine </w:t>
      </w:r>
      <w:r>
        <w:t>ö</w:t>
      </w:r>
      <w:r>
        <w:t>rtliche Pr</w:t>
      </w:r>
      <w:r>
        <w:t>ü</w:t>
      </w:r>
      <w:r>
        <w:t>fung der Jahresrechnung bei der Ersatzschule vorgesehene Zeitpunkt ist dem Schultr</w:t>
      </w:r>
      <w:r>
        <w:t>ä</w:t>
      </w:r>
      <w:r>
        <w:t>ger von der Schulaufsichtsbeh</w:t>
      </w:r>
      <w:r>
        <w:t>ö</w:t>
      </w:r>
      <w:r>
        <w:t>rde rechtzeitig mitzuteilen. Aus besonderem Anlass k</w:t>
      </w:r>
      <w:r>
        <w:t>ö</w:t>
      </w:r>
      <w:r>
        <w:t>nnen zus</w:t>
      </w:r>
      <w:r>
        <w:t>ä</w:t>
      </w:r>
      <w:r>
        <w:t>tzlich au</w:t>
      </w:r>
      <w:r>
        <w:t>ß</w:t>
      </w:r>
      <w:r>
        <w:t>erordentliche Pr</w:t>
      </w:r>
      <w:r>
        <w:t>ü</w:t>
      </w:r>
      <w:r>
        <w:t>fungen durchgef</w:t>
      </w:r>
      <w:r>
        <w:t>ü</w:t>
      </w:r>
      <w:r>
        <w:t xml:space="preserve">hrt werden. </w:t>
      </w:r>
    </w:p>
    <w:p w14:paraId="3B95FF03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>Dem Schultr</w:t>
      </w:r>
      <w:r>
        <w:t>ä</w:t>
      </w:r>
      <w:r>
        <w:t>ger ist nach Ma</w:t>
      </w:r>
      <w:r>
        <w:t>ß</w:t>
      </w:r>
      <w:r>
        <w:t xml:space="preserve">gabe des </w:t>
      </w:r>
      <w:r>
        <w:t>§</w:t>
      </w:r>
      <w:r>
        <w:t xml:space="preserve"> 28 VwVfG. NRW. Gelegenheit zu geben, zu den Pr</w:t>
      </w:r>
      <w:r>
        <w:t>ü</w:t>
      </w:r>
      <w:r>
        <w:t xml:space="preserve">fergebnissen bereits vor Erlass des Festsetzungsbescheides Stellung zu nehmen. </w:t>
      </w:r>
    </w:p>
    <w:p w14:paraId="0464E8BD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11.1.2</w:t>
      </w:r>
      <w:r>
        <w:tab/>
        <w:t>Die obere Schulaufsichtsbeh</w:t>
      </w:r>
      <w:r>
        <w:t>ö</w:t>
      </w:r>
      <w:r>
        <w:t xml:space="preserve">rde kann </w:t>
      </w:r>
      <w:r>
        <w:t>–</w:t>
      </w:r>
      <w:r>
        <w:t xml:space="preserve"> auch in den F</w:t>
      </w:r>
      <w:r>
        <w:t>ä</w:t>
      </w:r>
      <w:r>
        <w:t xml:space="preserve">llen, in denen der Nachweis </w:t>
      </w:r>
      <w:r>
        <w:t>ü</w:t>
      </w:r>
      <w:r>
        <w:t>ber die bestimmungsgem</w:t>
      </w:r>
      <w:r>
        <w:t>äß</w:t>
      </w:r>
      <w:r>
        <w:t>e und wirtschaftliche Verwendung der Landeszusch</w:t>
      </w:r>
      <w:r>
        <w:t>ü</w:t>
      </w:r>
      <w:r>
        <w:t xml:space="preserve">sse nach </w:t>
      </w:r>
      <w:r>
        <w:t>§</w:t>
      </w:r>
      <w:r>
        <w:t xml:space="preserve"> 114 SchulG durch einen von einer Wirtschaftspr</w:t>
      </w:r>
      <w:r>
        <w:t>ü</w:t>
      </w:r>
      <w:r>
        <w:t xml:space="preserve">fung oder von einer anderen nach </w:t>
      </w:r>
      <w:r>
        <w:t>§</w:t>
      </w:r>
      <w:r>
        <w:t xml:space="preserve"> 113 Abs. 3 SchulG autorisierten Stelle testierten Jahresabschluss gef</w:t>
      </w:r>
      <w:r>
        <w:t>ü</w:t>
      </w:r>
      <w:r>
        <w:t xml:space="preserve">hrt wird, </w:t>
      </w:r>
      <w:r>
        <w:t>–</w:t>
      </w:r>
      <w:r>
        <w:t xml:space="preserve"> den Festsetzungsbescheid nach Durchf</w:t>
      </w:r>
      <w:r>
        <w:t>ü</w:t>
      </w:r>
      <w:r>
        <w:t xml:space="preserve">hrung einer </w:t>
      </w:r>
      <w:r>
        <w:t>ö</w:t>
      </w:r>
      <w:r>
        <w:t>rtlichen Pr</w:t>
      </w:r>
      <w:r>
        <w:t>ü</w:t>
      </w:r>
      <w:r>
        <w:t>fung der Jahresrechnung erlassen.</w:t>
      </w:r>
    </w:p>
    <w:p w14:paraId="2E415B8D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>Ob und inwieweit die obere Schulaufsichtsbeh</w:t>
      </w:r>
      <w:r>
        <w:t>ö</w:t>
      </w:r>
      <w:r>
        <w:t xml:space="preserve">rde die Nachweise des </w:t>
      </w:r>
      <w:r>
        <w:t>§</w:t>
      </w:r>
      <w:r>
        <w:t xml:space="preserve"> 113 Abs. 3 SchulG ohne weitere (stichprobenhafte) Pr</w:t>
      </w:r>
      <w:r>
        <w:t>ü</w:t>
      </w:r>
      <w:r>
        <w:t xml:space="preserve">fung in ihren Festsetzungsbescheid nach </w:t>
      </w:r>
      <w:r>
        <w:t>§</w:t>
      </w:r>
      <w:r>
        <w:t xml:space="preserve"> 112 Abs. 5 SchulG </w:t>
      </w:r>
      <w:r>
        <w:t>ü</w:t>
      </w:r>
      <w:r>
        <w:t>bernimmt, obliegt ihrem pflichtgem</w:t>
      </w:r>
      <w:r>
        <w:t>äß</w:t>
      </w:r>
      <w:r>
        <w:t>en Ermessen.</w:t>
      </w:r>
    </w:p>
    <w:p w14:paraId="1C61EF3D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11.1.3</w:t>
      </w:r>
      <w:r>
        <w:tab/>
        <w:t>Die Einnahme- und Ausgabebelege sind vom Schultr</w:t>
      </w:r>
      <w:r>
        <w:t>ä</w:t>
      </w:r>
      <w:r>
        <w:t>ger nach Titeln zu ordnen, 10 Jahre aufzubewahren und auf Verlangen der Schulaufsichtsbeh</w:t>
      </w:r>
      <w:r>
        <w:t>ö</w:t>
      </w:r>
      <w:r>
        <w:t>rde oder des Landesrechnungshofs vorzulegen.</w:t>
      </w:r>
    </w:p>
    <w:p w14:paraId="7423C7C8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>F</w:t>
      </w:r>
      <w:r>
        <w:t>ü</w:t>
      </w:r>
      <w:r>
        <w:t xml:space="preserve">r die Aufbewahrung von Unterlagen </w:t>
      </w:r>
      <w:r>
        <w:t>ü</w:t>
      </w:r>
      <w:r>
        <w:t>ber Beihilfen, Heilf</w:t>
      </w:r>
      <w:r>
        <w:t>ü</w:t>
      </w:r>
      <w:r>
        <w:t>rsorge, Heilverfahren (u. a. Festsetzungsbescheide und Beihilfeantr</w:t>
      </w:r>
      <w:r>
        <w:t>ä</w:t>
      </w:r>
      <w:r>
        <w:t>ge), Unterst</w:t>
      </w:r>
      <w:r>
        <w:t>ü</w:t>
      </w:r>
      <w:r>
        <w:t xml:space="preserve">tzungen sowie Versorgungsakten ist </w:t>
      </w:r>
      <w:r>
        <w:t>§</w:t>
      </w:r>
      <w:r>
        <w:t xml:space="preserve"> 102g Abs. 2 und 3 LBG entsprechend anwendbar (s. auch Gem. RdErl. d. IM und d. KM v. 20. 2. 1986 </w:t>
      </w:r>
      <w:r>
        <w:t>–</w:t>
      </w:r>
      <w:r>
        <w:t xml:space="preserve"> SMBl. NRW. 203034 </w:t>
      </w:r>
      <w:r>
        <w:t>–</w:t>
      </w:r>
      <w:r>
        <w:t xml:space="preserve"> betr. Aufbewahrung, Aussonderung, Archivierung und Vernichtung von Personalakten); die Beihilfeberechtigten sind auf die Aufbewahrungspflicht f</w:t>
      </w:r>
      <w:r>
        <w:t>ü</w:t>
      </w:r>
      <w:r>
        <w:t xml:space="preserve">r Belege nach </w:t>
      </w:r>
      <w:r>
        <w:t>§</w:t>
      </w:r>
      <w:r>
        <w:t xml:space="preserve"> 13 Abs. 7 BVO hinzuweisen.</w:t>
      </w:r>
    </w:p>
    <w:p w14:paraId="1BB42E95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11.2 (zu </w:t>
      </w:r>
      <w:r>
        <w:rPr>
          <w:b/>
        </w:rPr>
        <w:t>§</w:t>
      </w:r>
      <w:r>
        <w:rPr>
          <w:b/>
        </w:rPr>
        <w:t xml:space="preserve"> 11 Abs. 2)</w:t>
      </w:r>
    </w:p>
    <w:p w14:paraId="6A6BC565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11.2.1</w:t>
      </w:r>
      <w:r>
        <w:tab/>
        <w:t>Erstfestsetzungen der Versorgungsbez</w:t>
      </w:r>
      <w:r>
        <w:t>ü</w:t>
      </w:r>
      <w:r>
        <w:t>ge (Neuzug</w:t>
      </w:r>
      <w:r>
        <w:t>ä</w:t>
      </w:r>
      <w:r>
        <w:t>nge) sind dem Landesamt f</w:t>
      </w:r>
      <w:r>
        <w:t>ü</w:t>
      </w:r>
      <w:r>
        <w:t xml:space="preserve">r Besoldung und Versorgung nach </w:t>
      </w:r>
      <w:r>
        <w:t>§</w:t>
      </w:r>
      <w:r>
        <w:t xml:space="preserve"> 3 Abs. 5 FESchVO i. V. m. Nr. 3.5.1 zur Pr</w:t>
      </w:r>
      <w:r>
        <w:t>ü</w:t>
      </w:r>
      <w:r>
        <w:t>fung vorzulegen.</w:t>
      </w:r>
    </w:p>
    <w:p w14:paraId="4380A788" w14:textId="77777777" w:rsidR="00740ADC" w:rsidRDefault="00740ADC">
      <w:pPr>
        <w:pStyle w:val="V-ListeNormal3"/>
        <w:keepNext/>
        <w:widowControl/>
        <w:spacing w:before="10" w:after="50"/>
        <w:ind w:left="454" w:hanging="454"/>
      </w:pPr>
      <w:r>
        <w:t>11.2.2</w:t>
      </w:r>
      <w:r>
        <w:tab/>
        <w:t>Zur Nachpr</w:t>
      </w:r>
      <w:r>
        <w:t>ü</w:t>
      </w:r>
      <w:r>
        <w:t>fung der getroffenen Versorgungsfestsetzungen in laufenden Zahlf</w:t>
      </w:r>
      <w:r>
        <w:t>ä</w:t>
      </w:r>
      <w:r>
        <w:t>llen (Altf</w:t>
      </w:r>
      <w:r>
        <w:t>ä</w:t>
      </w:r>
      <w:r>
        <w:t>lle) hat der Ersatzschultr</w:t>
      </w:r>
      <w:r>
        <w:t>ä</w:t>
      </w:r>
      <w:r>
        <w:t>ger f</w:t>
      </w:r>
      <w:r>
        <w:t>ü</w:t>
      </w:r>
      <w:r>
        <w:t>r die erste Nachweispr</w:t>
      </w:r>
      <w:r>
        <w:t>ü</w:t>
      </w:r>
      <w:r>
        <w:t xml:space="preserve">fung alle in der </w:t>
      </w:r>
      <w:r>
        <w:rPr>
          <w:rFonts w:cs="Arial"/>
        </w:rPr>
        <w:t xml:space="preserve">Anlage 2a </w:t>
      </w:r>
      <w:r>
        <w:rPr>
          <w:rFonts w:cs="Arial"/>
        </w:rPr>
        <w:t>–</w:t>
      </w:r>
      <w:r>
        <w:rPr>
          <w:rFonts w:cs="Arial"/>
        </w:rPr>
        <w:t xml:space="preserve"> LBV-</w:t>
      </w:r>
      <w:r>
        <w:rPr>
          <w:rFonts w:cs="Arial"/>
        </w:rPr>
        <w:t>Ü</w:t>
      </w:r>
      <w:r>
        <w:rPr>
          <w:rFonts w:cs="Arial"/>
        </w:rPr>
        <w:t>bergabemitteilung f</w:t>
      </w:r>
      <w:r>
        <w:rPr>
          <w:rFonts w:cs="Arial"/>
        </w:rPr>
        <w:t>ü</w:t>
      </w:r>
      <w:r>
        <w:rPr>
          <w:rFonts w:cs="Arial"/>
        </w:rPr>
        <w:t>r laufende Versorgungsf</w:t>
      </w:r>
      <w:r>
        <w:rPr>
          <w:rFonts w:cs="Arial"/>
        </w:rPr>
        <w:t>ä</w:t>
      </w:r>
      <w:r>
        <w:rPr>
          <w:rFonts w:cs="Arial"/>
        </w:rPr>
        <w:t xml:space="preserve">lle </w:t>
      </w:r>
      <w:r>
        <w:rPr>
          <w:rFonts w:cs="Arial"/>
        </w:rPr>
        <w:t>–</w:t>
      </w:r>
      <w:r>
        <w:rPr>
          <w:rFonts w:cs="Arial"/>
        </w:rPr>
        <w:t xml:space="preserve"> genannten und f</w:t>
      </w:r>
      <w:r>
        <w:rPr>
          <w:rFonts w:cs="Arial"/>
        </w:rPr>
        <w:t>ü</w:t>
      </w:r>
      <w:r>
        <w:rPr>
          <w:rFonts w:cs="Arial"/>
        </w:rPr>
        <w:t xml:space="preserve">r die Festsetzung zahlungsrelevanten Daten zu dokumentieren und </w:t>
      </w:r>
      <w:r>
        <w:rPr>
          <w:rFonts w:cs="Arial"/>
        </w:rPr>
        <w:t>ü</w:t>
      </w:r>
      <w:r>
        <w:rPr>
          <w:rFonts w:cs="Arial"/>
        </w:rPr>
        <w:t>ber die obere Schulaufsichtsbeh</w:t>
      </w:r>
      <w:r>
        <w:rPr>
          <w:rFonts w:cs="Arial"/>
        </w:rPr>
        <w:t>ö</w:t>
      </w:r>
      <w:r>
        <w:rPr>
          <w:rFonts w:cs="Arial"/>
        </w:rPr>
        <w:t>rde dem Landesamt f</w:t>
      </w:r>
      <w:r>
        <w:rPr>
          <w:rFonts w:cs="Arial"/>
        </w:rPr>
        <w:t>ü</w:t>
      </w:r>
      <w:r>
        <w:rPr>
          <w:rFonts w:cs="Arial"/>
        </w:rPr>
        <w:t>r Besoldung und Versorgung Nordrhein-Westfalen vorzulegen; die obere Schulaufsichtsbeh</w:t>
      </w:r>
      <w:r>
        <w:rPr>
          <w:rFonts w:cs="Arial"/>
        </w:rPr>
        <w:t>ö</w:t>
      </w:r>
      <w:r>
        <w:rPr>
          <w:rFonts w:cs="Arial"/>
        </w:rPr>
        <w:t>rde pr</w:t>
      </w:r>
      <w:r>
        <w:rPr>
          <w:rFonts w:cs="Arial"/>
        </w:rPr>
        <w:t>ü</w:t>
      </w:r>
      <w:r>
        <w:rPr>
          <w:rFonts w:cs="Arial"/>
        </w:rPr>
        <w:t>ft die Unterlagen auf Vollst</w:t>
      </w:r>
      <w:r>
        <w:rPr>
          <w:rFonts w:cs="Arial"/>
        </w:rPr>
        <w:t>ä</w:t>
      </w:r>
      <w:r>
        <w:rPr>
          <w:rFonts w:cs="Arial"/>
        </w:rPr>
        <w:t>ndigkeit und Plausibilit</w:t>
      </w:r>
      <w:r>
        <w:rPr>
          <w:rFonts w:cs="Arial"/>
        </w:rPr>
        <w:t>ä</w:t>
      </w:r>
      <w:r>
        <w:rPr>
          <w:rFonts w:cs="Arial"/>
        </w:rPr>
        <w:t>t und f</w:t>
      </w:r>
      <w:r>
        <w:rPr>
          <w:rFonts w:cs="Arial"/>
        </w:rPr>
        <w:t>ü</w:t>
      </w:r>
      <w:r>
        <w:rPr>
          <w:rFonts w:cs="Arial"/>
        </w:rPr>
        <w:t>gt ihre personenbezogenen Sachakten bei.</w:t>
      </w:r>
    </w:p>
    <w:p w14:paraId="39A7DF34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Bei unvollst</w:t>
      </w:r>
      <w:r>
        <w:rPr>
          <w:rFonts w:cs="Arial"/>
        </w:rPr>
        <w:t>ä</w:t>
      </w:r>
      <w:r>
        <w:rPr>
          <w:rFonts w:cs="Arial"/>
        </w:rPr>
        <w:t>ndigen Unterlagen ist nach Nr. 10.1.2 Abs. 2 zu verfahren.</w:t>
      </w:r>
    </w:p>
    <w:p w14:paraId="782A9CB6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In laufenden Versorgungsf</w:t>
      </w:r>
      <w:r>
        <w:rPr>
          <w:rFonts w:cs="Arial"/>
        </w:rPr>
        <w:t>ä</w:t>
      </w:r>
      <w:r>
        <w:rPr>
          <w:rFonts w:cs="Arial"/>
        </w:rPr>
        <w:t>llen zeigt der Ersatzschultr</w:t>
      </w:r>
      <w:r>
        <w:rPr>
          <w:rFonts w:cs="Arial"/>
        </w:rPr>
        <w:t>ä</w:t>
      </w:r>
      <w:r>
        <w:rPr>
          <w:rFonts w:cs="Arial"/>
        </w:rPr>
        <w:t xml:space="preserve">ger </w:t>
      </w:r>
      <w:r>
        <w:rPr>
          <w:rFonts w:cs="Arial"/>
        </w:rPr>
        <w:t>Ä</w:t>
      </w:r>
      <w:r>
        <w:rPr>
          <w:rFonts w:cs="Arial"/>
        </w:rPr>
        <w:t>nderungen der zahlungsrelevanten Daten des einzelnen Versorgungsempf</w:t>
      </w:r>
      <w:r>
        <w:rPr>
          <w:rFonts w:cs="Arial"/>
        </w:rPr>
        <w:t>ä</w:t>
      </w:r>
      <w:r>
        <w:rPr>
          <w:rFonts w:cs="Arial"/>
        </w:rPr>
        <w:t xml:space="preserve">ngers </w:t>
      </w:r>
      <w:r>
        <w:rPr>
          <w:rFonts w:cs="Arial"/>
        </w:rPr>
        <w:t>ü</w:t>
      </w:r>
      <w:r>
        <w:rPr>
          <w:rFonts w:cs="Arial"/>
        </w:rPr>
        <w:t>ber die obere Schulaufsichtsbeh</w:t>
      </w:r>
      <w:r>
        <w:rPr>
          <w:rFonts w:cs="Arial"/>
        </w:rPr>
        <w:t>ö</w:t>
      </w:r>
      <w:r>
        <w:rPr>
          <w:rFonts w:cs="Arial"/>
        </w:rPr>
        <w:t>rde dem Landesamt f</w:t>
      </w:r>
      <w:r>
        <w:rPr>
          <w:rFonts w:cs="Arial"/>
        </w:rPr>
        <w:t>ü</w:t>
      </w:r>
      <w:r>
        <w:rPr>
          <w:rFonts w:cs="Arial"/>
        </w:rPr>
        <w:t xml:space="preserve">r Besoldung und Versorgung NRW an (siehe Anlage 2b </w:t>
      </w:r>
      <w:r>
        <w:rPr>
          <w:rFonts w:cs="Arial"/>
        </w:rPr>
        <w:t>–</w:t>
      </w:r>
      <w:r>
        <w:rPr>
          <w:rFonts w:cs="Arial"/>
        </w:rPr>
        <w:t xml:space="preserve"> LBV-</w:t>
      </w:r>
      <w:r>
        <w:rPr>
          <w:rFonts w:cs="Arial"/>
        </w:rPr>
        <w:t>Ä</w:t>
      </w:r>
      <w:r>
        <w:rPr>
          <w:rFonts w:cs="Arial"/>
        </w:rPr>
        <w:t>nderungsmitteilung f</w:t>
      </w:r>
      <w:r>
        <w:rPr>
          <w:rFonts w:cs="Arial"/>
        </w:rPr>
        <w:t>ü</w:t>
      </w:r>
      <w:r>
        <w:rPr>
          <w:rFonts w:cs="Arial"/>
        </w:rPr>
        <w:t>r Pr</w:t>
      </w:r>
      <w:r>
        <w:rPr>
          <w:rFonts w:cs="Arial"/>
        </w:rPr>
        <w:t>ü</w:t>
      </w:r>
      <w:r>
        <w:rPr>
          <w:rFonts w:cs="Arial"/>
        </w:rPr>
        <w:t>ff</w:t>
      </w:r>
      <w:r>
        <w:rPr>
          <w:rFonts w:cs="Arial"/>
        </w:rPr>
        <w:t>ä</w:t>
      </w:r>
      <w:r>
        <w:rPr>
          <w:rFonts w:cs="Arial"/>
        </w:rPr>
        <w:t>lle). Das Landesamt f</w:t>
      </w:r>
      <w:r>
        <w:rPr>
          <w:rFonts w:cs="Arial"/>
        </w:rPr>
        <w:t>ü</w:t>
      </w:r>
      <w:r>
        <w:rPr>
          <w:rFonts w:cs="Arial"/>
        </w:rPr>
        <w:t xml:space="preserve">r Besoldung und Versorgung NRW informiert </w:t>
      </w:r>
      <w:r>
        <w:rPr>
          <w:rFonts w:cs="Arial"/>
        </w:rPr>
        <w:t>–</w:t>
      </w:r>
      <w:r>
        <w:rPr>
          <w:rFonts w:cs="Arial"/>
        </w:rPr>
        <w:t xml:space="preserve"> ohne Gew</w:t>
      </w:r>
      <w:r>
        <w:rPr>
          <w:rFonts w:cs="Arial"/>
        </w:rPr>
        <w:t>ä</w:t>
      </w:r>
      <w:r>
        <w:rPr>
          <w:rFonts w:cs="Arial"/>
        </w:rPr>
        <w:t xml:space="preserve">hr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rPr>
          <w:rFonts w:cs="Arial"/>
        </w:rPr>
        <w:t>ü</w:t>
      </w:r>
      <w:r>
        <w:rPr>
          <w:rFonts w:cs="Arial"/>
        </w:rPr>
        <w:t>ber die oberen Schulaufsichtsbeh</w:t>
      </w:r>
      <w:r>
        <w:rPr>
          <w:rFonts w:cs="Arial"/>
        </w:rPr>
        <w:t>ö</w:t>
      </w:r>
      <w:r>
        <w:rPr>
          <w:rFonts w:cs="Arial"/>
        </w:rPr>
        <w:t>rden die im Pr</w:t>
      </w:r>
      <w:r>
        <w:rPr>
          <w:rFonts w:cs="Arial"/>
        </w:rPr>
        <w:t>ü</w:t>
      </w:r>
      <w:r>
        <w:rPr>
          <w:rFonts w:cs="Arial"/>
        </w:rPr>
        <w:t>fmodell verbleibenden Ersatzschultr</w:t>
      </w:r>
      <w:r>
        <w:rPr>
          <w:rFonts w:cs="Arial"/>
        </w:rPr>
        <w:t>ä</w:t>
      </w:r>
      <w:r>
        <w:rPr>
          <w:rFonts w:cs="Arial"/>
        </w:rPr>
        <w:t xml:space="preserve">ger im Hinblick auf die von diesen zu treffenden Versorgungsfestsetzungen </w:t>
      </w:r>
      <w:r>
        <w:rPr>
          <w:rFonts w:cs="Arial"/>
        </w:rPr>
        <w:t>ü</w:t>
      </w:r>
      <w:r>
        <w:rPr>
          <w:rFonts w:cs="Arial"/>
        </w:rPr>
        <w:t>ber wesentliche Rechts- und Verfahrens</w:t>
      </w:r>
      <w:r>
        <w:rPr>
          <w:rFonts w:cs="Arial"/>
        </w:rPr>
        <w:t>ä</w:t>
      </w:r>
      <w:r>
        <w:rPr>
          <w:rFonts w:cs="Arial"/>
        </w:rPr>
        <w:t>nderungen. Dieser Service stellt eine freiwillige Leistung ohne Rechtsverpflichtung dar.</w:t>
      </w:r>
    </w:p>
    <w:p w14:paraId="15CAF59F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11.2.3</w:t>
      </w:r>
    </w:p>
    <w:p w14:paraId="263D7FD9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Die Pr</w:t>
      </w:r>
      <w:r>
        <w:rPr>
          <w:rFonts w:cs="Arial"/>
        </w:rPr>
        <w:t>ü</w:t>
      </w:r>
      <w:r>
        <w:rPr>
          <w:rFonts w:cs="Arial"/>
        </w:rPr>
        <w:t>fungsergebnisse aufgrund von Versorgungsfestsetzungen der Ersatzschultr</w:t>
      </w:r>
      <w:r>
        <w:rPr>
          <w:rFonts w:cs="Arial"/>
        </w:rPr>
        <w:t>ä</w:t>
      </w:r>
      <w:r>
        <w:rPr>
          <w:rFonts w:cs="Arial"/>
        </w:rPr>
        <w:t>ger in Altf</w:t>
      </w:r>
      <w:r>
        <w:rPr>
          <w:rFonts w:cs="Arial"/>
        </w:rPr>
        <w:t>ä</w:t>
      </w:r>
      <w:r>
        <w:rPr>
          <w:rFonts w:cs="Arial"/>
        </w:rPr>
        <w:t>llen werden der oberen Schulaufsichtsbeh</w:t>
      </w:r>
      <w:r>
        <w:rPr>
          <w:rFonts w:cs="Arial"/>
        </w:rPr>
        <w:t>ö</w:t>
      </w:r>
      <w:r>
        <w:rPr>
          <w:rFonts w:cs="Arial"/>
        </w:rPr>
        <w:t>rde vom Landesamt f</w:t>
      </w:r>
      <w:r>
        <w:rPr>
          <w:rFonts w:cs="Arial"/>
        </w:rPr>
        <w:t>ü</w:t>
      </w:r>
      <w:r>
        <w:rPr>
          <w:rFonts w:cs="Arial"/>
        </w:rPr>
        <w:t xml:space="preserve">r Besoldung und Versorgung NRW nach dem Muster der Anlage 3a in schriftlicher und elektronischer Form zum Ende des jeweiligen Haushaltsjahres </w:t>
      </w:r>
      <w:r>
        <w:rPr>
          <w:rFonts w:cs="Arial"/>
        </w:rPr>
        <w:t>ü</w:t>
      </w:r>
      <w:r>
        <w:rPr>
          <w:rFonts w:cs="Arial"/>
        </w:rPr>
        <w:t>bermittelt. Die obere Schulaufsichtsbeh</w:t>
      </w:r>
      <w:r>
        <w:rPr>
          <w:rFonts w:cs="Arial"/>
        </w:rPr>
        <w:t>ö</w:t>
      </w:r>
      <w:r>
        <w:rPr>
          <w:rFonts w:cs="Arial"/>
        </w:rPr>
        <w:t>rde legt das betragsm</w:t>
      </w:r>
      <w:r>
        <w:rPr>
          <w:rFonts w:cs="Arial"/>
        </w:rPr>
        <w:t>äß</w:t>
      </w:r>
      <w:r>
        <w:rPr>
          <w:rFonts w:cs="Arial"/>
        </w:rPr>
        <w:t>ig festgestellte Pr</w:t>
      </w:r>
      <w:r>
        <w:rPr>
          <w:rFonts w:cs="Arial"/>
        </w:rPr>
        <w:t>ü</w:t>
      </w:r>
      <w:r>
        <w:rPr>
          <w:rFonts w:cs="Arial"/>
        </w:rPr>
        <w:t xml:space="preserve">fungsergebnis ihrem Festsetzungsbescheid nach </w:t>
      </w:r>
      <w:r>
        <w:rPr>
          <w:rFonts w:cs="Arial"/>
        </w:rPr>
        <w:t>§</w:t>
      </w:r>
      <w:r>
        <w:rPr>
          <w:rFonts w:cs="Arial"/>
        </w:rPr>
        <w:t xml:space="preserve"> 112 Abs. 5 SchulG zugrunde. Neben Erstfestsetzungen (Nr. 3.5.1) und der Pr</w:t>
      </w:r>
      <w:r>
        <w:rPr>
          <w:rFonts w:cs="Arial"/>
        </w:rPr>
        <w:t>ü</w:t>
      </w:r>
      <w:r>
        <w:rPr>
          <w:rFonts w:cs="Arial"/>
        </w:rPr>
        <w:t>fung bestehender Festsetzungen von Versorgungsbez</w:t>
      </w:r>
      <w:r>
        <w:rPr>
          <w:rFonts w:cs="Arial"/>
        </w:rPr>
        <w:t>ü</w:t>
      </w:r>
      <w:r>
        <w:rPr>
          <w:rFonts w:cs="Arial"/>
        </w:rPr>
        <w:t>gen f</w:t>
      </w:r>
      <w:r>
        <w:rPr>
          <w:rFonts w:cs="Arial"/>
        </w:rPr>
        <w:t>ü</w:t>
      </w:r>
      <w:r>
        <w:rPr>
          <w:rFonts w:cs="Arial"/>
        </w:rPr>
        <w:t>r Lehrkr</w:t>
      </w:r>
      <w:r>
        <w:rPr>
          <w:rFonts w:cs="Arial"/>
        </w:rPr>
        <w:t>ä</w:t>
      </w:r>
      <w:r>
        <w:rPr>
          <w:rFonts w:cs="Arial"/>
        </w:rPr>
        <w:t>fte an Ersatzschulen unterf</w:t>
      </w:r>
      <w:r>
        <w:rPr>
          <w:rFonts w:cs="Arial"/>
        </w:rPr>
        <w:t>ä</w:t>
      </w:r>
      <w:r>
        <w:rPr>
          <w:rFonts w:cs="Arial"/>
        </w:rPr>
        <w:t>llt dem Pr</w:t>
      </w:r>
      <w:r>
        <w:rPr>
          <w:rFonts w:cs="Arial"/>
        </w:rPr>
        <w:t>ü</w:t>
      </w:r>
      <w:r>
        <w:rPr>
          <w:rFonts w:cs="Arial"/>
        </w:rPr>
        <w:t>fauftrag des Landesamtes f</w:t>
      </w:r>
      <w:r>
        <w:rPr>
          <w:rFonts w:cs="Arial"/>
        </w:rPr>
        <w:t>ü</w:t>
      </w:r>
      <w:r>
        <w:rPr>
          <w:rFonts w:cs="Arial"/>
        </w:rPr>
        <w:t>r Besoldung und Versorgung Nordrhein-Westfalen auch die Pr</w:t>
      </w:r>
      <w:r>
        <w:rPr>
          <w:rFonts w:cs="Arial"/>
        </w:rPr>
        <w:t>ü</w:t>
      </w:r>
      <w:r>
        <w:rPr>
          <w:rFonts w:cs="Arial"/>
        </w:rPr>
        <w:t>fung aller damit in Zusammenhang stehenden Versorgungsangelegenheiten (u. a. Versorgungsausgleich, Nachversicherung, Witwen-, Waisengelder). Die Anlage 3a ist um einen entsprechenden Pr</w:t>
      </w:r>
      <w:r>
        <w:rPr>
          <w:rFonts w:cs="Arial"/>
        </w:rPr>
        <w:t>ü</w:t>
      </w:r>
      <w:r>
        <w:rPr>
          <w:rFonts w:cs="Arial"/>
        </w:rPr>
        <w:t>fvermerk zu erg</w:t>
      </w:r>
      <w:r>
        <w:rPr>
          <w:rFonts w:cs="Arial"/>
        </w:rPr>
        <w:t>ä</w:t>
      </w:r>
      <w:r>
        <w:rPr>
          <w:rFonts w:cs="Arial"/>
        </w:rPr>
        <w:t>nzen.</w:t>
      </w:r>
    </w:p>
    <w:p w14:paraId="205E6C52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</w:pPr>
      <w:r>
        <w:rPr>
          <w:rFonts w:cs="Arial"/>
        </w:rPr>
        <w:t>11.2.4</w:t>
      </w:r>
    </w:p>
    <w:p w14:paraId="616E3A03" w14:textId="77777777" w:rsidR="00740ADC" w:rsidRDefault="00740ADC">
      <w:pPr>
        <w:pStyle w:val="V-ListeNormal3"/>
        <w:keepNext/>
        <w:widowControl/>
        <w:ind w:left="455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Beihilfeangelegenheiten sind die Pr</w:t>
      </w:r>
      <w:r>
        <w:rPr>
          <w:rFonts w:cs="Arial"/>
        </w:rPr>
        <w:t>ü</w:t>
      </w:r>
      <w:r>
        <w:rPr>
          <w:rFonts w:cs="Arial"/>
        </w:rPr>
        <w:t>fungsergebnisse der zentralen Beihilfestellen bei den Bezirksregierungen f</w:t>
      </w:r>
      <w:r>
        <w:rPr>
          <w:rFonts w:cs="Arial"/>
        </w:rPr>
        <w:t>ü</w:t>
      </w:r>
      <w:r>
        <w:rPr>
          <w:rFonts w:cs="Arial"/>
        </w:rPr>
        <w:t>r den Festsetzungsbescheid der oberen Schulaufsichtsbeh</w:t>
      </w:r>
      <w:r>
        <w:rPr>
          <w:rFonts w:cs="Arial"/>
        </w:rPr>
        <w:t>ö</w:t>
      </w:r>
      <w:r>
        <w:rPr>
          <w:rFonts w:cs="Arial"/>
        </w:rPr>
        <w:t>rde entsprechend verbindlich.</w:t>
      </w:r>
    </w:p>
    <w:p w14:paraId="5CB47615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11. 3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11 Abs. 3)</w:t>
      </w:r>
    </w:p>
    <w:p w14:paraId="1222DA2D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rPr>
          <w:rFonts w:cs="Arial"/>
        </w:rPr>
        <w:t>11.3.1</w:t>
      </w:r>
      <w:r>
        <w:rPr>
          <w:w w:val="99"/>
        </w:rPr>
        <w:tab/>
        <w:t xml:space="preserve">Bei der </w:t>
      </w:r>
      <w:r>
        <w:rPr>
          <w:w w:val="99"/>
        </w:rPr>
        <w:t>Ü</w:t>
      </w:r>
      <w:r>
        <w:rPr>
          <w:w w:val="99"/>
        </w:rPr>
        <w:t>bertragung der Beihilfen- und Versorgungsbearbeitung auf Spezialbeh</w:t>
      </w:r>
      <w:r>
        <w:rPr>
          <w:w w:val="99"/>
        </w:rPr>
        <w:t>ö</w:t>
      </w:r>
      <w:r>
        <w:rPr>
          <w:w w:val="99"/>
        </w:rPr>
        <w:t xml:space="preserve">rden (zentrale Beihilfestellen </w:t>
      </w:r>
      <w:r>
        <w:rPr>
          <w:w w:val="99"/>
        </w:rPr>
        <w:t>–</w:t>
      </w:r>
      <w:r>
        <w:rPr>
          <w:w w:val="99"/>
        </w:rPr>
        <w:t xml:space="preserve"> Bezirksregierungen </w:t>
      </w:r>
      <w:r>
        <w:rPr>
          <w:w w:val="99"/>
        </w:rPr>
        <w:t>–</w:t>
      </w:r>
      <w:r>
        <w:rPr>
          <w:w w:val="99"/>
        </w:rPr>
        <w:t>, Landesamt f</w:t>
      </w:r>
      <w:r>
        <w:rPr>
          <w:w w:val="99"/>
        </w:rPr>
        <w:t>ü</w:t>
      </w:r>
      <w:r>
        <w:rPr>
          <w:w w:val="99"/>
        </w:rPr>
        <w:t xml:space="preserve">r Besoldung und Versorgung NRW) im Rahmen des </w:t>
      </w:r>
      <w:r>
        <w:rPr>
          <w:w w:val="99"/>
        </w:rPr>
        <w:t>„</w:t>
      </w:r>
      <w:r>
        <w:rPr>
          <w:w w:val="99"/>
        </w:rPr>
        <w:t>Einkaufsmodells</w:t>
      </w:r>
      <w:r>
        <w:rPr>
          <w:w w:val="99"/>
        </w:rPr>
        <w:t>“</w:t>
      </w:r>
      <w:r>
        <w:rPr>
          <w:w w:val="99"/>
        </w:rPr>
        <w:t xml:space="preserve"> haben die beauftragenden Schultr</w:t>
      </w:r>
      <w:r>
        <w:rPr>
          <w:w w:val="99"/>
        </w:rPr>
        <w:t>ä</w:t>
      </w:r>
      <w:r>
        <w:rPr>
          <w:w w:val="99"/>
        </w:rPr>
        <w:t>ger diesen Beh</w:t>
      </w:r>
      <w:r>
        <w:rPr>
          <w:w w:val="99"/>
        </w:rPr>
        <w:t>ö</w:t>
      </w:r>
      <w:r>
        <w:rPr>
          <w:w w:val="99"/>
        </w:rPr>
        <w:t>rden die f</w:t>
      </w:r>
      <w:r>
        <w:rPr>
          <w:w w:val="99"/>
        </w:rPr>
        <w:t>ü</w:t>
      </w:r>
      <w:r>
        <w:rPr>
          <w:w w:val="99"/>
        </w:rPr>
        <w:t>r die Berechnung der Beihilfe bzw. Errechnung des Zuschusses zu den Versorgungsbez</w:t>
      </w:r>
      <w:r>
        <w:rPr>
          <w:w w:val="99"/>
        </w:rPr>
        <w:t>ü</w:t>
      </w:r>
      <w:r>
        <w:rPr>
          <w:w w:val="99"/>
        </w:rPr>
        <w:t>gen erforderlichen Angaben zu machen. Nr. 11. 2 gilt entsprechend. Hierzu geh</w:t>
      </w:r>
      <w:r>
        <w:rPr>
          <w:w w:val="99"/>
        </w:rPr>
        <w:t>ö</w:t>
      </w:r>
      <w:r>
        <w:rPr>
          <w:w w:val="99"/>
        </w:rPr>
        <w:t xml:space="preserve">rt auch die gem. </w:t>
      </w:r>
      <w:r>
        <w:rPr>
          <w:w w:val="99"/>
        </w:rPr>
        <w:t>§</w:t>
      </w:r>
      <w:r>
        <w:rPr>
          <w:w w:val="99"/>
        </w:rPr>
        <w:t xml:space="preserve"> 122 Abs. 2 und 3 SchulG zul</w:t>
      </w:r>
      <w:r>
        <w:rPr>
          <w:w w:val="99"/>
        </w:rPr>
        <w:t>ä</w:t>
      </w:r>
      <w:r>
        <w:rPr>
          <w:w w:val="99"/>
        </w:rPr>
        <w:t xml:space="preserve">ssige </w:t>
      </w:r>
      <w:r>
        <w:rPr>
          <w:w w:val="99"/>
        </w:rPr>
        <w:t>Ü</w:t>
      </w:r>
      <w:r>
        <w:rPr>
          <w:w w:val="99"/>
        </w:rPr>
        <w:t>bermittlung personenbezogener Daten, soweit dies f</w:t>
      </w:r>
      <w:r>
        <w:rPr>
          <w:w w:val="99"/>
        </w:rPr>
        <w:t>ü</w:t>
      </w:r>
      <w:r>
        <w:rPr>
          <w:w w:val="99"/>
        </w:rPr>
        <w:t>r Bearbeitungs- oder Pr</w:t>
      </w:r>
      <w:r>
        <w:rPr>
          <w:w w:val="99"/>
        </w:rPr>
        <w:t>ü</w:t>
      </w:r>
      <w:r>
        <w:rPr>
          <w:w w:val="99"/>
        </w:rPr>
        <w:t xml:space="preserve">fungszwecke erforderlich ist. </w:t>
      </w:r>
    </w:p>
    <w:p w14:paraId="5E189BF4" w14:textId="77777777" w:rsidR="00740ADC" w:rsidRDefault="00740ADC">
      <w:pPr>
        <w:pStyle w:val="V-ListeNormal3"/>
        <w:keepNext/>
        <w:widowControl/>
        <w:spacing w:before="10" w:after="50"/>
      </w:pPr>
      <w:r>
        <w:t>F</w:t>
      </w:r>
      <w:r>
        <w:t>ü</w:t>
      </w:r>
      <w:r>
        <w:t xml:space="preserve">r </w:t>
      </w:r>
      <w:r>
        <w:t>Ä</w:t>
      </w:r>
      <w:r>
        <w:t>nderungsmitteilungen des Ersatzschultr</w:t>
      </w:r>
      <w:r>
        <w:t>ä</w:t>
      </w:r>
      <w:r>
        <w:t>gers im sog. Einkaufsmodell des Landesamtes f</w:t>
      </w:r>
      <w:r>
        <w:t>ü</w:t>
      </w:r>
      <w:r>
        <w:t xml:space="preserve">r Besoldung und Versorgung Nordrhein-Westfalen ist das Muster der </w:t>
      </w:r>
      <w:r>
        <w:rPr>
          <w:rFonts w:cs="Arial"/>
        </w:rPr>
        <w:t>Anlage 4 zu verwenden.</w:t>
      </w:r>
    </w:p>
    <w:p w14:paraId="7123D4E7" w14:textId="77777777" w:rsidR="00740ADC" w:rsidRDefault="00740ADC">
      <w:pPr>
        <w:pStyle w:val="V-ListeNormal3"/>
        <w:keepNext/>
        <w:widowControl/>
        <w:spacing w:before="10" w:after="50"/>
      </w:pPr>
      <w:r>
        <w:rPr>
          <w:rFonts w:cs="Arial"/>
        </w:rPr>
        <w:t>Der Antrag ist in Beihilfeangelegenheiten an die zust</w:t>
      </w:r>
      <w:r>
        <w:rPr>
          <w:rFonts w:cs="Arial"/>
        </w:rPr>
        <w:t>ä</w:t>
      </w:r>
      <w:r>
        <w:rPr>
          <w:rFonts w:cs="Arial"/>
        </w:rPr>
        <w:t xml:space="preserve">ndige zentrale Beihilfestelle nach </w:t>
      </w:r>
      <w:r>
        <w:rPr>
          <w:rFonts w:cs="Arial"/>
        </w:rPr>
        <w:t>§</w:t>
      </w:r>
      <w:r>
        <w:rPr>
          <w:rFonts w:cs="Arial"/>
        </w:rPr>
        <w:t xml:space="preserve"> 114 Abs. 3 Nr. 1 SchulG (Bezirksregierung), in Versorgungsangelegenheiten </w:t>
      </w:r>
      <w:r>
        <w:rPr>
          <w:rFonts w:cs="Arial"/>
        </w:rPr>
        <w:t>–</w:t>
      </w:r>
      <w:r>
        <w:rPr>
          <w:rFonts w:cs="Arial"/>
        </w:rPr>
        <w:t xml:space="preserve"> ggf. einschlie</w:t>
      </w:r>
      <w:r>
        <w:rPr>
          <w:rFonts w:cs="Arial"/>
        </w:rPr>
        <w:t>ß</w:t>
      </w:r>
      <w:r>
        <w:rPr>
          <w:rFonts w:cs="Arial"/>
        </w:rPr>
        <w:t>lich der Beihilfeangelegenheiten der Versorgungsempf</w:t>
      </w:r>
      <w:r>
        <w:rPr>
          <w:rFonts w:cs="Arial"/>
        </w:rPr>
        <w:t>ä</w:t>
      </w:r>
      <w:r>
        <w:rPr>
          <w:rFonts w:cs="Arial"/>
        </w:rPr>
        <w:t xml:space="preserve">nger </w:t>
      </w:r>
      <w:r>
        <w:rPr>
          <w:rFonts w:cs="Arial"/>
        </w:rPr>
        <w:t>–</w:t>
      </w:r>
      <w:r>
        <w:rPr>
          <w:rFonts w:cs="Arial"/>
        </w:rPr>
        <w:t xml:space="preserve"> nach </w:t>
      </w:r>
      <w:r>
        <w:rPr>
          <w:rFonts w:cs="Arial"/>
        </w:rPr>
        <w:t>§</w:t>
      </w:r>
      <w:r>
        <w:rPr>
          <w:rFonts w:cs="Arial"/>
        </w:rPr>
        <w:t xml:space="preserve"> 114 Abs. 3 Nr. 2 SchulG </w:t>
      </w:r>
      <w:r>
        <w:rPr>
          <w:rFonts w:cs="Arial"/>
        </w:rPr>
        <w:t>ü</w:t>
      </w:r>
      <w:r>
        <w:rPr>
          <w:rFonts w:cs="Arial"/>
        </w:rPr>
        <w:t>ber die obere Schulaufsichtsbeh</w:t>
      </w:r>
      <w:r>
        <w:rPr>
          <w:rFonts w:cs="Arial"/>
        </w:rPr>
        <w:t>ö</w:t>
      </w:r>
      <w:r>
        <w:rPr>
          <w:rFonts w:cs="Arial"/>
        </w:rPr>
        <w:t>rde an das Landesamt f</w:t>
      </w:r>
      <w:r>
        <w:rPr>
          <w:rFonts w:cs="Arial"/>
        </w:rPr>
        <w:t>ü</w:t>
      </w:r>
      <w:r>
        <w:rPr>
          <w:rFonts w:cs="Arial"/>
        </w:rPr>
        <w:t>r Besoldung und Versorgung zu richten.</w:t>
      </w:r>
    </w:p>
    <w:p w14:paraId="06AB8607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rPr>
          <w:rFonts w:cs="Arial"/>
        </w:rPr>
        <w:t>11.3.2</w:t>
      </w:r>
      <w:r>
        <w:rPr>
          <w:rFonts w:cs="Arial"/>
        </w:rPr>
        <w:tab/>
      </w:r>
      <w:r>
        <w:t>F</w:t>
      </w:r>
      <w:r>
        <w:t>ü</w:t>
      </w:r>
      <w:r>
        <w:t xml:space="preserve">r die Festsetzungsbescheide in Beihilfeangelegenheiten nach </w:t>
      </w:r>
      <w:r>
        <w:t>§</w:t>
      </w:r>
      <w:r>
        <w:t xml:space="preserve"> 114 Abs. 3 Nr. 1 SchulG einschlie</w:t>
      </w:r>
      <w:r>
        <w:t>ß</w:t>
      </w:r>
      <w:r>
        <w:t xml:space="preserve">lich der Entscheidungen </w:t>
      </w:r>
      <w:r>
        <w:t>ü</w:t>
      </w:r>
      <w:r>
        <w:t>ber Widerspr</w:t>
      </w:r>
      <w:r>
        <w:t>ü</w:t>
      </w:r>
      <w:r>
        <w:t xml:space="preserve">che ist je Beihilfefall ein dem Aufwand angemessenes Entgelt zu erheben. Die Beihilfebearbeitung der Bezirksregierungen kann im Rahmen des </w:t>
      </w:r>
      <w:r>
        <w:t>„</w:t>
      </w:r>
      <w:r>
        <w:t>Einkaufsmodells</w:t>
      </w:r>
      <w:r>
        <w:t>“</w:t>
      </w:r>
      <w:r>
        <w:t xml:space="preserve"> nach </w:t>
      </w:r>
      <w:r>
        <w:t>§</w:t>
      </w:r>
      <w:r>
        <w:t xml:space="preserve"> 11 Abs. 3 Nr. 1 FESchVO bei entsprechender Vereinbarung der Vertragsparteien ebenso wie bei der Versorgungsbearbeitung durch das LBV nach Nr. 2 auch die Zahlbarmachung der festgesetzten Betr</w:t>
      </w:r>
      <w:r>
        <w:t>ä</w:t>
      </w:r>
      <w:r>
        <w:t>ge umfassen.</w:t>
      </w:r>
    </w:p>
    <w:p w14:paraId="7D41616D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 xml:space="preserve">Zur Nachweispflicht bei </w:t>
      </w:r>
      <w:r>
        <w:t>Ü</w:t>
      </w:r>
      <w:r>
        <w:t>bertragung der Beihilfenfestsetzungen auf dritte Stellen siehe Nr. 10.1.4.</w:t>
      </w:r>
    </w:p>
    <w:p w14:paraId="50439D37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11.3.3</w:t>
      </w:r>
    </w:p>
    <w:p w14:paraId="4CF32251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Den Ersatzschultr</w:t>
      </w:r>
      <w:r>
        <w:t>ä</w:t>
      </w:r>
      <w:r>
        <w:t>gern wird bei Wahl des Einkaufsmodells empfohlen, aus Gr</w:t>
      </w:r>
      <w:r>
        <w:t>ü</w:t>
      </w:r>
      <w:r>
        <w:t>nden der Verfahrens</w:t>
      </w:r>
      <w:r>
        <w:t>ö</w:t>
      </w:r>
      <w:r>
        <w:t xml:space="preserve">konomie entsprechend </w:t>
      </w:r>
      <w:r>
        <w:t>§</w:t>
      </w:r>
      <w:r>
        <w:t xml:space="preserve"> 13 Abs. 1 Nr. 8 BVO das Landesamt f</w:t>
      </w:r>
      <w:r>
        <w:t>ü</w:t>
      </w:r>
      <w:r>
        <w:t>r Besoldung und Versorgung NRW auch mit der Beihilfenbearbeitung f</w:t>
      </w:r>
      <w:r>
        <w:t>ü</w:t>
      </w:r>
      <w:r>
        <w:t>r ihre Versorgungsempf</w:t>
      </w:r>
      <w:r>
        <w:t>ä</w:t>
      </w:r>
      <w:r>
        <w:t>nger zu beauftragen.</w:t>
      </w:r>
    </w:p>
    <w:p w14:paraId="26786760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obere Schulaufsichtsbeh</w:t>
      </w:r>
      <w:r>
        <w:t>ö</w:t>
      </w:r>
      <w:r>
        <w:t>rde wird vom Landesamt f</w:t>
      </w:r>
      <w:r>
        <w:t>ü</w:t>
      </w:r>
      <w:r>
        <w:t xml:space="preserve">r Besoldung und Versorgung NRW nach dem Muster der Anlage 3b in schriftlicher und elektronischer Form </w:t>
      </w:r>
      <w:r>
        <w:t>ü</w:t>
      </w:r>
      <w:r>
        <w:t xml:space="preserve">ber die Festsetzungen informiert. </w:t>
      </w:r>
    </w:p>
    <w:p w14:paraId="7422A191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F</w:t>
      </w:r>
      <w:r>
        <w:t>ü</w:t>
      </w:r>
      <w:r>
        <w:t xml:space="preserve">r die Festsetzungsbescheide nach </w:t>
      </w:r>
      <w:r>
        <w:t>§</w:t>
      </w:r>
      <w:r>
        <w:t xml:space="preserve"> 114 Abs. 3 Nr. 2 SchulG ein-schlie</w:t>
      </w:r>
      <w:r>
        <w:t>ß</w:t>
      </w:r>
      <w:r>
        <w:t xml:space="preserve">lich der Entscheidungen </w:t>
      </w:r>
      <w:r>
        <w:t>ü</w:t>
      </w:r>
      <w:r>
        <w:t>ber Widerspr</w:t>
      </w:r>
      <w:r>
        <w:t>ü</w:t>
      </w:r>
      <w:r>
        <w:t>che gelten zurzeit folgende Entgelts</w:t>
      </w:r>
      <w:r>
        <w:t>ä</w:t>
      </w:r>
      <w:r>
        <w:t xml:space="preserve">tze: </w:t>
      </w:r>
    </w:p>
    <w:p w14:paraId="6F9D33C1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Ab 1. 1. 2007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2701"/>
        <w:gridCol w:w="2184"/>
      </w:tblGrid>
      <w:tr w:rsidR="00000000" w14:paraId="3CF7BFCA" w14:textId="77777777">
        <w:tc>
          <w:tcPr>
            <w:tcW w:w="24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CD76B85" w14:textId="77777777" w:rsidR="00740ADC" w:rsidRDefault="00740ADC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Erstfestsetzung der Versorgungsbez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ge</w:t>
            </w:r>
          </w:p>
        </w:tc>
        <w:tc>
          <w:tcPr>
            <w:tcW w:w="1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F44C99F" w14:textId="77777777" w:rsidR="00740ADC" w:rsidRDefault="00740ADC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458,15 EUR (385,- EUR zuz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gl. jeweils geltende MWSt.)</w:t>
            </w:r>
          </w:p>
        </w:tc>
      </w:tr>
      <w:tr w:rsidR="00000000" w14:paraId="2A379630" w14:textId="77777777">
        <w:tc>
          <w:tcPr>
            <w:tcW w:w="24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78578EF" w14:textId="77777777" w:rsidR="00740ADC" w:rsidRDefault="00740ADC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lfd. Betreuung je Versorgungsfall j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hrlich</w:t>
            </w:r>
          </w:p>
        </w:tc>
        <w:tc>
          <w:tcPr>
            <w:tcW w:w="1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67D266B" w14:textId="77777777" w:rsidR="00740ADC" w:rsidRDefault="00740ADC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54,74 EUR (46,- EUR zuz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gl. jeweils geltende MWSt.)</w:t>
            </w:r>
          </w:p>
        </w:tc>
      </w:tr>
      <w:tr w:rsidR="00000000" w14:paraId="49CCF760" w14:textId="77777777">
        <w:tc>
          <w:tcPr>
            <w:tcW w:w="24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897592" w14:textId="77777777" w:rsidR="00740ADC" w:rsidRDefault="00740ADC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Beihilfefestsetzung je Beihilfebescheid</w:t>
            </w:r>
          </w:p>
        </w:tc>
        <w:tc>
          <w:tcPr>
            <w:tcW w:w="198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1703C7B" w14:textId="77777777" w:rsidR="00740ADC" w:rsidRDefault="00740ADC">
            <w:pPr>
              <w:pStyle w:val="V-Normaltext"/>
              <w:widowControl/>
              <w:jc w:val="left"/>
            </w:pPr>
            <w:r>
              <w:rPr>
                <w:rFonts w:cs="Calibri"/>
              </w:rPr>
              <w:t>23,80 EUR (20,- EUR zuz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gl. jeweils geltende MWSt.)</w:t>
            </w:r>
          </w:p>
        </w:tc>
      </w:tr>
    </w:tbl>
    <w:p w14:paraId="573AFCA9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Die Entgelts</w:t>
      </w:r>
      <w:r>
        <w:t>ä</w:t>
      </w:r>
      <w:r>
        <w:t xml:space="preserve">tze sind auf der Basis eines </w:t>
      </w:r>
      <w:r>
        <w:t>„</w:t>
      </w:r>
      <w:r>
        <w:t>Komplettservices</w:t>
      </w:r>
      <w:r>
        <w:t>“</w:t>
      </w:r>
      <w:r>
        <w:t xml:space="preserve"> </w:t>
      </w:r>
      <w:r>
        <w:t>–</w:t>
      </w:r>
      <w:r>
        <w:t xml:space="preserve"> bei voller </w:t>
      </w:r>
      <w:r>
        <w:t>Ü</w:t>
      </w:r>
      <w:r>
        <w:t xml:space="preserve">bernahme der Versorgungs- und Beihilfebearbeitung </w:t>
      </w:r>
      <w:r>
        <w:t>–</w:t>
      </w:r>
      <w:r>
        <w:t xml:space="preserve"> kalkuliert. Bei Teilerledigung von Aufgaben i. S. von </w:t>
      </w:r>
      <w:r>
        <w:t>§</w:t>
      </w:r>
      <w:r>
        <w:t xml:space="preserve"> 11 Abs. 3 Nr. 2 FESchVO sind von diesem Orientierungsrahmen abweichende Entgelts</w:t>
      </w:r>
      <w:r>
        <w:t>ä</w:t>
      </w:r>
      <w:r>
        <w:t>tze einzelvertraglich zwischen dem beauftragenden Ersatzschultr</w:t>
      </w:r>
      <w:r>
        <w:t>ä</w:t>
      </w:r>
      <w:r>
        <w:t>ger und dem Landesamt f</w:t>
      </w:r>
      <w:r>
        <w:t>ü</w:t>
      </w:r>
      <w:r>
        <w:t>r Besoldung und Versorgung NRW je nach Leistungsumfang zu vereinbaren.</w:t>
      </w:r>
    </w:p>
    <w:p w14:paraId="0CFBBC16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t>11.3.4</w:t>
      </w:r>
      <w:r>
        <w:tab/>
        <w:t>In den F</w:t>
      </w:r>
      <w:r>
        <w:t>ä</w:t>
      </w:r>
      <w:r>
        <w:t xml:space="preserve">llen des </w:t>
      </w:r>
      <w:r>
        <w:t>§</w:t>
      </w:r>
      <w:r>
        <w:t xml:space="preserve"> 114 Abs. 3 SchulG i. V. m. </w:t>
      </w:r>
      <w:r>
        <w:t>§</w:t>
      </w:r>
      <w:r>
        <w:t xml:space="preserve"> 11 Abs. 3 FESchVO hat der Ersatzschultr</w:t>
      </w:r>
      <w:r>
        <w:t>ä</w:t>
      </w:r>
      <w:r>
        <w:t xml:space="preserve">ger die von ihm im Rahmen des sog. </w:t>
      </w:r>
      <w:r>
        <w:t>„</w:t>
      </w:r>
      <w:r>
        <w:t>Einkaufsmodells</w:t>
      </w:r>
      <w:r>
        <w:t>“</w:t>
      </w:r>
      <w:r>
        <w:t xml:space="preserve"> veranlassten Ma</w:t>
      </w:r>
      <w:r>
        <w:t>ß</w:t>
      </w:r>
      <w:r>
        <w:t>nahmen einschlie</w:t>
      </w:r>
      <w:r>
        <w:t>ß</w:t>
      </w:r>
      <w:r>
        <w:t>lich der Festsetzungsbescheide der beauftragten Stellen mit der Vorlage der Jahresrechnung der oberen Schulaufsichtsbeh</w:t>
      </w:r>
      <w:r>
        <w:t>ö</w:t>
      </w:r>
      <w:r>
        <w:t>rde nachzuweisen.</w:t>
      </w:r>
    </w:p>
    <w:p w14:paraId="306B3F8E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12.1 (zu </w:t>
      </w:r>
      <w:r>
        <w:rPr>
          <w:b/>
        </w:rPr>
        <w:t>§</w:t>
      </w:r>
      <w:r>
        <w:rPr>
          <w:b/>
        </w:rPr>
        <w:t xml:space="preserve"> 12 Abs. 1)</w:t>
      </w:r>
    </w:p>
    <w:p w14:paraId="1D7200D5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t>12.1.1</w:t>
      </w:r>
      <w:r>
        <w:tab/>
        <w:t xml:space="preserve">Auch bei Teilnahme am Erprobungsversuch Personalkostenpauschale sind die Vorschriften zu </w:t>
      </w:r>
      <w:r>
        <w:t>§§</w:t>
      </w:r>
      <w:r>
        <w:t xml:space="preserve"> 102 Abs. 3, 107 Abs. 1 und 2 SchulG ausnahmslos zu beachten. Dies gilt auch f</w:t>
      </w:r>
      <w:r>
        <w:t>ü</w:t>
      </w:r>
      <w:r>
        <w:t>r die Einhaltung der allgemeinen beamten-, besoldungs- und laufbahnrechtlichen Vorschriften im Hinblick auf die versorgungsrechtlichen Auswirkungen, da f</w:t>
      </w:r>
      <w:r>
        <w:t>ü</w:t>
      </w:r>
      <w:r>
        <w:t>r die Dauer des Erprobungsversuchs f</w:t>
      </w:r>
      <w:r>
        <w:t>ü</w:t>
      </w:r>
      <w:r>
        <w:t>r Planstelleninhaberinnen und Planstelleninhaber zun</w:t>
      </w:r>
      <w:r>
        <w:t>ä</w:t>
      </w:r>
      <w:r>
        <w:t>chst kein pauschalierter Versorgungszuschlag festgesetzt worden ist. Die Eigenleistung des Schultr</w:t>
      </w:r>
      <w:r>
        <w:t>ä</w:t>
      </w:r>
      <w:r>
        <w:t xml:space="preserve">gers bemisst sich auch bei der Personalkostenpauschale nach </w:t>
      </w:r>
      <w:r>
        <w:t>§</w:t>
      </w:r>
      <w:r>
        <w:t xml:space="preserve"> 106 Abs. 5 SchulG.</w:t>
      </w:r>
    </w:p>
    <w:p w14:paraId="3996A17A" w14:textId="77777777" w:rsidR="00740ADC" w:rsidRDefault="00740ADC">
      <w:pPr>
        <w:pStyle w:val="V-ListeNormal3"/>
        <w:keepNext/>
        <w:widowControl/>
        <w:ind w:left="454" w:hanging="454"/>
      </w:pPr>
      <w:r>
        <w:t>12.1.2</w:t>
      </w:r>
      <w:r>
        <w:tab/>
      </w:r>
      <w:r>
        <w:rPr>
          <w:rFonts w:cs="Arial"/>
        </w:rPr>
        <w:t>Das Versuchsvorhaben wird seit dem 1. Januar 2006 mit 39 Schulen unterschiedlicher Tr</w:t>
      </w:r>
      <w:r>
        <w:rPr>
          <w:rFonts w:cs="Arial"/>
        </w:rPr>
        <w:t>ä</w:t>
      </w:r>
      <w:r>
        <w:rPr>
          <w:rFonts w:cs="Arial"/>
        </w:rPr>
        <w:t>ger und Schulformen in den Regierungsbezirken Arnsberg und Detmold durchgef</w:t>
      </w:r>
      <w:r>
        <w:rPr>
          <w:rFonts w:cs="Arial"/>
        </w:rPr>
        <w:t>ü</w:t>
      </w:r>
      <w:r>
        <w:rPr>
          <w:rFonts w:cs="Arial"/>
        </w:rPr>
        <w:t>hrt. Die obere Schulaufsichtsbeh</w:t>
      </w:r>
      <w:r>
        <w:rPr>
          <w:rFonts w:cs="Arial"/>
        </w:rPr>
        <w:t>ö</w:t>
      </w:r>
      <w:r>
        <w:rPr>
          <w:rFonts w:cs="Arial"/>
        </w:rPr>
        <w:t>rde ber</w:t>
      </w:r>
      <w:r>
        <w:rPr>
          <w:rFonts w:cs="Arial"/>
        </w:rPr>
        <w:t>ä</w:t>
      </w:r>
      <w:r>
        <w:rPr>
          <w:rFonts w:cs="Arial"/>
        </w:rPr>
        <w:t>t und begleitet die Schulen bei der Umsetzung des Modellvorhabens und f</w:t>
      </w:r>
      <w:r>
        <w:rPr>
          <w:rFonts w:cs="Arial"/>
        </w:rPr>
        <w:t>ü</w:t>
      </w:r>
      <w:r>
        <w:rPr>
          <w:rFonts w:cs="Arial"/>
        </w:rPr>
        <w:t>hrt ein Controlling durch (</w:t>
      </w:r>
      <w:r>
        <w:rPr>
          <w:rFonts w:cs="Arial"/>
        </w:rPr>
        <w:t>§</w:t>
      </w:r>
      <w:r>
        <w:rPr>
          <w:rFonts w:cs="Arial"/>
        </w:rPr>
        <w:t xml:space="preserve"> 12 Abs. 9 FESchVO).</w:t>
      </w:r>
    </w:p>
    <w:p w14:paraId="62BDA4B4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12.2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12 Abs. 2)</w:t>
      </w:r>
    </w:p>
    <w:p w14:paraId="20647000" w14:textId="77777777" w:rsidR="00740ADC" w:rsidRDefault="00740ADC">
      <w:pPr>
        <w:pStyle w:val="V-ListeNormal3"/>
        <w:keepNext/>
        <w:widowControl/>
        <w:spacing w:before="10" w:after="50"/>
      </w:pPr>
      <w:r>
        <w:rPr>
          <w:rFonts w:cs="Arial"/>
        </w:rPr>
        <w:t>Bei Inanspruchnahme der Personalkostenpauschale entfallen zun</w:t>
      </w:r>
      <w:r>
        <w:rPr>
          <w:rFonts w:cs="Arial"/>
        </w:rPr>
        <w:t>ä</w:t>
      </w:r>
      <w:r>
        <w:rPr>
          <w:rFonts w:cs="Arial"/>
        </w:rPr>
        <w:t>chst alle aufgrund schulformspezifischer Besonderheiten gew</w:t>
      </w:r>
      <w:r>
        <w:rPr>
          <w:rFonts w:cs="Arial"/>
        </w:rPr>
        <w:t>ä</w:t>
      </w:r>
      <w:r>
        <w:rPr>
          <w:rFonts w:cs="Arial"/>
        </w:rPr>
        <w:t>hrten Stellenzuschl</w:t>
      </w:r>
      <w:r>
        <w:rPr>
          <w:rFonts w:cs="Arial"/>
        </w:rPr>
        <w:t>ä</w:t>
      </w:r>
      <w:r>
        <w:rPr>
          <w:rFonts w:cs="Arial"/>
        </w:rPr>
        <w:t>ge auf die Grundstellenzahl, die erforderlichenfalls neu beantragt werden m</w:t>
      </w:r>
      <w:r>
        <w:rPr>
          <w:rFonts w:cs="Arial"/>
        </w:rPr>
        <w:t>ü</w:t>
      </w:r>
      <w:r>
        <w:rPr>
          <w:rFonts w:cs="Arial"/>
        </w:rPr>
        <w:t>ssen.</w:t>
      </w:r>
    </w:p>
    <w:p w14:paraId="482964F9" w14:textId="77777777" w:rsidR="00740ADC" w:rsidRDefault="00740ADC">
      <w:pPr>
        <w:pStyle w:val="V-ListeNormal3"/>
        <w:keepNext/>
        <w:widowControl/>
        <w:spacing w:before="10" w:after="50"/>
      </w:pPr>
      <w:r>
        <w:rPr>
          <w:rFonts w:cs="Arial"/>
        </w:rPr>
        <w:t>Dies gilt nicht f</w:t>
      </w:r>
      <w:r>
        <w:rPr>
          <w:rFonts w:cs="Arial"/>
        </w:rPr>
        <w:t>ü</w:t>
      </w:r>
      <w:r>
        <w:rPr>
          <w:rFonts w:cs="Arial"/>
        </w:rPr>
        <w:t>r die Stellenzuschl</w:t>
      </w:r>
      <w:r>
        <w:rPr>
          <w:rFonts w:cs="Arial"/>
        </w:rPr>
        <w:t>ä</w:t>
      </w:r>
      <w:r>
        <w:rPr>
          <w:rFonts w:cs="Arial"/>
        </w:rPr>
        <w:t>ge f</w:t>
      </w:r>
      <w:r>
        <w:rPr>
          <w:rFonts w:cs="Arial"/>
        </w:rPr>
        <w:t>ü</w:t>
      </w:r>
      <w:r>
        <w:rPr>
          <w:rFonts w:cs="Arial"/>
        </w:rPr>
        <w:t>r Waldorfschulen nach Nr. 3.3.1.</w:t>
      </w:r>
    </w:p>
    <w:p w14:paraId="77138E67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12.3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12 Abs. 3)</w:t>
      </w:r>
    </w:p>
    <w:p w14:paraId="444AFF7A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Berechnung des Landeszuschusses werden ausschlie</w:t>
      </w:r>
      <w:r>
        <w:rPr>
          <w:rFonts w:cs="Arial"/>
        </w:rPr>
        <w:t>ß</w:t>
      </w:r>
      <w:r>
        <w:rPr>
          <w:rFonts w:cs="Arial"/>
        </w:rPr>
        <w:t>lich die Ergebnisse der Erhebungen am 15.10. des Haushaltsvorjahres zu 7/12 und die Ergebnisse der Erhebungen zum 15.10. des laufenden Haushaltsjahres zu 5/12 zugrunde gelegt.</w:t>
      </w:r>
    </w:p>
    <w:p w14:paraId="0C37C11E" w14:textId="77777777" w:rsidR="00740ADC" w:rsidRDefault="00740ADC">
      <w:pPr>
        <w:pStyle w:val="V-ListeNormal3"/>
        <w:keepNext/>
        <w:widowControl/>
      </w:pPr>
      <w:r>
        <w:rPr>
          <w:rFonts w:cs="Arial"/>
        </w:rPr>
        <w:t>Der hieraus f</w:t>
      </w:r>
      <w:r>
        <w:rPr>
          <w:rFonts w:cs="Arial"/>
        </w:rPr>
        <w:t>ü</w:t>
      </w:r>
      <w:r>
        <w:rPr>
          <w:rFonts w:cs="Arial"/>
        </w:rPr>
        <w:t>r das Haushaltsjahr gemittelte Wert gilt insbesondere f</w:t>
      </w:r>
      <w:r>
        <w:rPr>
          <w:rFonts w:cs="Arial"/>
        </w:rPr>
        <w:t>ü</w:t>
      </w:r>
      <w:r>
        <w:rPr>
          <w:rFonts w:cs="Arial"/>
        </w:rPr>
        <w:t>r die Berechnung des Stellenbedarfs, der Stellenbesetzung sowie f</w:t>
      </w:r>
      <w:r>
        <w:rPr>
          <w:rFonts w:cs="Arial"/>
        </w:rPr>
        <w:t>ü</w:t>
      </w:r>
      <w:r>
        <w:rPr>
          <w:rFonts w:cs="Arial"/>
        </w:rPr>
        <w:t>r die Ermittlung der Sch</w:t>
      </w:r>
      <w:r>
        <w:rPr>
          <w:rFonts w:cs="Arial"/>
        </w:rPr>
        <w:t>ü</w:t>
      </w:r>
      <w:r>
        <w:rPr>
          <w:rFonts w:cs="Arial"/>
        </w:rPr>
        <w:t>lerzahlen f</w:t>
      </w:r>
      <w:r>
        <w:rPr>
          <w:rFonts w:cs="Arial"/>
        </w:rPr>
        <w:t>ü</w:t>
      </w:r>
      <w:r>
        <w:rPr>
          <w:rFonts w:cs="Arial"/>
        </w:rPr>
        <w:t>r die Verwaltungskostenpauschale (</w:t>
      </w:r>
      <w:r>
        <w:rPr>
          <w:rFonts w:cs="Arial"/>
        </w:rPr>
        <w:t>§</w:t>
      </w:r>
      <w:r>
        <w:rPr>
          <w:rFonts w:cs="Arial"/>
        </w:rPr>
        <w:t xml:space="preserve"> 4 Abs. 1 FESchVO) und die Grundpauschale (</w:t>
      </w:r>
      <w:r>
        <w:rPr>
          <w:rFonts w:cs="Arial"/>
        </w:rPr>
        <w:t>§</w:t>
      </w:r>
      <w:r>
        <w:rPr>
          <w:rFonts w:cs="Arial"/>
        </w:rPr>
        <w:t xml:space="preserve"> 5 Abs. 2 FESchVO).</w:t>
      </w:r>
    </w:p>
    <w:p w14:paraId="51F84E8D" w14:textId="77777777" w:rsidR="00740ADC" w:rsidRDefault="00740ADC">
      <w:pPr>
        <w:pStyle w:val="V-ListeNormal3"/>
        <w:keepNext/>
        <w:widowControl/>
        <w:spacing w:before="10" w:after="10"/>
        <w:jc w:val="center"/>
      </w:pPr>
      <w:r>
        <w:rPr>
          <w:rFonts w:cs="Arial"/>
          <w:b/>
        </w:rPr>
        <w:t xml:space="preserve">12.4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12 Abs. 4)</w:t>
      </w:r>
    </w:p>
    <w:p w14:paraId="3DEA48F8" w14:textId="77777777" w:rsidR="00740ADC" w:rsidRDefault="00740ADC">
      <w:pPr>
        <w:pStyle w:val="V-ListeNormal3"/>
        <w:keepNext/>
        <w:widowControl/>
        <w:ind w:left="454" w:hanging="454"/>
      </w:pPr>
      <w:r>
        <w:rPr>
          <w:rFonts w:cs="Arial"/>
        </w:rPr>
        <w:t>12.4.1</w:t>
      </w:r>
      <w:r>
        <w:rPr>
          <w:rFonts w:cs="Arial"/>
        </w:rPr>
        <w:tab/>
        <w:t>Die Zugeh</w:t>
      </w:r>
      <w:r>
        <w:rPr>
          <w:rFonts w:cs="Arial"/>
        </w:rPr>
        <w:t>ö</w:t>
      </w:r>
      <w:r>
        <w:rPr>
          <w:rFonts w:cs="Arial"/>
        </w:rPr>
        <w:t>rigkeit zur Lehrerlaufbahngruppe bestimmt sich nach dem Eingangsamt der Laufbahn, das sich aus dem Besoldungsrecht ergibt (</w:t>
      </w:r>
      <w:r>
        <w:rPr>
          <w:rFonts w:cs="Arial"/>
        </w:rPr>
        <w:t>§</w:t>
      </w:r>
      <w:r>
        <w:rPr>
          <w:rFonts w:cs="Arial"/>
        </w:rPr>
        <w:t xml:space="preserve"> 4 Abs. 2 und 3 LVO).</w:t>
      </w:r>
    </w:p>
    <w:p w14:paraId="5FFE3273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rPr>
          <w:rFonts w:cs="Arial"/>
        </w:rPr>
        <w:t>12.4.2</w:t>
      </w:r>
      <w:r>
        <w:rPr>
          <w:rFonts w:cs="Arial"/>
        </w:rPr>
        <w:tab/>
      </w:r>
      <w:r>
        <w:t>F</w:t>
      </w:r>
      <w:r>
        <w:t>ü</w:t>
      </w:r>
      <w:r>
        <w:t>r die Tarifbesch</w:t>
      </w:r>
      <w:r>
        <w:t>ä</w:t>
      </w:r>
      <w:r>
        <w:t>ftigten gilt dies bis auf Weiteres gem</w:t>
      </w:r>
      <w:r>
        <w:t>äß</w:t>
      </w:r>
      <w:r>
        <w:t xml:space="preserve"> Nr. 6 der fortgeltenden Vorbemerkungen zu allen Verg</w:t>
      </w:r>
      <w:r>
        <w:t>ü</w:t>
      </w:r>
      <w:r>
        <w:t>tungsgruppen des BAT f</w:t>
      </w:r>
      <w:r>
        <w:t>ü</w:t>
      </w:r>
      <w:r>
        <w:t>r die vergleichbaren Verg</w:t>
      </w:r>
      <w:r>
        <w:t>ü</w:t>
      </w:r>
      <w:r>
        <w:t>tungsgruppen (</w:t>
      </w:r>
      <w:r>
        <w:t>§</w:t>
      </w:r>
      <w:r>
        <w:t xml:space="preserve"> 17 T</w:t>
      </w:r>
      <w:r>
        <w:t>Ü</w:t>
      </w:r>
      <w:r>
        <w:t>V-L).</w:t>
      </w:r>
    </w:p>
    <w:p w14:paraId="35E2563F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12.5 (zu </w:t>
      </w:r>
      <w:r>
        <w:rPr>
          <w:b/>
        </w:rPr>
        <w:t>§</w:t>
      </w:r>
      <w:r>
        <w:rPr>
          <w:b/>
        </w:rPr>
        <w:t xml:space="preserve"> 12 Abs. 5)</w:t>
      </w:r>
    </w:p>
    <w:p w14:paraId="47137B04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12.5.1</w:t>
      </w:r>
      <w:r>
        <w:tab/>
        <w:t>Die obere Schulaufsichtsbeh</w:t>
      </w:r>
      <w:r>
        <w:t>ö</w:t>
      </w:r>
      <w:r>
        <w:t>rde stellt Umfang und H</w:t>
      </w:r>
      <w:r>
        <w:t>ö</w:t>
      </w:r>
      <w:r>
        <w:t>he des Kapitalisierungsanspruchs bezogen auf den festgelegten Stellenbedarf fest.</w:t>
      </w:r>
    </w:p>
    <w:p w14:paraId="516310E8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t>12.5.2</w:t>
      </w:r>
      <w:r>
        <w:tab/>
        <w:t>Bei der Ermittlung der Ist-Besetzung der refinanzierbaren (Bef</w:t>
      </w:r>
      <w:r>
        <w:t>ö</w:t>
      </w:r>
      <w:r>
        <w:t>rde-rungs-)Stellen des h</w:t>
      </w:r>
      <w:r>
        <w:t>ö</w:t>
      </w:r>
      <w:r>
        <w:t>heren Dienstes wird die Einhaltung der laufbahn- und besoldungsrechtlichen Vorschriften vorausgesetzt.</w:t>
      </w:r>
    </w:p>
    <w:p w14:paraId="608C86EB" w14:textId="77777777" w:rsidR="00740ADC" w:rsidRDefault="00740ADC">
      <w:pPr>
        <w:pStyle w:val="V-ListeNormal3"/>
        <w:keepNext/>
        <w:widowControl/>
        <w:spacing w:before="10" w:after="50"/>
        <w:ind w:left="455"/>
        <w:rPr>
          <w:rFonts w:cs="Arial"/>
        </w:rPr>
      </w:pPr>
      <w:r>
        <w:t>F</w:t>
      </w:r>
      <w:r>
        <w:t>ü</w:t>
      </w:r>
      <w:r>
        <w:t>r die Refinanzierung von Stellen des h</w:t>
      </w:r>
      <w:r>
        <w:t>ö</w:t>
      </w:r>
      <w:r>
        <w:t>heren Dienstes an Gesamtschulen (Sekundarstufe I und II) gilt Nr. 3.3.2. F</w:t>
      </w:r>
      <w:r>
        <w:t>ü</w:t>
      </w:r>
      <w:r>
        <w:t xml:space="preserve">r Waldorfschulen gilt </w:t>
      </w:r>
      <w:r>
        <w:t>§</w:t>
      </w:r>
      <w:r>
        <w:t xml:space="preserve"> 3 Abs. 3 Satz 4 FESchVO.</w:t>
      </w:r>
    </w:p>
    <w:p w14:paraId="0A20E221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12.5.3</w:t>
      </w:r>
    </w:p>
    <w:p w14:paraId="2A8FD006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Zur Laufbahngruppe des h</w:t>
      </w:r>
      <w:r>
        <w:t>ö</w:t>
      </w:r>
      <w:r>
        <w:t>heren Dienstes werden auch Lehrerinnen und Lehrer im Tarifbesch</w:t>
      </w:r>
      <w:r>
        <w:t>ä</w:t>
      </w:r>
      <w:r>
        <w:t>ftigungsverh</w:t>
      </w:r>
      <w:r>
        <w:t>ä</w:t>
      </w:r>
      <w:r>
        <w:t>ltnis in der T</w:t>
      </w:r>
      <w:r>
        <w:t>ä</w:t>
      </w:r>
      <w:r>
        <w:t>tigkeit von Studienr</w:t>
      </w:r>
      <w:r>
        <w:t>ä</w:t>
      </w:r>
      <w:r>
        <w:t xml:space="preserve">ten (Fallgruppen 4.1, 5.1 und 6.5 </w:t>
      </w:r>
      <w:r>
        <w:t>–</w:t>
      </w:r>
      <w:r>
        <w:t xml:space="preserve"> BASS 21 </w:t>
      </w:r>
      <w:r>
        <w:t>–</w:t>
      </w:r>
      <w:r>
        <w:t xml:space="preserve"> 21 Nr. 53) gerechnet.</w:t>
      </w:r>
    </w:p>
    <w:p w14:paraId="6A2C4D52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12.5.4</w:t>
      </w:r>
    </w:p>
    <w:p w14:paraId="409F2625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Lehrerinnen und Lehrer im Tarifbesch</w:t>
      </w:r>
      <w:r>
        <w:t>ä</w:t>
      </w:r>
      <w:r>
        <w:t>ftigungsverh</w:t>
      </w:r>
      <w:r>
        <w:t>ä</w:t>
      </w:r>
      <w:r>
        <w:t>ltnis in der entsprechenden T</w:t>
      </w:r>
      <w:r>
        <w:t>ä</w:t>
      </w:r>
      <w:r>
        <w:t>tigkeit von Lehrern f</w:t>
      </w:r>
      <w:r>
        <w:t>ü</w:t>
      </w:r>
      <w:r>
        <w:t>r Sonderp</w:t>
      </w:r>
      <w:r>
        <w:t>ä</w:t>
      </w:r>
      <w:r>
        <w:t xml:space="preserve">dagogik nach Fallgruppe 3.1 (BASS 21 </w:t>
      </w:r>
      <w:r>
        <w:t>–</w:t>
      </w:r>
      <w:r>
        <w:t xml:space="preserve"> 21 Nr. 53) werden der Besoldungsgruppe A 13 BBesO, Grundgehalt der Stufe 12, solche nach Fallgruppe 3.2 (BASS 21 </w:t>
      </w:r>
      <w:r>
        <w:t>–</w:t>
      </w:r>
      <w:r>
        <w:t xml:space="preserve"> 21 Nr. 53) der Besoldungsgruppe A 12 BBesO, Grundgehalt der Stufe 11 zugeordnet.</w:t>
      </w:r>
    </w:p>
    <w:p w14:paraId="34872DBD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  <w:rPr>
          <w:rFonts w:cs="Arial"/>
        </w:rPr>
      </w:pPr>
      <w:r>
        <w:rPr>
          <w:b/>
        </w:rPr>
        <w:t xml:space="preserve">12.7 (zu </w:t>
      </w:r>
      <w:r>
        <w:rPr>
          <w:b/>
        </w:rPr>
        <w:t>§</w:t>
      </w:r>
      <w:r>
        <w:rPr>
          <w:b/>
        </w:rPr>
        <w:t xml:space="preserve"> 12 Abs. 7)</w:t>
      </w:r>
    </w:p>
    <w:p w14:paraId="40F26C66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Die H</w:t>
      </w:r>
      <w:r>
        <w:t>ö</w:t>
      </w:r>
      <w:r>
        <w:t>he der Pauschalbetr</w:t>
      </w:r>
      <w:r>
        <w:t>ä</w:t>
      </w:r>
      <w:r>
        <w:t>ge bemisst sich nach Nr. 3.4.2.</w:t>
      </w:r>
    </w:p>
    <w:p w14:paraId="2F355C7F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  <w:r>
        <w:t>Dies gilt auch f</w:t>
      </w:r>
      <w:r>
        <w:t>ü</w:t>
      </w:r>
      <w:r>
        <w:t>r die betragsm</w:t>
      </w:r>
      <w:r>
        <w:t>äß</w:t>
      </w:r>
      <w:r>
        <w:t>ige Bewertung der f</w:t>
      </w:r>
      <w:r>
        <w:t>ü</w:t>
      </w:r>
      <w:r>
        <w:t>r Mehrarbeit in Anspruch genommenen Stellenanteile (Nr. 3.1.3) im Erprobungsversuch.</w:t>
      </w:r>
    </w:p>
    <w:p w14:paraId="2D2A4D01" w14:textId="77777777" w:rsidR="00740ADC" w:rsidRDefault="00740ADC">
      <w:pPr>
        <w:pStyle w:val="V-ListeNormal3"/>
        <w:keepNext/>
        <w:widowControl/>
        <w:spacing w:before="10" w:after="10"/>
        <w:jc w:val="center"/>
        <w:rPr>
          <w:rFonts w:cs="Arial"/>
        </w:rPr>
      </w:pPr>
      <w:r>
        <w:rPr>
          <w:b/>
        </w:rPr>
        <w:t xml:space="preserve">12.8 (zu </w:t>
      </w:r>
      <w:r>
        <w:rPr>
          <w:b/>
        </w:rPr>
        <w:t>§</w:t>
      </w:r>
      <w:r>
        <w:rPr>
          <w:b/>
        </w:rPr>
        <w:t xml:space="preserve"> 12 Abs. 8)</w:t>
      </w:r>
    </w:p>
    <w:p w14:paraId="4AD8E32C" w14:textId="77777777" w:rsidR="00740ADC" w:rsidRDefault="00740ADC">
      <w:pPr>
        <w:pStyle w:val="V-ListeNormal3"/>
        <w:keepNext/>
        <w:widowControl/>
        <w:rPr>
          <w:rFonts w:cs="Arial"/>
        </w:rPr>
      </w:pPr>
      <w:r>
        <w:t>§</w:t>
      </w:r>
      <w:r>
        <w:t xml:space="preserve"> 9 Abs. 1 Unterabsatz 2 FESchVO gilt entsprechend.</w:t>
      </w:r>
    </w:p>
    <w:p w14:paraId="7D8FF795" w14:textId="77777777" w:rsidR="00740ADC" w:rsidRDefault="00740ADC">
      <w:pPr>
        <w:pStyle w:val="V-ListeNormal3"/>
        <w:keepNext/>
        <w:widowControl/>
        <w:spacing w:before="10" w:after="10"/>
        <w:jc w:val="center"/>
        <w:rPr>
          <w:rFonts w:cs="Arial"/>
        </w:rPr>
      </w:pPr>
      <w:r>
        <w:rPr>
          <w:b/>
        </w:rPr>
        <w:t xml:space="preserve">13 ( zu </w:t>
      </w:r>
      <w:r>
        <w:rPr>
          <w:b/>
        </w:rPr>
        <w:t>§</w:t>
      </w:r>
      <w:r>
        <w:rPr>
          <w:b/>
        </w:rPr>
        <w:t xml:space="preserve"> 13)</w:t>
      </w:r>
    </w:p>
    <w:p w14:paraId="1719FEDA" w14:textId="77777777" w:rsidR="00740ADC" w:rsidRDefault="00740ADC">
      <w:pPr>
        <w:pStyle w:val="V-ListeNormal3"/>
        <w:keepNext/>
        <w:widowControl/>
        <w:ind w:left="454" w:hanging="454"/>
        <w:rPr>
          <w:rFonts w:cs="Arial"/>
        </w:rPr>
      </w:pPr>
      <w:r>
        <w:t>13.1</w:t>
      </w:r>
      <w:r>
        <w:tab/>
        <w:t>Der degressive Abbau der H</w:t>
      </w:r>
      <w:r>
        <w:t>ö</w:t>
      </w:r>
      <w:r>
        <w:t>chstbetr</w:t>
      </w:r>
      <w:r>
        <w:t>ä</w:t>
      </w:r>
      <w:r>
        <w:t xml:space="preserve">ge in </w:t>
      </w:r>
      <w:r>
        <w:t>§</w:t>
      </w:r>
      <w:r>
        <w:t xml:space="preserve"> 13 ist innerhalb des dreij</w:t>
      </w:r>
      <w:r>
        <w:t>ä</w:t>
      </w:r>
      <w:r>
        <w:t>hrigen Anpassungszeitraumes von der oberen Schulaufsicht durch geeignete Hinweise zu begleiten.</w:t>
      </w:r>
    </w:p>
    <w:p w14:paraId="5B529E13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>Ersatzschulen, die den Festbetrag der Bewirtschaftungspauschale unterschreiten, erhalten f</w:t>
      </w:r>
      <w:r>
        <w:t>ü</w:t>
      </w:r>
      <w:r>
        <w:t>r diesen Zeitraum zur Gegenfinanzierung der Mehraufwendungen von Ersatzschulen mit h</w:t>
      </w:r>
      <w:r>
        <w:t>ö</w:t>
      </w:r>
      <w:r>
        <w:t>heren Bewirtschaftungsausgaben nur die tats</w:t>
      </w:r>
      <w:r>
        <w:t>ä</w:t>
      </w:r>
      <w:r>
        <w:t>chlichen niedrigeren Bewirtschaftungsausgaben bezuschusst. Die gegenseitige Deckungsf</w:t>
      </w:r>
      <w:r>
        <w:t>ä</w:t>
      </w:r>
      <w:r>
        <w:t>higkeit gem</w:t>
      </w:r>
      <w:r>
        <w:t>äß</w:t>
      </w:r>
      <w:r>
        <w:t xml:space="preserve"> </w:t>
      </w:r>
      <w:r>
        <w:t>§</w:t>
      </w:r>
      <w:r>
        <w:t xml:space="preserve"> 106 Abs. 4 Satz 1 SchulG wird solange ausgesetzt.</w:t>
      </w:r>
    </w:p>
    <w:p w14:paraId="0B87378A" w14:textId="77777777" w:rsidR="00740ADC" w:rsidRDefault="00740ADC">
      <w:pPr>
        <w:pStyle w:val="V-ListeNormal3"/>
        <w:keepNext/>
        <w:widowControl/>
        <w:ind w:left="454" w:hanging="454"/>
      </w:pPr>
      <w:r>
        <w:t>13.2</w:t>
      </w:r>
      <w:r>
        <w:tab/>
      </w:r>
      <w:r>
        <w:rPr>
          <w:rFonts w:cs="Arial"/>
        </w:rPr>
        <w:t>Sind die zulasten der Sonderpauschale tats</w:t>
      </w:r>
      <w:r>
        <w:rPr>
          <w:rFonts w:cs="Arial"/>
        </w:rPr>
        <w:t>ä</w:t>
      </w:r>
      <w:r>
        <w:rPr>
          <w:rFonts w:cs="Arial"/>
        </w:rPr>
        <w:t xml:space="preserve">chlich angefallenen Ausgaben im </w:t>
      </w:r>
      <w:r>
        <w:rPr>
          <w:rFonts w:cs="Arial"/>
        </w:rPr>
        <w:t>Ü</w:t>
      </w:r>
      <w:r>
        <w:rPr>
          <w:rFonts w:cs="Arial"/>
        </w:rPr>
        <w:t>bergangszeitraum niedriger als die Pauschalbetr</w:t>
      </w:r>
      <w:r>
        <w:rPr>
          <w:rFonts w:cs="Arial"/>
        </w:rPr>
        <w:t>ä</w:t>
      </w:r>
      <w:r>
        <w:rPr>
          <w:rFonts w:cs="Arial"/>
        </w:rPr>
        <w:t xml:space="preserve">ge nach </w:t>
      </w:r>
      <w:r>
        <w:rPr>
          <w:rFonts w:cs="Arial"/>
        </w:rPr>
        <w:t>§</w:t>
      </w:r>
      <w:r>
        <w:rPr>
          <w:rFonts w:cs="Arial"/>
        </w:rPr>
        <w:t xml:space="preserve"> 108 Abs. 3 SchulG, k</w:t>
      </w:r>
      <w:r>
        <w:rPr>
          <w:rFonts w:cs="Arial"/>
        </w:rPr>
        <w:t>ö</w:t>
      </w:r>
      <w:r>
        <w:rPr>
          <w:rFonts w:cs="Arial"/>
        </w:rPr>
        <w:t>nnen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115 Abs. 3 Satz 3 SchulG auch nur diese tats</w:t>
      </w:r>
      <w:r>
        <w:rPr>
          <w:rFonts w:cs="Arial"/>
        </w:rPr>
        <w:t>ä</w:t>
      </w:r>
      <w:r>
        <w:rPr>
          <w:rFonts w:cs="Arial"/>
        </w:rPr>
        <w:t xml:space="preserve">chlichen Kosten in die Jahresrechnung eingestellt werden. Die Sonderpauschale des </w:t>
      </w:r>
      <w:r>
        <w:rPr>
          <w:rFonts w:cs="Arial"/>
        </w:rPr>
        <w:t>§</w:t>
      </w:r>
      <w:r>
        <w:rPr>
          <w:rFonts w:cs="Arial"/>
        </w:rPr>
        <w:t xml:space="preserve"> 108 Abs. 3 SchulG bildet eine Einheit; damit sind die Pauschalbetr</w:t>
      </w:r>
      <w:r>
        <w:rPr>
          <w:rFonts w:cs="Arial"/>
        </w:rPr>
        <w:t>ä</w:t>
      </w:r>
      <w:r>
        <w:rPr>
          <w:rFonts w:cs="Arial"/>
        </w:rPr>
        <w:t xml:space="preserve">ge von 1,8 v. H. und 0,3 v. H. </w:t>
      </w:r>
      <w:r>
        <w:rPr>
          <w:rFonts w:cs="Arial"/>
        </w:rPr>
        <w:t>–</w:t>
      </w:r>
      <w:r>
        <w:rPr>
          <w:rFonts w:cs="Arial"/>
        </w:rPr>
        <w:t xml:space="preserve"> intern, in der </w:t>
      </w:r>
      <w:r>
        <w:rPr>
          <w:rFonts w:cs="Arial"/>
        </w:rPr>
        <w:t>Ü</w:t>
      </w:r>
      <w:r>
        <w:rPr>
          <w:rFonts w:cs="Arial"/>
        </w:rPr>
        <w:t xml:space="preserve">bergangszeit aber nicht mit der Bewirtschaftungspauschale des </w:t>
      </w:r>
      <w:r>
        <w:rPr>
          <w:rFonts w:cs="Arial"/>
        </w:rPr>
        <w:t>§</w:t>
      </w:r>
      <w:r>
        <w:rPr>
          <w:rFonts w:cs="Arial"/>
        </w:rPr>
        <w:t xml:space="preserve"> 115 Abs. 3 SchulG </w:t>
      </w:r>
      <w:r>
        <w:rPr>
          <w:rFonts w:cs="Arial"/>
        </w:rPr>
        <w:t>–</w:t>
      </w:r>
      <w:r>
        <w:rPr>
          <w:rFonts w:cs="Arial"/>
        </w:rPr>
        <w:t xml:space="preserve"> gegenseitig deckungsf</w:t>
      </w:r>
      <w:r>
        <w:rPr>
          <w:rFonts w:cs="Arial"/>
        </w:rPr>
        <w:t>ä</w:t>
      </w:r>
      <w:r>
        <w:rPr>
          <w:rFonts w:cs="Arial"/>
        </w:rPr>
        <w:t xml:space="preserve">hig i. S. d. </w:t>
      </w:r>
      <w:r>
        <w:rPr>
          <w:rFonts w:cs="Arial"/>
        </w:rPr>
        <w:t>§</w:t>
      </w:r>
      <w:r>
        <w:rPr>
          <w:rFonts w:cs="Arial"/>
        </w:rPr>
        <w:t xml:space="preserve"> 106 Abs. 4 Satz 1 SchulG.</w:t>
      </w:r>
    </w:p>
    <w:p w14:paraId="5D6A6D8A" w14:textId="77777777" w:rsidR="00740ADC" w:rsidRDefault="00740ADC">
      <w:pPr>
        <w:pStyle w:val="V-ListeNormal3"/>
        <w:keepNext/>
        <w:widowControl/>
        <w:spacing w:before="10" w:after="10"/>
        <w:ind w:left="1"/>
        <w:jc w:val="center"/>
      </w:pPr>
      <w:r>
        <w:rPr>
          <w:rFonts w:cs="Arial"/>
          <w:b/>
        </w:rPr>
        <w:t xml:space="preserve">14 (zu </w:t>
      </w:r>
      <w:r>
        <w:rPr>
          <w:rFonts w:cs="Arial"/>
          <w:b/>
        </w:rPr>
        <w:t>§</w:t>
      </w:r>
      <w:r>
        <w:rPr>
          <w:rFonts w:cs="Arial"/>
          <w:b/>
        </w:rPr>
        <w:t xml:space="preserve"> 14)</w:t>
      </w:r>
    </w:p>
    <w:p w14:paraId="56F9411D" w14:textId="77777777" w:rsidR="00740ADC" w:rsidRDefault="00740ADC">
      <w:pPr>
        <w:pStyle w:val="V-ListeNormal3"/>
        <w:keepNext/>
        <w:widowControl/>
        <w:spacing w:before="10" w:after="50"/>
        <w:ind w:left="454" w:hanging="454"/>
        <w:rPr>
          <w:rFonts w:cs="Arial"/>
        </w:rPr>
      </w:pPr>
      <w:r>
        <w:rPr>
          <w:rFonts w:cs="Arial"/>
        </w:rPr>
        <w:t>14.1</w:t>
      </w:r>
      <w:r>
        <w:rPr>
          <w:rFonts w:cs="Arial"/>
        </w:rPr>
        <w:tab/>
      </w:r>
      <w:r>
        <w:t xml:space="preserve">Nr. 10.3 der VV zu </w:t>
      </w:r>
      <w:r>
        <w:t>§</w:t>
      </w:r>
      <w:r>
        <w:t xml:space="preserve"> 10 EFG ist in den F</w:t>
      </w:r>
      <w:r>
        <w:t>ä</w:t>
      </w:r>
      <w:r>
        <w:t xml:space="preserve">llen des </w:t>
      </w:r>
      <w:r>
        <w:t>§</w:t>
      </w:r>
      <w:r>
        <w:t xml:space="preserve"> 115 Abs. 8 SchulG weiterhin anzuwenden.</w:t>
      </w:r>
    </w:p>
    <w:p w14:paraId="3343EAA6" w14:textId="77777777" w:rsidR="00740ADC" w:rsidRDefault="00740ADC">
      <w:pPr>
        <w:pStyle w:val="V-ListeNormal3"/>
        <w:keepNext/>
        <w:widowControl/>
        <w:spacing w:before="10" w:after="10" w:line="240" w:lineRule="auto"/>
        <w:ind w:left="1"/>
        <w:jc w:val="left"/>
        <w:rPr>
          <w:rFonts w:cs="Arial"/>
        </w:rPr>
      </w:pPr>
      <w:r>
        <w:t>14.2</w:t>
      </w:r>
    </w:p>
    <w:p w14:paraId="4F8DB879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 xml:space="preserve">Der Runderlass zur Anpassung der VVzFESchVO an die 1. </w:t>
      </w:r>
      <w:r>
        <w:t>Ä</w:t>
      </w:r>
      <w:r>
        <w:t>VOzFESchVO tritt mit sofortiger Wirkung in Kraft. Gleichzeitig tritt der Runderlass des Ministeriums f</w:t>
      </w:r>
      <w:r>
        <w:t>ü</w:t>
      </w:r>
      <w:r>
        <w:t xml:space="preserve">r Schule und Weiterbildung vom 8. 8. 2005 (BASS 11 </w:t>
      </w:r>
      <w:r>
        <w:t>–</w:t>
      </w:r>
      <w:r>
        <w:t xml:space="preserve"> 03 Nr. 7.2) au</w:t>
      </w:r>
      <w:r>
        <w:t>ß</w:t>
      </w:r>
      <w:r>
        <w:t>er Kraft.</w:t>
      </w:r>
    </w:p>
    <w:p w14:paraId="0AEACF74" w14:textId="77777777" w:rsidR="00740ADC" w:rsidRDefault="00740ADC">
      <w:pPr>
        <w:pStyle w:val="V-ListeNormal3"/>
        <w:keepNext/>
        <w:widowControl/>
        <w:ind w:left="455"/>
        <w:rPr>
          <w:rFonts w:cs="Arial"/>
        </w:rPr>
      </w:pPr>
      <w:r>
        <w:t xml:space="preserve">Die durch Artikel 2 der 1. </w:t>
      </w:r>
      <w:r>
        <w:t>Ä</w:t>
      </w:r>
      <w:r>
        <w:t>VOzFESchVO angeordnete R</w:t>
      </w:r>
      <w:r>
        <w:t>ü</w:t>
      </w:r>
      <w:r>
        <w:t xml:space="preserve">ckwirkung von </w:t>
      </w:r>
      <w:r>
        <w:t>§</w:t>
      </w:r>
      <w:r>
        <w:t xml:space="preserve"> 4 Abs. 1 und 2 FESchVO auf den 1. Januar 2007 und der die Waldorfschulen betreffenden </w:t>
      </w:r>
      <w:r>
        <w:t>Ä</w:t>
      </w:r>
      <w:r>
        <w:t xml:space="preserve">nderungen in </w:t>
      </w:r>
      <w:r>
        <w:t>§</w:t>
      </w:r>
      <w:r>
        <w:t xml:space="preserve"> 3 Abs. 3 FESchVO sowie in Anlage 5 zur FESchVO auf den 1. August 2007 sind zu beachten.</w:t>
      </w:r>
    </w:p>
    <w:p w14:paraId="6D255248" w14:textId="77777777" w:rsidR="00740ADC" w:rsidRDefault="00740ADC">
      <w:pPr>
        <w:pStyle w:val="V-ListeNormal3"/>
        <w:keepNext/>
        <w:widowControl/>
        <w:ind w:left="1"/>
      </w:pPr>
    </w:p>
    <w:p w14:paraId="4BD27663" w14:textId="77777777" w:rsidR="00740ADC" w:rsidRDefault="00740ADC">
      <w:pPr>
        <w:pStyle w:val="V-ListeNormal3"/>
        <w:keepNext/>
        <w:widowControl/>
        <w:ind w:left="1"/>
        <w:rPr>
          <w:rFonts w:cs="Arial"/>
        </w:rPr>
      </w:pPr>
    </w:p>
    <w:p w14:paraId="641492E6" w14:textId="77777777" w:rsidR="00740ADC" w:rsidRDefault="00740ADC">
      <w:pPr>
        <w:pStyle w:val="V-ListeNormal3"/>
        <w:keepNext/>
        <w:widowControl/>
        <w:spacing w:before="10" w:after="10"/>
        <w:jc w:val="right"/>
        <w:rPr>
          <w:rFonts w:cs="Arial"/>
        </w:rPr>
      </w:pPr>
      <w:r>
        <w:rPr>
          <w:b/>
        </w:rPr>
        <w:t xml:space="preserve">Anlage 1 VVzFESchVO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289"/>
        <w:gridCol w:w="959"/>
        <w:gridCol w:w="959"/>
        <w:gridCol w:w="1379"/>
        <w:gridCol w:w="1379"/>
      </w:tblGrid>
      <w:tr w:rsidR="00000000" w14:paraId="426C3E69" w14:textId="77777777">
        <w:tc>
          <w:tcPr>
            <w:tcW w:w="4881" w:type="dxa"/>
            <w:gridSpan w:val="5"/>
            <w:tcBorders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45460B8" w14:textId="77777777" w:rsidR="00740ADC" w:rsidRDefault="00740ADC">
            <w:pPr>
              <w:widowControl/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_______________________________</w:t>
            </w:r>
            <w:r>
              <w:rPr>
                <w:rFonts w:ascii="Arial" w:hAnsi="Arial" w:cs="Calibri"/>
                <w:color w:val="000000"/>
                <w:sz w:val="12"/>
              </w:rPr>
              <w:tab/>
              <w:t>___________________, den ________________</w:t>
            </w:r>
          </w:p>
          <w:p w14:paraId="340F1A2F" w14:textId="77777777" w:rsidR="00740ADC" w:rsidRDefault="00740ADC">
            <w:pPr>
              <w:widowControl/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(Schultr</w:t>
            </w:r>
            <w:r>
              <w:rPr>
                <w:rFonts w:ascii="Arial" w:hAnsi="Arial" w:cs="Calibri"/>
                <w:color w:val="000000"/>
                <w:sz w:val="12"/>
              </w:rPr>
              <w:t>ä</w:t>
            </w:r>
            <w:r>
              <w:rPr>
                <w:rFonts w:ascii="Arial" w:hAnsi="Arial" w:cs="Calibri"/>
                <w:color w:val="000000"/>
                <w:sz w:val="12"/>
              </w:rPr>
              <w:t>ger)</w:t>
            </w:r>
            <w:r>
              <w:rPr>
                <w:rFonts w:ascii="Arial" w:hAnsi="Arial" w:cs="Calibri"/>
                <w:color w:val="000000"/>
                <w:sz w:val="12"/>
              </w:rPr>
              <w:tab/>
              <w:t>Tel.: _______________ Zi.: _________________</w:t>
            </w:r>
          </w:p>
        </w:tc>
      </w:tr>
      <w:tr w:rsidR="00000000" w14:paraId="4325A792" w14:textId="77777777">
        <w:tc>
          <w:tcPr>
            <w:tcW w:w="4881" w:type="dxa"/>
            <w:gridSpan w:val="5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DA32AF8" w14:textId="77777777" w:rsidR="00740ADC" w:rsidRDefault="00740ADC">
            <w:pPr>
              <w:widowControl/>
              <w:spacing w:before="10" w:after="10" w:line="190" w:lineRule="exact"/>
              <w:ind w:left="1" w:firstLine="2155"/>
              <w:jc w:val="center"/>
            </w:pP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bergabemitteilung f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r Neuzug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ä</w:t>
            </w:r>
            <w:r>
              <w:rPr>
                <w:rFonts w:ascii="Arial" w:hAnsi="Arial" w:cs="Calibri"/>
                <w:b/>
                <w:color w:val="000000"/>
                <w:sz w:val="15"/>
              </w:rPr>
              <w:t>nge</w:t>
            </w:r>
          </w:p>
          <w:p w14:paraId="07B44A5B" w14:textId="77777777" w:rsidR="00740ADC" w:rsidRDefault="00740AD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2"/>
              </w:rPr>
              <w:t>Landesamt</w:t>
            </w:r>
          </w:p>
          <w:p w14:paraId="2A954BDE" w14:textId="77777777" w:rsidR="00740ADC" w:rsidRDefault="00740AD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2"/>
              </w:rPr>
              <w:t>f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>r Besoldung und Versorgung NRW</w:t>
            </w:r>
          </w:p>
          <w:p w14:paraId="3C8C5013" w14:textId="77777777" w:rsidR="00740ADC" w:rsidRDefault="00740AD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2"/>
              </w:rPr>
              <w:t>40192 D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>ü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>sseldorf</w:t>
            </w:r>
          </w:p>
          <w:p w14:paraId="6DE8CD3B" w14:textId="77777777" w:rsidR="00740ADC" w:rsidRDefault="00740AD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17163298" w14:textId="77777777" w:rsidR="00740ADC" w:rsidRDefault="00740AD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>ber die</w:t>
            </w:r>
          </w:p>
          <w:p w14:paraId="499FA2E5" w14:textId="77777777" w:rsidR="00740ADC" w:rsidRDefault="00740ADC">
            <w:pPr>
              <w:widowControl/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2"/>
              </w:rPr>
              <w:t>Bezirksregierung ___________________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ab/>
              <w:t>Schulnummer: _________________</w:t>
            </w:r>
          </w:p>
          <w:p w14:paraId="0C391571" w14:textId="77777777" w:rsidR="00740ADC" w:rsidRDefault="00740ADC">
            <w:pPr>
              <w:widowControl/>
              <w:spacing w:before="10" w:after="10" w:line="140" w:lineRule="exact"/>
              <w:ind w:left="1" w:hanging="1"/>
            </w:pPr>
          </w:p>
          <w:p w14:paraId="04F85942" w14:textId="77777777" w:rsidR="00740ADC" w:rsidRDefault="00740ADC">
            <w:pPr>
              <w:widowControl/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b/>
                <w:color w:val="000000"/>
                <w:sz w:val="12"/>
              </w:rPr>
              <w:t>Aufnahme eines Versorgungsfalles</w:t>
            </w:r>
          </w:p>
          <w:p w14:paraId="4684FE36" w14:textId="77777777" w:rsidR="00740ADC" w:rsidRDefault="00740AD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</w:p>
          <w:p w14:paraId="77193129" w14:textId="77777777" w:rsidR="00740ADC" w:rsidRDefault="00740ADC">
            <w:pPr>
              <w:widowControl/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2"/>
              </w:rPr>
              <w:t>Anlagen</w:t>
            </w:r>
          </w:p>
          <w:p w14:paraId="1C7FE00B" w14:textId="77777777" w:rsidR="00740ADC" w:rsidRDefault="00740ADC">
            <w:pPr>
              <w:widowControl/>
              <w:spacing w:before="10" w:after="10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______  Hefte Personalakten</w:t>
            </w:r>
            <w:r>
              <w:rPr>
                <w:rFonts w:ascii="Arial" w:hAnsi="Arial" w:cs="Arial"/>
                <w:color w:val="000000"/>
                <w:sz w:val="12"/>
              </w:rPr>
              <w:tab/>
              <w:t xml:space="preserve">  Sterbeurkunde</w:t>
            </w:r>
          </w:p>
          <w:p w14:paraId="70C2BA12" w14:textId="77777777" w:rsidR="00740ADC" w:rsidRDefault="00740ADC">
            <w:pPr>
              <w:widowControl/>
              <w:spacing w:before="10" w:after="10" w:line="140" w:lineRule="exact"/>
              <w:ind w:left="1" w:firstLine="3459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_________________</w:t>
            </w:r>
          </w:p>
          <w:p w14:paraId="79692797" w14:textId="77777777" w:rsidR="00740ADC" w:rsidRDefault="00740ADC">
            <w:pPr>
              <w:widowControl/>
              <w:spacing w:before="10" w:after="10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______  Hefte Unfallvorg</w:t>
            </w:r>
            <w:r>
              <w:rPr>
                <w:rFonts w:ascii="Arial" w:hAnsi="Arial" w:cs="Arial"/>
                <w:color w:val="000000"/>
                <w:sz w:val="12"/>
              </w:rPr>
              <w:t>ä</w:t>
            </w:r>
            <w:r>
              <w:rPr>
                <w:rFonts w:ascii="Arial" w:hAnsi="Arial" w:cs="Arial"/>
                <w:color w:val="000000"/>
                <w:sz w:val="12"/>
              </w:rPr>
              <w:t>nge</w:t>
            </w:r>
            <w:r>
              <w:rPr>
                <w:rFonts w:ascii="Arial" w:hAnsi="Arial" w:cs="Arial"/>
                <w:color w:val="000000"/>
                <w:sz w:val="12"/>
              </w:rPr>
              <w:tab/>
              <w:t xml:space="preserve">  Lohnsteuerkarte</w:t>
            </w:r>
          </w:p>
          <w:p w14:paraId="5220D127" w14:textId="77777777" w:rsidR="00740ADC" w:rsidRDefault="00740ADC">
            <w:pPr>
              <w:widowControl/>
              <w:spacing w:before="10" w:after="10" w:line="140" w:lineRule="exact"/>
              <w:ind w:left="1" w:firstLine="3459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_________________</w:t>
            </w:r>
          </w:p>
          <w:p w14:paraId="5004A467" w14:textId="77777777" w:rsidR="00740ADC" w:rsidRDefault="00740ADC">
            <w:pPr>
              <w:widowControl/>
              <w:spacing w:before="10" w:after="10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Kopie  Zurruhesetzungsverf</w:t>
            </w:r>
            <w:r>
              <w:rPr>
                <w:rFonts w:ascii="Arial" w:hAnsi="Arial" w:cs="Arial"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color w:val="000000"/>
                <w:sz w:val="12"/>
              </w:rPr>
              <w:t>gung</w:t>
            </w:r>
            <w:r>
              <w:rPr>
                <w:rFonts w:ascii="Arial" w:hAnsi="Arial" w:cs="Arial"/>
                <w:color w:val="000000"/>
                <w:sz w:val="12"/>
              </w:rPr>
              <w:tab/>
              <w:t xml:space="preserve">  Kopie Stammblatt</w:t>
            </w:r>
          </w:p>
          <w:p w14:paraId="5D23D816" w14:textId="77777777" w:rsidR="00740ADC" w:rsidRDefault="00740ADC">
            <w:pPr>
              <w:widowControl/>
              <w:spacing w:before="10" w:after="10" w:line="140" w:lineRule="exact"/>
              <w:ind w:left="1" w:firstLine="3459"/>
              <w:jc w:val="both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_________________</w:t>
            </w:r>
            <w:r>
              <w:rPr>
                <w:rFonts w:ascii="Arial" w:hAnsi="Arial" w:cs="Arial"/>
                <w:color w:val="000000"/>
                <w:sz w:val="12"/>
              </w:rPr>
              <w:br/>
            </w:r>
          </w:p>
        </w:tc>
      </w:tr>
      <w:tr w:rsidR="00000000" w14:paraId="0F583A91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69A753E" w14:textId="77777777" w:rsidR="00740ADC" w:rsidRDefault="00740ADC">
            <w:pPr>
              <w:widowControl/>
              <w:spacing w:before="10" w:after="10" w:line="140" w:lineRule="exact"/>
              <w:ind w:left="1" w:firstLine="3459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1.</w:t>
            </w:r>
          </w:p>
        </w:tc>
        <w:tc>
          <w:tcPr>
            <w:tcW w:w="4598" w:type="dxa"/>
            <w:gridSpan w:val="4"/>
            <w:tcBorders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E907FE6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454" w:hanging="454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Der/Die</w:t>
            </w:r>
            <w:r>
              <w:rPr>
                <w:rFonts w:ascii="Arial" w:hAnsi="Arial" w:cs="Arial"/>
                <w:color w:val="000000"/>
                <w:sz w:val="12"/>
              </w:rPr>
              <w:tab/>
              <w:t>____________________________________________________________</w:t>
            </w:r>
          </w:p>
          <w:p w14:paraId="4887731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455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(Amtsbezeichnung)                             (Name, Vorname)</w:t>
            </w:r>
          </w:p>
        </w:tc>
      </w:tr>
      <w:tr w:rsidR="00000000" w14:paraId="36186384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6CB790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455" w:hanging="1"/>
            </w:pPr>
          </w:p>
        </w:tc>
        <w:tc>
          <w:tcPr>
            <w:tcW w:w="1886" w:type="dxa"/>
            <w:gridSpan w:val="2"/>
            <w:tcBorders>
              <w:top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6EF162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ab/>
              <w:t>tritt in den Ruhestand mit Ereichen der Altersgrenze/besonderen Altersgrenze</w:t>
            </w:r>
          </w:p>
          <w:p w14:paraId="1D30AAE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1" w:hanging="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2"/>
              </w:rPr>
              <w:t>§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 44 Abs. 1 LBG</w:t>
            </w:r>
          </w:p>
          <w:p w14:paraId="6F18711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</w:p>
          <w:p w14:paraId="17B7B37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jc w:val="center"/>
            </w:pPr>
          </w:p>
        </w:tc>
        <w:tc>
          <w:tcPr>
            <w:tcW w:w="2712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D6D68F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wird in den Ruhestand versetzt</w:t>
            </w:r>
          </w:p>
          <w:p w14:paraId="6961ED6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firstLine="17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2"/>
              </w:rPr>
              <w:t>§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 45 Abs. 4 Nr. 1 LBG</w:t>
            </w:r>
          </w:p>
          <w:p w14:paraId="6CDC8E0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firstLine="17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2"/>
              </w:rPr>
              <w:t>§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 45 Abs. 4 Nr. 1 i. V. m. </w:t>
            </w:r>
            <w:r>
              <w:rPr>
                <w:rFonts w:ascii="Arial" w:hAnsi="Arial" w:cs="Calibri"/>
                <w:color w:val="000000"/>
                <w:sz w:val="12"/>
              </w:rPr>
              <w:t>§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 45 Abs. 5 LBG</w:t>
            </w:r>
          </w:p>
          <w:p w14:paraId="6442BDE6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firstLine="17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2"/>
              </w:rPr>
              <w:t>§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 45 Abs. 4 Nr. 2 LBG</w:t>
            </w:r>
          </w:p>
          <w:p w14:paraId="6F7C027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firstLine="17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2"/>
              </w:rPr>
              <w:t>§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 45 Abs. 1 LBG</w:t>
            </w:r>
          </w:p>
          <w:p w14:paraId="03783866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firstLine="171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 xml:space="preserve"> </w:t>
            </w:r>
            <w:r>
              <w:rPr>
                <w:rFonts w:ascii="Arial" w:hAnsi="Arial" w:cs="Calibri"/>
                <w:color w:val="000000"/>
                <w:sz w:val="12"/>
              </w:rPr>
              <w:t>§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 39 LBG</w:t>
            </w:r>
          </w:p>
        </w:tc>
      </w:tr>
      <w:tr w:rsidR="00000000" w14:paraId="2BBFE86B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0AE9D36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firstLine="171"/>
              <w:rPr>
                <w:rFonts w:cs="Calibri"/>
              </w:rPr>
            </w:pPr>
          </w:p>
        </w:tc>
        <w:tc>
          <w:tcPr>
            <w:tcW w:w="4598" w:type="dxa"/>
            <w:gridSpan w:val="4"/>
            <w:tcBorders>
              <w:top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5D20DCA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gem</w:t>
            </w:r>
            <w:r>
              <w:rPr>
                <w:rFonts w:ascii="Arial" w:hAnsi="Arial" w:cs="Arial"/>
                <w:color w:val="000000"/>
                <w:sz w:val="12"/>
              </w:rPr>
              <w:t>äß</w:t>
            </w:r>
            <w:r>
              <w:rPr>
                <w:rFonts w:ascii="Arial" w:hAnsi="Arial" w:cs="Arial"/>
                <w:color w:val="000000"/>
                <w:sz w:val="12"/>
              </w:rPr>
              <w:t xml:space="preserve"> Verf</w:t>
            </w:r>
            <w:r>
              <w:rPr>
                <w:rFonts w:ascii="Arial" w:hAnsi="Arial" w:cs="Arial"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color w:val="000000"/>
                <w:sz w:val="12"/>
              </w:rPr>
              <w:t>gung des/der ____________________________________________</w:t>
            </w:r>
          </w:p>
          <w:p w14:paraId="0667CAD0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vom ________________________ mit Ablauf des _________________________</w:t>
            </w:r>
          </w:p>
          <w:p w14:paraId="56DC4B87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ab/>
              <w:t xml:space="preserve">ist verstorben am ___________________ . </w:t>
            </w:r>
            <w:r>
              <w:rPr>
                <w:rFonts w:ascii="Arial" w:hAnsi="Arial" w:cs="Arial"/>
                <w:color w:val="000000"/>
                <w:sz w:val="12"/>
              </w:rPr>
              <w:t>–</w:t>
            </w:r>
            <w:r>
              <w:rPr>
                <w:rFonts w:ascii="Arial" w:hAnsi="Arial" w:cs="Arial"/>
                <w:color w:val="000000"/>
                <w:sz w:val="12"/>
              </w:rPr>
              <w:t xml:space="preserve"> Sterbeurkunde liegt  </w:t>
            </w:r>
            <w:r>
              <w:rPr>
                <w:rFonts w:ascii="Arial" w:hAnsi="Arial" w:cs="Arial"/>
                <w:color w:val="000000"/>
                <w:sz w:val="12"/>
              </w:rPr>
              <w:t>–</w:t>
            </w:r>
            <w:r>
              <w:rPr>
                <w:rFonts w:ascii="Arial" w:hAnsi="Arial" w:cs="Arial"/>
                <w:color w:val="000000"/>
                <w:sz w:val="12"/>
              </w:rPr>
              <w:t xml:space="preserve"> nicht </w:t>
            </w:r>
            <w:r>
              <w:rPr>
                <w:rFonts w:ascii="Arial" w:hAnsi="Arial" w:cs="Arial"/>
                <w:color w:val="000000"/>
                <w:sz w:val="12"/>
              </w:rPr>
              <w:t>–</w:t>
            </w:r>
            <w:r>
              <w:rPr>
                <w:rFonts w:ascii="Arial" w:hAnsi="Arial" w:cs="Arial"/>
                <w:color w:val="000000"/>
                <w:sz w:val="12"/>
              </w:rPr>
              <w:t xml:space="preserve"> vor.</w:t>
            </w:r>
          </w:p>
          <w:p w14:paraId="5C4A5C33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Dienstbez</w:t>
            </w:r>
            <w:r>
              <w:rPr>
                <w:rFonts w:ascii="Arial" w:hAnsi="Arial" w:cs="Arial"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color w:val="000000"/>
                <w:sz w:val="12"/>
              </w:rPr>
              <w:t>ge werden/wurden gezahlt bis einschlie</w:t>
            </w:r>
            <w:r>
              <w:rPr>
                <w:rFonts w:ascii="Arial" w:hAnsi="Arial" w:cs="Arial"/>
                <w:color w:val="000000"/>
                <w:sz w:val="12"/>
              </w:rPr>
              <w:t>ß</w:t>
            </w:r>
            <w:r>
              <w:rPr>
                <w:rFonts w:ascii="Arial" w:hAnsi="Arial" w:cs="Arial"/>
                <w:color w:val="000000"/>
                <w:sz w:val="12"/>
              </w:rPr>
              <w:t>lich Monat _________________.</w:t>
            </w:r>
          </w:p>
        </w:tc>
      </w:tr>
      <w:tr w:rsidR="00000000" w14:paraId="1B47905F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C442D2E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2.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E86358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Der/Die o. G. war unmittelbar vor dem Ruhestand/Tod</w:t>
            </w:r>
          </w:p>
          <w:p w14:paraId="5DC01A3D" w14:textId="77777777" w:rsidR="00740ADC" w:rsidRDefault="00740ADC">
            <w:pPr>
              <w:widowControl/>
              <w:tabs>
                <w:tab w:val="left" w:pos="2848"/>
              </w:tabs>
              <w:spacing w:before="10" w:after="10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ab/>
              <w:t>in Altersteilzeit</w:t>
            </w:r>
          </w:p>
          <w:p w14:paraId="2DBB77B8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firstLine="1475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seit dem _____________</w:t>
            </w:r>
          </w:p>
          <w:p w14:paraId="0BEC945B" w14:textId="77777777" w:rsidR="00740ADC" w:rsidRDefault="00740ADC">
            <w:pPr>
              <w:widowControl/>
              <w:tabs>
                <w:tab w:val="left" w:pos="2848"/>
              </w:tabs>
              <w:spacing w:before="10" w:after="10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ab/>
              <w:t>in 58er Regelung</w:t>
            </w:r>
          </w:p>
          <w:p w14:paraId="0E04179E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firstLine="1475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seit dem _____________</w:t>
            </w:r>
          </w:p>
          <w:p w14:paraId="4E0AB07C" w14:textId="77777777" w:rsidR="00740ADC" w:rsidRDefault="00740ADC">
            <w:pPr>
              <w:widowControl/>
              <w:tabs>
                <w:tab w:val="left" w:pos="2848"/>
              </w:tabs>
              <w:spacing w:before="10" w:after="10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ab/>
              <w:t>teildienstf</w:t>
            </w:r>
            <w:r>
              <w:rPr>
                <w:rFonts w:ascii="Arial" w:hAnsi="Arial" w:cs="Arial"/>
                <w:color w:val="000000"/>
                <w:sz w:val="12"/>
              </w:rPr>
              <w:t>ä</w:t>
            </w:r>
            <w:r>
              <w:rPr>
                <w:rFonts w:ascii="Arial" w:hAnsi="Arial" w:cs="Arial"/>
                <w:color w:val="000000"/>
                <w:sz w:val="12"/>
              </w:rPr>
              <w:t>hig</w:t>
            </w:r>
          </w:p>
          <w:p w14:paraId="0B2165B5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firstLine="1475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seit dem _____________</w:t>
            </w:r>
          </w:p>
        </w:tc>
      </w:tr>
      <w:tr w:rsidR="00000000" w14:paraId="3907A8CA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37A4828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firstLine="1475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3.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52EF07D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firstLine="1475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Es steht Versorgung aufgrund eines Dienstunfalls zu</w:t>
            </w:r>
          </w:p>
          <w:p w14:paraId="14CCA99B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ab/>
              <w:t>Ist noch nicht bekannt</w:t>
            </w:r>
          </w:p>
          <w:p w14:paraId="0A9349A6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Es bestehen Schadenersatzanspr</w:t>
            </w:r>
            <w:r>
              <w:rPr>
                <w:rFonts w:ascii="Arial" w:hAnsi="Arial" w:cs="Arial"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color w:val="000000"/>
                <w:sz w:val="12"/>
              </w:rPr>
              <w:t xml:space="preserve">che gegen Dritte gem. </w:t>
            </w:r>
            <w:r>
              <w:rPr>
                <w:rFonts w:ascii="Arial" w:hAnsi="Arial" w:cs="Arial"/>
                <w:color w:val="000000"/>
                <w:sz w:val="12"/>
              </w:rPr>
              <w:t>§</w:t>
            </w:r>
            <w:r>
              <w:rPr>
                <w:rFonts w:ascii="Arial" w:hAnsi="Arial" w:cs="Arial"/>
                <w:color w:val="000000"/>
                <w:sz w:val="12"/>
              </w:rPr>
              <w:t xml:space="preserve"> 99 LBG:</w:t>
            </w:r>
          </w:p>
          <w:p w14:paraId="4F7D0A78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nein</w:t>
            </w:r>
          </w:p>
          <w:p w14:paraId="0B077B08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ja, gegen _______________________________________________________</w:t>
            </w:r>
          </w:p>
        </w:tc>
      </w:tr>
      <w:tr w:rsidR="00000000" w14:paraId="6526E9A6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5E320C6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4.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56D5281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  <w:r>
              <w:rPr>
                <w:rFonts w:ascii="Arial" w:hAnsi="Arial" w:cs="Arial"/>
                <w:color w:val="000000"/>
                <w:sz w:val="12"/>
              </w:rPr>
              <w:t xml:space="preserve">Der/Die o. G. war unmittelbar vor dem Ruhestand/Tod beurlaubt </w:t>
            </w:r>
            <w:r>
              <w:rPr>
                <w:rFonts w:ascii="Arial" w:hAnsi="Arial" w:cs="Calibri"/>
                <w:sz w:val="12"/>
              </w:rPr>
              <w:t>und das BDA war neu festzusetzen</w:t>
            </w:r>
          </w:p>
          <w:p w14:paraId="6E02DB07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sz w:val="12"/>
              </w:rPr>
              <w:tab/>
              <w:t>ja</w:t>
            </w:r>
          </w:p>
          <w:p w14:paraId="7E999646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sz w:val="12"/>
              </w:rPr>
              <w:tab/>
              <w:t>nein</w:t>
            </w:r>
          </w:p>
        </w:tc>
      </w:tr>
      <w:tr w:rsidR="00000000" w14:paraId="19C7EEFE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0DE66A4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  <w:r>
              <w:rPr>
                <w:rFonts w:ascii="Arial" w:hAnsi="Arial" w:cs="Calibri"/>
                <w:sz w:val="12"/>
              </w:rPr>
              <w:t>5.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F14532F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  <w:r>
              <w:rPr>
                <w:rFonts w:ascii="Arial" w:hAnsi="Arial" w:cs="Calibri"/>
                <w:sz w:val="12"/>
              </w:rPr>
              <w:t>Es werden/wurden bereits Versorgungsbez</w:t>
            </w:r>
            <w:r>
              <w:rPr>
                <w:rFonts w:ascii="Arial" w:hAnsi="Arial" w:cs="Calibri"/>
                <w:sz w:val="12"/>
              </w:rPr>
              <w:t>ü</w:t>
            </w:r>
            <w:r>
              <w:rPr>
                <w:rFonts w:ascii="Arial" w:hAnsi="Arial" w:cs="Calibri"/>
                <w:sz w:val="12"/>
              </w:rPr>
              <w:t xml:space="preserve">ge gezahlt </w:t>
            </w:r>
            <w:r>
              <w:rPr>
                <w:rFonts w:ascii="Arial" w:hAnsi="Arial" w:cs="Calibri"/>
                <w:sz w:val="12"/>
              </w:rPr>
              <w:br/>
              <w:t>unter Pers. Nr. _______________.</w:t>
            </w:r>
          </w:p>
        </w:tc>
      </w:tr>
      <w:tr w:rsidR="00000000" w14:paraId="7D2FB290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628539A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  <w:r>
              <w:rPr>
                <w:rFonts w:ascii="Arial" w:hAnsi="Arial" w:cs="Calibri"/>
                <w:sz w:val="12"/>
              </w:rPr>
              <w:t>6.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41BFFCD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  <w:r>
              <w:rPr>
                <w:rFonts w:ascii="Arial" w:hAnsi="Arial" w:cs="Calibri"/>
                <w:sz w:val="12"/>
              </w:rPr>
              <w:t xml:space="preserve">Bestehen Versorgungslasten nach </w:t>
            </w:r>
            <w:r>
              <w:rPr>
                <w:rFonts w:ascii="Arial" w:hAnsi="Arial" w:cs="Calibri"/>
                <w:sz w:val="12"/>
              </w:rPr>
              <w:t>§</w:t>
            </w:r>
            <w:r>
              <w:rPr>
                <w:rFonts w:ascii="Arial" w:hAnsi="Arial" w:cs="Calibri"/>
                <w:sz w:val="12"/>
              </w:rPr>
              <w:t xml:space="preserve"> 107 BeamtVG?</w:t>
            </w:r>
          </w:p>
          <w:p w14:paraId="713158E6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sz w:val="12"/>
              </w:rPr>
              <w:tab/>
              <w:t>ja</w:t>
            </w:r>
          </w:p>
          <w:p w14:paraId="0D2C7275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sz w:val="12"/>
              </w:rPr>
              <w:tab/>
              <w:t>nein</w:t>
            </w:r>
          </w:p>
        </w:tc>
      </w:tr>
      <w:tr w:rsidR="00000000" w14:paraId="542FD46A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9E24A21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  <w:r>
              <w:rPr>
                <w:rFonts w:ascii="Arial" w:hAnsi="Arial" w:cs="Calibri"/>
                <w:sz w:val="12"/>
              </w:rPr>
              <w:t>7.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942ABBA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  <w:r>
              <w:rPr>
                <w:rFonts w:ascii="Arial" w:hAnsi="Arial" w:cs="Calibri"/>
                <w:sz w:val="12"/>
              </w:rPr>
              <w:t>Familienstand</w:t>
            </w:r>
          </w:p>
          <w:p w14:paraId="3DC2F34F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sz w:val="12"/>
              </w:rPr>
              <w:tab/>
              <w:t>ledig</w:t>
            </w:r>
          </w:p>
          <w:p w14:paraId="7AFCF763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sz w:val="12"/>
              </w:rPr>
              <w:tab/>
              <w:t>verheiratet</w:t>
            </w:r>
          </w:p>
          <w:p w14:paraId="55AB7B10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jc w:val="center"/>
            </w:pPr>
            <w:r>
              <w:rPr>
                <w:rFonts w:ascii="Arial" w:hAnsi="Arial" w:cs="Calibri"/>
                <w:sz w:val="12"/>
              </w:rPr>
              <w:t xml:space="preserve">Ehegatte im </w:t>
            </w:r>
            <w:r>
              <w:rPr>
                <w:rFonts w:ascii="Arial" w:hAnsi="Arial" w:cs="Calibri"/>
                <w:sz w:val="12"/>
              </w:rPr>
              <w:t>ö</w:t>
            </w:r>
            <w:r>
              <w:rPr>
                <w:rFonts w:ascii="Arial" w:hAnsi="Arial" w:cs="Calibri"/>
                <w:sz w:val="12"/>
              </w:rPr>
              <w:t>ffentlichen Dienst besch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ftigt/Versorgungsempf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nger</w:t>
            </w:r>
          </w:p>
          <w:p w14:paraId="2E9CF672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2494" w:hanging="2494"/>
              <w:jc w:val="center"/>
            </w:pPr>
            <w:r>
              <w:rPr>
                <w:rFonts w:ascii="Arial" w:hAnsi="Arial" w:cs="Calibri"/>
                <w:sz w:val="12"/>
              </w:rPr>
              <w:t xml:space="preserve"> nein</w:t>
            </w:r>
            <w:r>
              <w:rPr>
                <w:rFonts w:ascii="Arial" w:hAnsi="Arial" w:cs="Calibri"/>
                <w:sz w:val="12"/>
              </w:rPr>
              <w:tab/>
              <w:t xml:space="preserve"> ja</w:t>
            </w:r>
            <w:r>
              <w:rPr>
                <w:rFonts w:ascii="Arial" w:hAnsi="Arial" w:cs="Calibri"/>
                <w:sz w:val="12"/>
              </w:rPr>
              <w:br/>
              <w:t>Pers. Nr./AZ.: ___________________</w:t>
            </w:r>
          </w:p>
          <w:p w14:paraId="56A740E4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2"/>
              </w:rPr>
              <w:t xml:space="preserve"> geschieden</w:t>
            </w:r>
          </w:p>
          <w:p w14:paraId="69713D9F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2"/>
              </w:rPr>
              <w:t xml:space="preserve"> unterhaltspflichtig</w:t>
            </w:r>
          </w:p>
          <w:p w14:paraId="3855F1F3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2"/>
              </w:rPr>
              <w:t xml:space="preserve"> verwitwet seit _______________</w:t>
            </w:r>
          </w:p>
        </w:tc>
      </w:tr>
      <w:tr w:rsidR="00000000" w14:paraId="2B538A1C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9F4B7E1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</w:pPr>
            <w:r>
              <w:rPr>
                <w:rFonts w:ascii="Arial" w:hAnsi="Arial" w:cs="Calibri"/>
                <w:sz w:val="12"/>
              </w:rPr>
              <w:t>8.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C3F169E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jc w:val="center"/>
            </w:pPr>
            <w:r>
              <w:rPr>
                <w:rFonts w:ascii="Arial" w:hAnsi="Arial" w:cs="Calibri"/>
                <w:b/>
                <w:sz w:val="12"/>
              </w:rPr>
              <w:t>Familienzuschlag f</w:t>
            </w:r>
            <w:r>
              <w:rPr>
                <w:rFonts w:ascii="Arial" w:hAnsi="Arial" w:cs="Calibri"/>
                <w:b/>
                <w:sz w:val="12"/>
              </w:rPr>
              <w:t>ü</w:t>
            </w:r>
            <w:r>
              <w:rPr>
                <w:rFonts w:ascii="Arial" w:hAnsi="Arial" w:cs="Calibri"/>
                <w:b/>
                <w:sz w:val="12"/>
              </w:rPr>
              <w:t>r Kinder</w:t>
            </w:r>
          </w:p>
        </w:tc>
      </w:tr>
      <w:tr w:rsidR="00000000" w14:paraId="5832653E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EE61E6D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D2A15AA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Name</w:t>
            </w: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28DDAF8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Geburtsdatum</w:t>
            </w: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7164F7C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Familienrechtliche</w:t>
            </w:r>
            <w:r>
              <w:rPr>
                <w:rFonts w:ascii="Arial" w:hAnsi="Arial" w:cs="Arial"/>
                <w:sz w:val="12"/>
              </w:rPr>
              <w:br/>
              <w:t>Stellung</w:t>
            </w: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DF41765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Zahlung befristet bis</w:t>
            </w:r>
          </w:p>
        </w:tc>
      </w:tr>
      <w:tr w:rsidR="00000000" w14:paraId="055970CC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062D66A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AC860A6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rPr>
                <w:rFonts w:cs="Calibri"/>
              </w:rPr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430865D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49F7142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3C8B1CA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</w:p>
        </w:tc>
      </w:tr>
      <w:tr w:rsidR="00000000" w14:paraId="530BB33C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348F07D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03ED5F6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5A2FD14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8D3E9BF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4BAF311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7DCC56C2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2E7D965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38BADF1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  <w:rPr>
                <w:rFonts w:cs="Calibri"/>
              </w:rPr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09CBD82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81F1598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B8C3B50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</w:p>
        </w:tc>
      </w:tr>
      <w:tr w:rsidR="00000000" w14:paraId="082A1225" w14:textId="77777777">
        <w:tc>
          <w:tcPr>
            <w:tcW w:w="283" w:type="dxa"/>
            <w:tcBorders>
              <w:top w:val="none" w:sz="2" w:space="0" w:color="auto"/>
              <w:bottom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329437E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rPr>
                <w:rFonts w:cs="Calibri"/>
              </w:rPr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10F0BB9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71" w:hanging="1"/>
            </w:pPr>
          </w:p>
        </w:tc>
        <w:tc>
          <w:tcPr>
            <w:tcW w:w="943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9416E9B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E3D0535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</w:pPr>
          </w:p>
        </w:tc>
        <w:tc>
          <w:tcPr>
            <w:tcW w:w="1356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5FD797A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jc w:val="center"/>
              <w:rPr>
                <w:rFonts w:cs="Calibri"/>
              </w:rPr>
            </w:pPr>
          </w:p>
        </w:tc>
      </w:tr>
      <w:tr w:rsidR="00000000" w14:paraId="75C679DB" w14:textId="77777777">
        <w:tc>
          <w:tcPr>
            <w:tcW w:w="283" w:type="dxa"/>
            <w:tcBorders>
              <w:top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106BA3B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9.</w:t>
            </w:r>
          </w:p>
        </w:tc>
        <w:tc>
          <w:tcPr>
            <w:tcW w:w="4598" w:type="dxa"/>
            <w:gridSpan w:val="4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A234A65" w14:textId="77777777" w:rsidR="00740ADC" w:rsidRDefault="00740ADC">
            <w:pPr>
              <w:widowControl/>
              <w:tabs>
                <w:tab w:val="left" w:pos="2848"/>
              </w:tabs>
              <w:spacing w:before="10" w:after="50" w:line="14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Weitere Eink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nfte</w:t>
            </w:r>
          </w:p>
          <w:p w14:paraId="06E9B9D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ab/>
            </w:r>
            <w:r>
              <w:rPr>
                <w:rFonts w:ascii="Arial" w:hAnsi="Arial" w:cs="Arial"/>
                <w:sz w:val="12"/>
              </w:rPr>
              <w:t>§</w:t>
            </w:r>
            <w:r>
              <w:rPr>
                <w:rFonts w:ascii="Arial" w:hAnsi="Arial" w:cs="Arial"/>
                <w:sz w:val="12"/>
              </w:rPr>
              <w:t xml:space="preserve"> 53 BeamtVG</w:t>
            </w:r>
          </w:p>
          <w:p w14:paraId="4F8A587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Erwerbs-/Erwerbsersatzeinkommen</w:t>
            </w:r>
          </w:p>
          <w:p w14:paraId="096FFF3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1" w:hanging="1"/>
              <w:jc w:val="center"/>
            </w:pPr>
          </w:p>
          <w:p w14:paraId="289F50E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0" w:hanging="170"/>
              <w:jc w:val="center"/>
            </w:pPr>
            <w:r>
              <w:rPr>
                <w:rFonts w:ascii="Arial" w:hAnsi="Arial" w:cs="Calibri"/>
                <w:sz w:val="12"/>
              </w:rPr>
              <w:tab/>
            </w:r>
            <w:r>
              <w:rPr>
                <w:rFonts w:ascii="Arial" w:hAnsi="Arial" w:cs="Calibri"/>
                <w:sz w:val="12"/>
              </w:rPr>
              <w:t>§</w:t>
            </w:r>
            <w:r>
              <w:rPr>
                <w:rFonts w:ascii="Arial" w:hAnsi="Arial" w:cs="Calibri"/>
                <w:sz w:val="12"/>
              </w:rPr>
              <w:t xml:space="preserve"> 54 BeamtVG</w:t>
            </w:r>
          </w:p>
          <w:p w14:paraId="02EF78E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1" w:hanging="1"/>
              <w:jc w:val="center"/>
            </w:pPr>
            <w:r>
              <w:rPr>
                <w:rFonts w:ascii="Arial" w:hAnsi="Arial" w:cs="Calibri"/>
                <w:sz w:val="12"/>
              </w:rPr>
              <w:t>Versorgungsbezug nach beamtenrechtlichen Grunds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tzen</w:t>
            </w:r>
          </w:p>
          <w:p w14:paraId="37FEC8C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1" w:hanging="1"/>
              <w:jc w:val="center"/>
              <w:rPr>
                <w:rFonts w:cs="Calibri"/>
              </w:rPr>
            </w:pPr>
          </w:p>
          <w:p w14:paraId="446877D8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0" w:hanging="170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ab/>
            </w:r>
            <w:r>
              <w:rPr>
                <w:rFonts w:ascii="Arial" w:hAnsi="Arial" w:cs="Arial"/>
                <w:sz w:val="12"/>
              </w:rPr>
              <w:t>§</w:t>
            </w:r>
            <w:r>
              <w:rPr>
                <w:rFonts w:ascii="Arial" w:hAnsi="Arial" w:cs="Arial"/>
                <w:sz w:val="12"/>
              </w:rPr>
              <w:t xml:space="preserve"> 55 BeamtVG</w:t>
            </w:r>
          </w:p>
          <w:p w14:paraId="76CA813E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Renten</w:t>
            </w:r>
          </w:p>
          <w:p w14:paraId="51CD175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71" w:hanging="1"/>
              <w:jc w:val="center"/>
            </w:pPr>
          </w:p>
          <w:p w14:paraId="4404589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jc w:val="center"/>
            </w:pPr>
            <w:r>
              <w:rPr>
                <w:rFonts w:ascii="Arial" w:hAnsi="Arial" w:cs="Calibri"/>
                <w:sz w:val="12"/>
              </w:rPr>
              <w:t>Bitte grunds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tzlich alle ben</w:t>
            </w:r>
            <w:r>
              <w:rPr>
                <w:rFonts w:ascii="Arial" w:hAnsi="Arial" w:cs="Calibri"/>
                <w:sz w:val="12"/>
              </w:rPr>
              <w:t>ö</w:t>
            </w:r>
            <w:r>
              <w:rPr>
                <w:rFonts w:ascii="Arial" w:hAnsi="Arial" w:cs="Calibri"/>
                <w:sz w:val="12"/>
              </w:rPr>
              <w:t>tigten Unterlagen beif</w:t>
            </w:r>
            <w:r>
              <w:rPr>
                <w:rFonts w:ascii="Arial" w:hAnsi="Arial" w:cs="Calibri"/>
                <w:sz w:val="12"/>
              </w:rPr>
              <w:t>ü</w:t>
            </w:r>
            <w:r>
              <w:rPr>
                <w:rFonts w:ascii="Arial" w:hAnsi="Arial" w:cs="Calibri"/>
                <w:sz w:val="12"/>
              </w:rPr>
              <w:t>gen.</w:t>
            </w:r>
          </w:p>
        </w:tc>
      </w:tr>
      <w:tr w:rsidR="00000000" w14:paraId="52EA37B5" w14:textId="77777777">
        <w:tc>
          <w:tcPr>
            <w:tcW w:w="4881" w:type="dxa"/>
            <w:gridSpan w:val="5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A3DB5D3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20" w:lineRule="exact"/>
              <w:ind w:left="1" w:hanging="1"/>
              <w:jc w:val="both"/>
              <w:rPr>
                <w:rFonts w:cs="Calibri"/>
              </w:rPr>
            </w:pPr>
          </w:p>
          <w:p w14:paraId="0C7555D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Sachlich richtig</w:t>
            </w:r>
          </w:p>
          <w:p w14:paraId="0C69F790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Im Auftrag</w:t>
            </w:r>
          </w:p>
          <w:p w14:paraId="584B117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ind w:left="1" w:hanging="1"/>
              <w:jc w:val="center"/>
            </w:pPr>
          </w:p>
        </w:tc>
      </w:tr>
    </w:tbl>
    <w:p w14:paraId="7E67F20B" w14:textId="77777777" w:rsidR="00740ADC" w:rsidRDefault="00740ADC">
      <w:pPr>
        <w:pStyle w:val="V-ListeNormal3"/>
        <w:keepNext/>
        <w:widowControl/>
        <w:jc w:val="left"/>
      </w:pPr>
    </w:p>
    <w:p w14:paraId="74BD8149" w14:textId="77777777" w:rsidR="00740ADC" w:rsidRDefault="00740ADC">
      <w:pPr>
        <w:pStyle w:val="V-ListeNormal3"/>
        <w:keepNext/>
        <w:widowControl/>
        <w:jc w:val="left"/>
        <w:rPr>
          <w:rFonts w:cs="Arial"/>
        </w:rPr>
      </w:pPr>
    </w:p>
    <w:p w14:paraId="2515BFF0" w14:textId="77777777" w:rsidR="00740ADC" w:rsidRDefault="00740ADC">
      <w:pPr>
        <w:pStyle w:val="V-ListeNormal3"/>
        <w:keepNext/>
        <w:widowControl/>
        <w:jc w:val="right"/>
        <w:rPr>
          <w:rFonts w:cs="Arial"/>
        </w:rPr>
      </w:pPr>
      <w:bookmarkStart w:id="0" w:name="Anlage2"/>
      <w:r>
        <w:t xml:space="preserve">Anlage 2a VVzFEschVO </w:t>
      </w:r>
      <w:bookmarkEnd w:id="0"/>
    </w:p>
    <w:p w14:paraId="4E711BC0" w14:textId="77777777" w:rsidR="00740ADC" w:rsidRDefault="00740ADC">
      <w:pPr>
        <w:pStyle w:val="V-ListeNormal3"/>
        <w:keepNext/>
        <w:widowControl/>
      </w:pPr>
    </w:p>
    <w:p w14:paraId="64426C1D" w14:textId="77777777" w:rsidR="00740ADC" w:rsidRDefault="00740ADC">
      <w:pPr>
        <w:pStyle w:val="V-ListeNormal3"/>
        <w:keepNext/>
        <w:widowControl/>
        <w:rPr>
          <w:rFonts w:cs="Arial"/>
        </w:rPr>
      </w:pPr>
    </w:p>
    <w:p w14:paraId="633A8CCB" w14:textId="77777777" w:rsidR="00740ADC" w:rsidRDefault="00740ADC">
      <w:pPr>
        <w:pStyle w:val="V-ListeNormal3"/>
        <w:keepNext/>
        <w:widowControl/>
        <w:spacing w:before="10" w:after="10"/>
        <w:jc w:val="center"/>
        <w:rPr>
          <w:rFonts w:cs="Arial"/>
        </w:rPr>
      </w:pPr>
      <w:r>
        <w:rPr>
          <w:b/>
        </w:rPr>
        <w:t>Landesamt f</w:t>
      </w:r>
      <w:r>
        <w:rPr>
          <w:b/>
        </w:rPr>
        <w:t>ü</w:t>
      </w:r>
      <w:r>
        <w:rPr>
          <w:b/>
        </w:rPr>
        <w:t xml:space="preserve">r Besoldung und Versorgung Nordrhein-Westfalen </w:t>
      </w:r>
    </w:p>
    <w:p w14:paraId="5838360A" w14:textId="77777777" w:rsidR="00740ADC" w:rsidRDefault="00740ADC">
      <w:pPr>
        <w:pStyle w:val="V-ListeNormal3"/>
        <w:keepNext/>
        <w:widowControl/>
        <w:spacing w:before="10" w:after="70" w:line="240" w:lineRule="exact"/>
        <w:rPr>
          <w:rFonts w:cs="Arial"/>
        </w:rPr>
      </w:pPr>
      <w:r>
        <w:rPr>
          <w:sz w:val="24"/>
        </w:rPr>
        <w:t>Ausf</w:t>
      </w:r>
      <w:r>
        <w:rPr>
          <w:sz w:val="24"/>
        </w:rPr>
        <w:t>ü</w:t>
      </w:r>
      <w:r>
        <w:rPr>
          <w:sz w:val="24"/>
        </w:rPr>
        <w:t>llanleitung (Pr</w:t>
      </w:r>
      <w:r>
        <w:rPr>
          <w:sz w:val="24"/>
        </w:rPr>
        <w:t>ü</w:t>
      </w:r>
      <w:r>
        <w:rPr>
          <w:sz w:val="24"/>
        </w:rPr>
        <w:t>fmodell)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8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91"/>
        <w:gridCol w:w="4574"/>
      </w:tblGrid>
      <w:tr w:rsidR="00000000" w14:paraId="20B395CD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F7E05DB" w14:textId="77777777" w:rsidR="00740ADC" w:rsidRDefault="00740ADC">
            <w:pPr>
              <w:widowControl/>
              <w:spacing w:before="10" w:after="10" w:line="140" w:lineRule="exact"/>
            </w:pPr>
            <w:r>
              <w:rPr>
                <w:rFonts w:ascii="Arial" w:hAnsi="Arial" w:cs="Calibri"/>
                <w:b/>
                <w:color w:val="000000"/>
                <w:sz w:val="12"/>
              </w:rPr>
              <w:t xml:space="preserve">Abschnitt A 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>–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 xml:space="preserve"> pers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>ö</w:t>
            </w:r>
            <w:r>
              <w:rPr>
                <w:rFonts w:ascii="Arial" w:hAnsi="Arial" w:cs="Calibri"/>
                <w:b/>
                <w:color w:val="000000"/>
                <w:sz w:val="12"/>
              </w:rPr>
              <w:t>nliche Grunddaten</w:t>
            </w:r>
          </w:p>
        </w:tc>
      </w:tr>
      <w:tr w:rsidR="00000000" w14:paraId="3D8B621D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4869B0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A1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5AF67FA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Bei Ledigen laut Geburtsurkunde. Bei Verheirateten der im Familienbuch beim Standesamt gef</w:t>
            </w:r>
            <w:r>
              <w:rPr>
                <w:rFonts w:ascii="Arial" w:hAnsi="Arial" w:cs="Calibri"/>
                <w:color w:val="000000"/>
                <w:sz w:val="12"/>
              </w:rPr>
              <w:t>ü</w:t>
            </w:r>
            <w:r>
              <w:rPr>
                <w:rFonts w:ascii="Arial" w:hAnsi="Arial" w:cs="Calibri"/>
                <w:color w:val="000000"/>
                <w:sz w:val="12"/>
              </w:rPr>
              <w:t>hrte Name; Geburtsdatum: TT/MM/JJ</w:t>
            </w:r>
          </w:p>
        </w:tc>
      </w:tr>
      <w:tr w:rsidR="00000000" w14:paraId="28B20862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273FBA78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A2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52E14F74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Zugelassen sind Gro</w:t>
            </w:r>
            <w:r>
              <w:rPr>
                <w:rFonts w:ascii="Arial" w:hAnsi="Arial" w:cs="Calibri"/>
                <w:color w:val="000000"/>
                <w:sz w:val="12"/>
              </w:rPr>
              <w:t>ß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- und Kleinbuchstaben, Umlaute, </w:t>
            </w:r>
            <w:r>
              <w:rPr>
                <w:rFonts w:ascii="Arial" w:hAnsi="Arial" w:cs="Calibri"/>
                <w:color w:val="000000"/>
                <w:sz w:val="12"/>
              </w:rPr>
              <w:t>ß</w:t>
            </w:r>
            <w:r>
              <w:rPr>
                <w:rFonts w:ascii="Arial" w:hAnsi="Arial" w:cs="Calibri"/>
                <w:color w:val="000000"/>
                <w:sz w:val="12"/>
              </w:rPr>
              <w:t>, Ziffern, Punkt, Bindestrich, Schr</w:t>
            </w:r>
            <w:r>
              <w:rPr>
                <w:rFonts w:ascii="Arial" w:hAnsi="Arial" w:cs="Calibri"/>
                <w:color w:val="000000"/>
                <w:sz w:val="12"/>
              </w:rPr>
              <w:t>ä</w:t>
            </w:r>
            <w:r>
              <w:rPr>
                <w:rFonts w:ascii="Arial" w:hAnsi="Arial" w:cs="Calibri"/>
                <w:color w:val="000000"/>
                <w:sz w:val="12"/>
              </w:rPr>
              <w:t>gstrich und Apostroph.</w:t>
            </w:r>
          </w:p>
        </w:tc>
      </w:tr>
      <w:tr w:rsidR="00000000" w14:paraId="3F4A333E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0F85903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A3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627BB7E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Die Angabe, ob der Ehegatte Bez</w:t>
            </w:r>
            <w:r>
              <w:rPr>
                <w:rFonts w:ascii="Arial" w:hAnsi="Arial" w:cs="Calibri"/>
                <w:color w:val="000000"/>
                <w:sz w:val="12"/>
              </w:rPr>
              <w:t>ü</w:t>
            </w:r>
            <w:r>
              <w:rPr>
                <w:rFonts w:ascii="Arial" w:hAnsi="Arial" w:cs="Calibri"/>
                <w:color w:val="000000"/>
                <w:sz w:val="12"/>
              </w:rPr>
              <w:t xml:space="preserve">ge aus dem </w:t>
            </w:r>
            <w:r>
              <w:rPr>
                <w:rFonts w:ascii="Arial" w:hAnsi="Arial" w:cs="Calibri"/>
                <w:color w:val="000000"/>
                <w:sz w:val="12"/>
              </w:rPr>
              <w:t>ö</w:t>
            </w:r>
            <w:r>
              <w:rPr>
                <w:rFonts w:ascii="Arial" w:hAnsi="Arial" w:cs="Calibri"/>
                <w:color w:val="000000"/>
                <w:sz w:val="12"/>
              </w:rPr>
              <w:t>ffentlichen Dienst erh</w:t>
            </w:r>
            <w:r>
              <w:rPr>
                <w:rFonts w:ascii="Arial" w:hAnsi="Arial" w:cs="Calibri"/>
                <w:color w:val="000000"/>
                <w:sz w:val="12"/>
              </w:rPr>
              <w:t>ä</w:t>
            </w:r>
            <w:r>
              <w:rPr>
                <w:rFonts w:ascii="Arial" w:hAnsi="Arial" w:cs="Calibri"/>
                <w:color w:val="000000"/>
                <w:sz w:val="12"/>
              </w:rPr>
              <w:t>lt oder Geschiedene dem fr</w:t>
            </w:r>
            <w:r>
              <w:rPr>
                <w:rFonts w:ascii="Arial" w:hAnsi="Arial" w:cs="Calibri"/>
                <w:color w:val="000000"/>
                <w:sz w:val="12"/>
              </w:rPr>
              <w:t>ü</w:t>
            </w:r>
            <w:r>
              <w:rPr>
                <w:rFonts w:ascii="Arial" w:hAnsi="Arial" w:cs="Calibri"/>
                <w:color w:val="000000"/>
                <w:sz w:val="12"/>
              </w:rPr>
              <w:t>heren Ehegatten gegen</w:t>
            </w:r>
            <w:r>
              <w:rPr>
                <w:rFonts w:ascii="Arial" w:hAnsi="Arial" w:cs="Calibri"/>
                <w:color w:val="000000"/>
                <w:sz w:val="12"/>
              </w:rPr>
              <w:t>ü</w:t>
            </w:r>
            <w:r>
              <w:rPr>
                <w:rFonts w:ascii="Arial" w:hAnsi="Arial" w:cs="Calibri"/>
                <w:color w:val="000000"/>
                <w:sz w:val="12"/>
              </w:rPr>
              <w:t>ber unterhaltspflichtig sind, ist unbedingt erforderlich.</w:t>
            </w:r>
          </w:p>
        </w:tc>
      </w:tr>
      <w:tr w:rsidR="00000000" w14:paraId="2F8A39EE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C9C98B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A4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3E9B20A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Begr</w:t>
            </w:r>
            <w:r>
              <w:rPr>
                <w:rFonts w:ascii="Arial" w:hAnsi="Arial" w:cs="Calibri"/>
                <w:color w:val="000000"/>
                <w:sz w:val="12"/>
              </w:rPr>
              <w:t>ü</w:t>
            </w:r>
            <w:r>
              <w:rPr>
                <w:rFonts w:ascii="Arial" w:hAnsi="Arial" w:cs="Calibri"/>
                <w:color w:val="000000"/>
                <w:sz w:val="12"/>
              </w:rPr>
              <w:t>ndung des Besch</w:t>
            </w:r>
            <w:r>
              <w:rPr>
                <w:rFonts w:ascii="Arial" w:hAnsi="Arial" w:cs="Calibri"/>
                <w:color w:val="000000"/>
                <w:sz w:val="12"/>
              </w:rPr>
              <w:t>ä</w:t>
            </w:r>
            <w:r>
              <w:rPr>
                <w:rFonts w:ascii="Arial" w:hAnsi="Arial" w:cs="Calibri"/>
                <w:color w:val="000000"/>
                <w:sz w:val="12"/>
              </w:rPr>
              <w:t>ftigungsverh</w:t>
            </w:r>
            <w:r>
              <w:rPr>
                <w:rFonts w:ascii="Arial" w:hAnsi="Arial" w:cs="Calibri"/>
                <w:color w:val="000000"/>
                <w:sz w:val="12"/>
              </w:rPr>
              <w:t>ä</w:t>
            </w:r>
            <w:r>
              <w:rPr>
                <w:rFonts w:ascii="Arial" w:hAnsi="Arial" w:cs="Calibri"/>
                <w:color w:val="000000"/>
                <w:sz w:val="12"/>
              </w:rPr>
              <w:t>ltnisses als Planstelleninhaber/in</w:t>
            </w:r>
          </w:p>
          <w:p w14:paraId="6040C31E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Calibri"/>
                <w:color w:val="000000"/>
                <w:sz w:val="12"/>
              </w:rPr>
              <w:t xml:space="preserve">Eintritt des Versorgungsfalles, </w:t>
            </w:r>
            <w:r>
              <w:rPr>
                <w:rFonts w:ascii="Arial" w:hAnsi="Arial" w:cs="Arial"/>
                <w:sz w:val="12"/>
              </w:rPr>
              <w:t>nicht Beginn der Versorgungszahlung</w:t>
            </w:r>
          </w:p>
        </w:tc>
      </w:tr>
      <w:tr w:rsidR="00000000" w14:paraId="2E7D6DDF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4DD25BE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A5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12FDD26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Amtsbezeichnung bei Eintritt des Versorgungsfalles</w:t>
            </w:r>
          </w:p>
        </w:tc>
      </w:tr>
      <w:tr w:rsidR="00000000" w14:paraId="41227E41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CECBD2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2"/>
              </w:rPr>
              <w:t xml:space="preserve">Abschnitt B </w:t>
            </w:r>
            <w:r>
              <w:rPr>
                <w:rFonts w:ascii="Arial" w:hAnsi="Arial" w:cs="Arial"/>
                <w:b/>
                <w:sz w:val="12"/>
              </w:rPr>
              <w:t>–</w:t>
            </w:r>
            <w:r>
              <w:rPr>
                <w:rFonts w:ascii="Arial" w:hAnsi="Arial" w:cs="Arial"/>
                <w:b/>
                <w:sz w:val="12"/>
              </w:rPr>
              <w:t xml:space="preserve"> Ruhegehaltf</w:t>
            </w:r>
            <w:r>
              <w:rPr>
                <w:rFonts w:ascii="Arial" w:hAnsi="Arial" w:cs="Arial"/>
                <w:b/>
                <w:sz w:val="12"/>
              </w:rPr>
              <w:t>ä</w:t>
            </w:r>
            <w:r>
              <w:rPr>
                <w:rFonts w:ascii="Arial" w:hAnsi="Arial" w:cs="Arial"/>
                <w:b/>
                <w:sz w:val="12"/>
              </w:rPr>
              <w:t>hige Dienstbez</w:t>
            </w:r>
            <w:r>
              <w:rPr>
                <w:rFonts w:ascii="Arial" w:hAnsi="Arial" w:cs="Arial"/>
                <w:b/>
                <w:sz w:val="12"/>
              </w:rPr>
              <w:t>ü</w:t>
            </w:r>
            <w:r>
              <w:rPr>
                <w:rFonts w:ascii="Arial" w:hAnsi="Arial" w:cs="Arial"/>
                <w:b/>
                <w:sz w:val="12"/>
              </w:rPr>
              <w:t>ge</w:t>
            </w:r>
          </w:p>
        </w:tc>
      </w:tr>
      <w:tr w:rsidR="00000000" w14:paraId="4E208F31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35256B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B1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68D54873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Anzugeben sind die der Versorgung zugrunde liegende Besoldungsgruppe und die Stufe (z. B. A 12 Stufe 12) oder</w:t>
            </w:r>
          </w:p>
          <w:p w14:paraId="594956C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ein festes Grundgehalt, wenn der Zahlung keine Besoldungsgruppe zugrunde liegt sondern z. B. eine Verg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tungsgruppe oder</w:t>
            </w:r>
          </w:p>
          <w:p w14:paraId="6D937C9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ein Festbetrag, wenn die Versorgung nicht maschinell berechnet wird, z. B. bei anteiliger K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 xml:space="preserve">rzung nach </w:t>
            </w:r>
            <w:r>
              <w:rPr>
                <w:rFonts w:ascii="Arial" w:hAnsi="Arial" w:cs="Arial"/>
                <w:sz w:val="12"/>
              </w:rPr>
              <w:t>§</w:t>
            </w:r>
            <w:r>
              <w:rPr>
                <w:rFonts w:ascii="Arial" w:hAnsi="Arial" w:cs="Arial"/>
                <w:sz w:val="12"/>
              </w:rPr>
              <w:t xml:space="preserve"> 25 BeamtVG.</w:t>
            </w:r>
          </w:p>
        </w:tc>
      </w:tr>
      <w:tr w:rsidR="00000000" w14:paraId="434C42BC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22223E4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B2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02C7BA8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Ein Strukturausgleich und einen Anpassungszuschlag neu (ab 01.07.1991)k</w:t>
            </w:r>
            <w:r>
              <w:rPr>
                <w:rFonts w:ascii="Arial" w:hAnsi="Arial" w:cs="Arial"/>
                <w:sz w:val="12"/>
              </w:rPr>
              <w:t>ö</w:t>
            </w:r>
            <w:r>
              <w:rPr>
                <w:rFonts w:ascii="Arial" w:hAnsi="Arial" w:cs="Arial"/>
                <w:sz w:val="12"/>
              </w:rPr>
              <w:t>nnen betragsm</w:t>
            </w:r>
            <w:r>
              <w:rPr>
                <w:rFonts w:ascii="Arial" w:hAnsi="Arial" w:cs="Arial"/>
                <w:sz w:val="12"/>
              </w:rPr>
              <w:t>äß</w:t>
            </w:r>
            <w:r>
              <w:rPr>
                <w:rFonts w:ascii="Arial" w:hAnsi="Arial" w:cs="Arial"/>
                <w:sz w:val="12"/>
              </w:rPr>
              <w:t>ig in einem Feld zusammengefasst werden. Nicht zusammengefasst werden d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rfen ein Anpassungszuschlag alt (bis 31. 12. 1983) mit einem Strukturausgleich (ab 1. 3. 1991) und/oder einem Anpassungszuschlag neu (ab 1. 7. 1991); Diese Betr</w:t>
            </w:r>
            <w:r>
              <w:rPr>
                <w:rFonts w:ascii="Arial" w:hAnsi="Arial" w:cs="Arial"/>
                <w:sz w:val="12"/>
              </w:rPr>
              <w:t>ä</w:t>
            </w:r>
            <w:r>
              <w:rPr>
                <w:rFonts w:ascii="Arial" w:hAnsi="Arial" w:cs="Arial"/>
                <w:sz w:val="12"/>
              </w:rPr>
              <w:t>ge m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ssen getrennt ausgewiesen sein.</w:t>
            </w:r>
          </w:p>
        </w:tc>
      </w:tr>
      <w:tr w:rsidR="00000000" w14:paraId="34CC2C11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FA8F0C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B3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6F29E1E6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Beispiel: Vorbemerkung Nr. 27 Abs. 1 Buchstabe c zu Bes. Gr. A 13</w:t>
            </w:r>
          </w:p>
        </w:tc>
      </w:tr>
      <w:tr w:rsidR="00000000" w14:paraId="3BF617C0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7C3573A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sz w:val="12"/>
              </w:rPr>
              <w:t xml:space="preserve">Abschnitt C </w:t>
            </w:r>
            <w:r>
              <w:rPr>
                <w:rFonts w:ascii="Arial" w:hAnsi="Arial" w:cs="Arial"/>
                <w:b/>
                <w:sz w:val="12"/>
              </w:rPr>
              <w:t>–</w:t>
            </w:r>
            <w:r>
              <w:rPr>
                <w:rFonts w:ascii="Arial" w:hAnsi="Arial" w:cs="Arial"/>
                <w:b/>
                <w:sz w:val="12"/>
              </w:rPr>
              <w:t xml:space="preserve"> Versorgungsdaten</w:t>
            </w:r>
          </w:p>
        </w:tc>
      </w:tr>
      <w:tr w:rsidR="00000000" w14:paraId="0B4DCAD5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AF9E5C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0FF0287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C 1 bis C 3 keine Erl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uterungen</w:t>
            </w:r>
          </w:p>
        </w:tc>
      </w:tr>
      <w:tr w:rsidR="00000000" w14:paraId="2EEDC010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26B002E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C4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DF2C466" w14:textId="77777777" w:rsidR="00740ADC" w:rsidRDefault="00740ADC">
            <w:pPr>
              <w:pStyle w:val="V-ListeNormal1"/>
              <w:keepNext/>
              <w:widowControl/>
              <w:spacing w:before="10" w:after="30" w:line="120" w:lineRule="exact"/>
              <w:ind w:left="227" w:hanging="227"/>
              <w:rPr>
                <w:rFonts w:cs="Arial"/>
              </w:rPr>
            </w:pPr>
            <w:r>
              <w:rPr>
                <w:sz w:val="12"/>
              </w:rPr>
              <w:t>–</w:t>
            </w:r>
            <w:r>
              <w:rPr>
                <w:sz w:val="12"/>
              </w:rPr>
              <w:tab/>
            </w:r>
            <w:r>
              <w:rPr>
                <w:sz w:val="12"/>
              </w:rPr>
              <w:t>„</w:t>
            </w:r>
            <w:r>
              <w:rPr>
                <w:sz w:val="12"/>
              </w:rPr>
              <w:t>altes Recht</w:t>
            </w:r>
            <w:r>
              <w:rPr>
                <w:sz w:val="12"/>
              </w:rPr>
              <w:t>“</w:t>
            </w:r>
            <w:r>
              <w:rPr>
                <w:sz w:val="12"/>
              </w:rPr>
              <w:t>: Ruhegehaltssatz ist nach dem bis 31.12.1991 geltenden Recht festgesetzt</w:t>
            </w:r>
          </w:p>
          <w:p w14:paraId="05652ED0" w14:textId="77777777" w:rsidR="00740ADC" w:rsidRDefault="00740ADC">
            <w:pPr>
              <w:pStyle w:val="V-ListeNormal1"/>
              <w:widowControl/>
              <w:spacing w:before="10" w:after="10" w:line="140" w:lineRule="exact"/>
              <w:ind w:left="1"/>
              <w:jc w:val="left"/>
            </w:pPr>
          </w:p>
          <w:p w14:paraId="15C1860E" w14:textId="77777777" w:rsidR="00740ADC" w:rsidRDefault="00740ADC">
            <w:pPr>
              <w:pStyle w:val="V-ListeNormal1"/>
              <w:keepNext/>
              <w:widowControl/>
              <w:spacing w:before="10" w:after="30" w:line="120" w:lineRule="exact"/>
              <w:ind w:left="227" w:hanging="227"/>
            </w:pPr>
            <w:r>
              <w:rPr>
                <w:rFonts w:cs="Arial"/>
                <w:sz w:val="12"/>
              </w:rPr>
              <w:t>–</w:t>
            </w:r>
            <w:r>
              <w:rPr>
                <w:rFonts w:cs="Arial"/>
                <w:sz w:val="12"/>
              </w:rPr>
              <w:tab/>
            </w:r>
            <w:r>
              <w:rPr>
                <w:rFonts w:cs="Arial"/>
                <w:sz w:val="12"/>
              </w:rPr>
              <w:t>„Ü</w:t>
            </w:r>
            <w:r>
              <w:rPr>
                <w:rFonts w:cs="Arial"/>
                <w:sz w:val="12"/>
              </w:rPr>
              <w:t>bergangsrecht</w:t>
            </w:r>
            <w:r>
              <w:rPr>
                <w:rFonts w:cs="Arial"/>
                <w:sz w:val="12"/>
              </w:rPr>
              <w:t>“</w:t>
            </w:r>
            <w:r>
              <w:rPr>
                <w:rFonts w:cs="Arial"/>
                <w:sz w:val="12"/>
              </w:rPr>
              <w:t xml:space="preserve">: Ruhegehaltssatz ist nach </w:t>
            </w:r>
            <w:r>
              <w:rPr>
                <w:rFonts w:cs="Arial"/>
                <w:sz w:val="12"/>
              </w:rPr>
              <w:t>§</w:t>
            </w:r>
            <w:r>
              <w:rPr>
                <w:rFonts w:cs="Arial"/>
                <w:sz w:val="12"/>
              </w:rPr>
              <w:t xml:space="preserve"> 85 Abs. 1 oder Abs. 4 festgesetzt</w:t>
            </w:r>
          </w:p>
          <w:p w14:paraId="3C408C2C" w14:textId="77777777" w:rsidR="00740ADC" w:rsidRDefault="00740ADC">
            <w:pPr>
              <w:pStyle w:val="V-ListeNormal1"/>
              <w:widowControl/>
              <w:spacing w:before="10" w:after="10" w:line="140" w:lineRule="exact"/>
              <w:ind w:left="1"/>
              <w:jc w:val="left"/>
              <w:rPr>
                <w:rFonts w:cs="Arial"/>
              </w:rPr>
            </w:pPr>
          </w:p>
          <w:p w14:paraId="134E3999" w14:textId="77777777" w:rsidR="00740ADC" w:rsidRDefault="00740ADC">
            <w:pPr>
              <w:pStyle w:val="V-ListeNormal1"/>
              <w:keepNext/>
              <w:widowControl/>
              <w:spacing w:before="10" w:after="30" w:line="120" w:lineRule="exact"/>
              <w:ind w:left="227" w:hanging="227"/>
              <w:rPr>
                <w:rFonts w:cs="Arial"/>
              </w:rPr>
            </w:pPr>
            <w:r>
              <w:rPr>
                <w:sz w:val="12"/>
              </w:rPr>
              <w:t>–</w:t>
            </w:r>
            <w:r>
              <w:rPr>
                <w:sz w:val="12"/>
              </w:rPr>
              <w:tab/>
            </w:r>
            <w:r>
              <w:rPr>
                <w:sz w:val="12"/>
              </w:rPr>
              <w:t>„</w:t>
            </w:r>
            <w:r>
              <w:rPr>
                <w:sz w:val="12"/>
              </w:rPr>
              <w:t>neues Recht</w:t>
            </w:r>
            <w:r>
              <w:rPr>
                <w:sz w:val="12"/>
              </w:rPr>
              <w:t>“</w:t>
            </w:r>
            <w:r>
              <w:rPr>
                <w:sz w:val="12"/>
              </w:rPr>
              <w:t>: Ruhegehaltssatz ist nach dem ab 1. 1. 1992 geltenden Recht festgesetzt.</w:t>
            </w:r>
          </w:p>
          <w:p w14:paraId="3B044C3E" w14:textId="77777777" w:rsidR="00740ADC" w:rsidRDefault="00740ADC">
            <w:pPr>
              <w:pStyle w:val="V-ListeNormal1"/>
              <w:widowControl/>
              <w:spacing w:before="10" w:after="10" w:line="140" w:lineRule="exact"/>
              <w:ind w:left="1"/>
              <w:jc w:val="left"/>
              <w:rPr>
                <w:rFonts w:cs="Arial"/>
              </w:rPr>
            </w:pPr>
            <w:r>
              <w:rPr>
                <w:sz w:val="12"/>
              </w:rPr>
              <w:t>.</w:t>
            </w:r>
          </w:p>
        </w:tc>
      </w:tr>
      <w:tr w:rsidR="00000000" w14:paraId="10A0B0FE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1EE01F9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C5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52CE9754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>Versorgungsabschlag bei vorzeitiger Zurruhesetzung wegen</w:t>
            </w:r>
          </w:p>
          <w:p w14:paraId="5A9064AE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jc w:val="center"/>
              <w:rPr>
                <w:rFonts w:cs="Arial"/>
              </w:rPr>
            </w:pPr>
            <w:r>
              <w:rPr>
                <w:sz w:val="12"/>
              </w:rPr>
              <w:t>-          Dienstunf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higkeit (ab 2001),</w:t>
            </w:r>
          </w:p>
          <w:p w14:paraId="70734804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jc w:val="center"/>
              <w:rPr>
                <w:rFonts w:cs="Arial"/>
              </w:rPr>
            </w:pPr>
            <w:r>
              <w:rPr>
                <w:sz w:val="12"/>
              </w:rPr>
              <w:t>-          Inanspruchnahme der Antragsaltersgrenze (ab 1998) oder</w:t>
            </w:r>
          </w:p>
          <w:p w14:paraId="119EB55F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jc w:val="center"/>
              <w:rPr>
                <w:rFonts w:cs="Arial"/>
              </w:rPr>
            </w:pPr>
            <w:r>
              <w:rPr>
                <w:sz w:val="12"/>
              </w:rPr>
              <w:t>-          Schwerbehinderung (ab 2001).</w:t>
            </w:r>
          </w:p>
        </w:tc>
      </w:tr>
      <w:tr w:rsidR="00000000" w14:paraId="701D589D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7FB2AB94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C6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046D4C86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>Einzutragen ist der aktuelle K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rzungsbetrag. Erfolgt noch keine K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rzung, weil z. B. das VAHRG anzuwenden ist oder die Scheidung im Ruhestand erfolgte, ist der aktuelle Speicherbetrag anzugeben.</w:t>
            </w:r>
          </w:p>
        </w:tc>
      </w:tr>
      <w:tr w:rsidR="00000000" w14:paraId="6E0F3127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0DD781F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C7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3B56051E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>Rechtsgrund f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r eine prozentuale K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 xml:space="preserve">rzung ist z. B. </w:t>
            </w:r>
            <w:r>
              <w:rPr>
                <w:sz w:val="12"/>
              </w:rPr>
              <w:t>§</w:t>
            </w:r>
            <w:r>
              <w:rPr>
                <w:sz w:val="12"/>
              </w:rPr>
              <w:t xml:space="preserve"> 20 Abs. 2 BeamtVG.</w:t>
            </w:r>
          </w:p>
        </w:tc>
      </w:tr>
      <w:tr w:rsidR="00000000" w14:paraId="5E61983C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57DD9C87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C8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6BCACE84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>Rechtsgrund f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r eine Betragsk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 xml:space="preserve">rzung ist z. B. </w:t>
            </w:r>
            <w:r>
              <w:rPr>
                <w:sz w:val="12"/>
              </w:rPr>
              <w:t>§</w:t>
            </w:r>
            <w:r>
              <w:rPr>
                <w:sz w:val="12"/>
              </w:rPr>
              <w:t xml:space="preserve"> 22 Abs. 1 Satz 2 BeamtVG.</w:t>
            </w:r>
          </w:p>
        </w:tc>
      </w:tr>
      <w:tr w:rsidR="00000000" w14:paraId="280FD25D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11A206B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C9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425A94EB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 xml:space="preserve">Mitzuteilen sind die festgestellte MdE und der Unfallausgleichsbetrag. </w:t>
            </w:r>
          </w:p>
        </w:tc>
      </w:tr>
      <w:tr w:rsidR="00000000" w14:paraId="3D821A6D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02060F35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b/>
                <w:sz w:val="12"/>
              </w:rPr>
              <w:t xml:space="preserve">Abschnitt D </w:t>
            </w:r>
            <w:r>
              <w:rPr>
                <w:b/>
                <w:sz w:val="12"/>
              </w:rPr>
              <w:t>–</w:t>
            </w:r>
            <w:r>
              <w:rPr>
                <w:b/>
                <w:sz w:val="12"/>
              </w:rPr>
              <w:t xml:space="preserve"> Weitere Eink</w:t>
            </w:r>
            <w:r>
              <w:rPr>
                <w:b/>
                <w:sz w:val="12"/>
              </w:rPr>
              <w:t>ü</w:t>
            </w:r>
            <w:r>
              <w:rPr>
                <w:b/>
                <w:sz w:val="12"/>
              </w:rPr>
              <w:t>nfte und Bez</w:t>
            </w:r>
            <w:r>
              <w:rPr>
                <w:b/>
                <w:sz w:val="12"/>
              </w:rPr>
              <w:t>ü</w:t>
            </w:r>
            <w:r>
              <w:rPr>
                <w:b/>
                <w:sz w:val="12"/>
              </w:rPr>
              <w:t>ge</w:t>
            </w:r>
          </w:p>
        </w:tc>
      </w:tr>
      <w:tr w:rsidR="00000000" w14:paraId="799089D9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433CADF4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D1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09EA38C5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>Bei nichtselbst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ndiger T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tigkeit ist das monatliche Brutto-Einkommen (ggf. nach Abzug der Werbungskosten) einzugeben. Bei selbst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ndiger T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tigkeit sind die Brutto-Jahreseink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nfte dividiert durch 12 einzutragen.</w:t>
            </w:r>
          </w:p>
        </w:tc>
      </w:tr>
      <w:tr w:rsidR="00000000" w14:paraId="7AC95516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39053115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D2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1738D829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>Ist der weitere Versorgungsbezug um einen Versorgungsabschlag (vgl. C6) gemindert, ist der Vomhundertsatz der Minderung anzugeben. Bei Regelungen gem</w:t>
            </w:r>
            <w:r>
              <w:rPr>
                <w:sz w:val="12"/>
              </w:rPr>
              <w:t>äß</w:t>
            </w:r>
            <w:r>
              <w:rPr>
                <w:sz w:val="12"/>
              </w:rPr>
              <w:t xml:space="preserve"> </w:t>
            </w:r>
            <w:r>
              <w:rPr>
                <w:sz w:val="12"/>
              </w:rPr>
              <w:t>§</w:t>
            </w:r>
            <w:r>
              <w:rPr>
                <w:sz w:val="12"/>
              </w:rPr>
              <w:t xml:space="preserve"> 54 Abs. 4 BeamtVG sind zus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tzlich die dem Witwengeld zu Grunde liegenden ruhegehaltf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higen Dienstbez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 xml:space="preserve">ge mitzuteilen. </w:t>
            </w:r>
          </w:p>
        </w:tc>
      </w:tr>
      <w:tr w:rsidR="00000000" w14:paraId="04FDA21B" w14:textId="77777777">
        <w:tc>
          <w:tcPr>
            <w:tcW w:w="385" w:type="dxa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8D2360A" w14:textId="77777777" w:rsidR="00740ADC" w:rsidRDefault="00740ADC">
            <w:pPr>
              <w:pStyle w:val="V-ListeNormal1"/>
              <w:keepNext/>
              <w:widowControl/>
              <w:tabs>
                <w:tab w:val="left" w:pos="2848"/>
              </w:tabs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D3</w:t>
            </w:r>
          </w:p>
        </w:tc>
        <w:tc>
          <w:tcPr>
            <w:tcW w:w="4498" w:type="dxa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536FD9A6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rPr>
                <w:rFonts w:cs="Arial"/>
              </w:rPr>
            </w:pPr>
            <w:r>
              <w:rPr>
                <w:sz w:val="12"/>
              </w:rPr>
              <w:t xml:space="preserve">Sonstige Renten sind z. B. Betriebsrenten. </w:t>
            </w:r>
          </w:p>
        </w:tc>
      </w:tr>
      <w:tr w:rsidR="00000000" w14:paraId="74C9E842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11408F66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b/>
                <w:sz w:val="12"/>
              </w:rPr>
              <w:t xml:space="preserve">Abschnitt E </w:t>
            </w:r>
            <w:r>
              <w:rPr>
                <w:b/>
                <w:sz w:val="12"/>
              </w:rPr>
              <w:t>–</w:t>
            </w:r>
            <w:r>
              <w:rPr>
                <w:b/>
                <w:sz w:val="12"/>
              </w:rPr>
              <w:t xml:space="preserve"> Familienzuschlag f</w:t>
            </w:r>
            <w:r>
              <w:rPr>
                <w:b/>
                <w:sz w:val="12"/>
              </w:rPr>
              <w:t>ü</w:t>
            </w:r>
            <w:r>
              <w:rPr>
                <w:b/>
                <w:sz w:val="12"/>
              </w:rPr>
              <w:t>r Kinder</w:t>
            </w:r>
          </w:p>
        </w:tc>
      </w:tr>
      <w:tr w:rsidR="00000000" w14:paraId="3402E756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00E032A0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Name, familienrechtliche Stellung und Anspruchszeitraum m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ssen angegeben werden.</w:t>
            </w:r>
          </w:p>
        </w:tc>
      </w:tr>
      <w:tr w:rsidR="00000000" w14:paraId="18E56F55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</w:tcPr>
          <w:p w14:paraId="6E71A575" w14:textId="77777777" w:rsidR="00740ADC" w:rsidRDefault="00740ADC">
            <w:pPr>
              <w:pStyle w:val="V-ListeNormal1"/>
              <w:keepNext/>
              <w:widowControl/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b/>
                <w:sz w:val="12"/>
              </w:rPr>
              <w:t xml:space="preserve">Abschnitt F </w:t>
            </w:r>
            <w:r>
              <w:rPr>
                <w:b/>
                <w:sz w:val="12"/>
              </w:rPr>
              <w:t>–</w:t>
            </w:r>
            <w:r>
              <w:rPr>
                <w:b/>
                <w:sz w:val="12"/>
              </w:rPr>
              <w:t xml:space="preserve"> Zuschl</w:t>
            </w:r>
            <w:r>
              <w:rPr>
                <w:b/>
                <w:sz w:val="12"/>
              </w:rPr>
              <w:t>ä</w:t>
            </w:r>
            <w:r>
              <w:rPr>
                <w:b/>
                <w:sz w:val="12"/>
              </w:rPr>
              <w:t>ge</w:t>
            </w:r>
          </w:p>
        </w:tc>
      </w:tr>
      <w:tr w:rsidR="00000000" w14:paraId="7AD2C2EF" w14:textId="77777777">
        <w:tc>
          <w:tcPr>
            <w:tcW w:w="4883" w:type="dxa"/>
            <w:gridSpan w:val="2"/>
            <w:tcMar>
              <w:top w:w="60" w:type="dxa"/>
              <w:left w:w="40" w:type="dxa"/>
              <w:bottom w:w="40" w:type="dxa"/>
              <w:right w:w="40" w:type="dxa"/>
            </w:tcMar>
            <w:vAlign w:val="center"/>
          </w:tcPr>
          <w:p w14:paraId="34ECC873" w14:textId="77777777" w:rsidR="00740ADC" w:rsidRDefault="00740ADC">
            <w:pPr>
              <w:pStyle w:val="V-ListeNormal1"/>
              <w:widowControl/>
              <w:spacing w:before="10" w:after="50" w:line="130" w:lineRule="exact"/>
              <w:jc w:val="left"/>
              <w:rPr>
                <w:rFonts w:cs="Arial"/>
              </w:rPr>
            </w:pPr>
            <w:r>
              <w:rPr>
                <w:sz w:val="12"/>
              </w:rPr>
              <w:t>Wegen der k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nftigen Anpassungen dieser Zuschl</w:t>
            </w:r>
            <w:r>
              <w:rPr>
                <w:sz w:val="12"/>
              </w:rPr>
              <w:t>ä</w:t>
            </w:r>
            <w:r>
              <w:rPr>
                <w:sz w:val="12"/>
              </w:rPr>
              <w:t>ge m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ssen die jeweiligen Berechnungen beigef</w:t>
            </w:r>
            <w:r>
              <w:rPr>
                <w:sz w:val="12"/>
              </w:rPr>
              <w:t>ü</w:t>
            </w:r>
            <w:r>
              <w:rPr>
                <w:sz w:val="12"/>
              </w:rPr>
              <w:t>gt werden.</w:t>
            </w:r>
          </w:p>
        </w:tc>
      </w:tr>
    </w:tbl>
    <w:p w14:paraId="028D3EE4" w14:textId="77777777" w:rsidR="00740ADC" w:rsidRDefault="00740ADC">
      <w:pPr>
        <w:pStyle w:val="V-ListeNormal3"/>
        <w:keepNext/>
        <w:widowControl/>
      </w:pPr>
    </w:p>
    <w:p w14:paraId="7FB2723D" w14:textId="77777777" w:rsidR="00740ADC" w:rsidRDefault="00740ADC">
      <w:pPr>
        <w:pStyle w:val="V-ListeNormal3"/>
        <w:keepNext/>
        <w:widowControl/>
        <w:rPr>
          <w:rFonts w:cs="Arial"/>
        </w:rPr>
      </w:pPr>
    </w:p>
    <w:p w14:paraId="7BD57DF4" w14:textId="77777777" w:rsidR="00740ADC" w:rsidRDefault="00740ADC">
      <w:pPr>
        <w:pStyle w:val="V-ListeNormal3"/>
        <w:keepNext/>
        <w:widowControl/>
        <w:spacing w:before="10" w:after="10" w:line="150" w:lineRule="exact"/>
        <w:jc w:val="right"/>
        <w:rPr>
          <w:rFonts w:cs="Arial"/>
        </w:rPr>
      </w:pPr>
      <w:r>
        <w:rPr>
          <w:b/>
        </w:rPr>
        <w:t>Anlage 2b VVzFEschVO</w:t>
      </w:r>
    </w:p>
    <w:p w14:paraId="484DEADB" w14:textId="77777777" w:rsidR="00740ADC" w:rsidRDefault="00740ADC">
      <w:pPr>
        <w:pStyle w:val="V-ListeNormal3"/>
        <w:keepNext/>
        <w:widowControl/>
        <w:jc w:val="center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598"/>
        <w:gridCol w:w="2327"/>
      </w:tblGrid>
      <w:tr w:rsidR="00000000" w14:paraId="25AA5535" w14:textId="77777777">
        <w:tc>
          <w:tcPr>
            <w:tcW w:w="4890" w:type="dxa"/>
            <w:gridSpan w:val="2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37BF14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Allgemeine Daten</w:t>
            </w:r>
          </w:p>
        </w:tc>
      </w:tr>
      <w:tr w:rsidR="00000000" w14:paraId="442CFE30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939E4F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Schultr</w:t>
            </w:r>
            <w:r>
              <w:t>ä</w:t>
            </w:r>
            <w:r>
              <w:t>ger:</w:t>
            </w:r>
          </w:p>
        </w:tc>
      </w:tr>
      <w:tr w:rsidR="00000000" w14:paraId="2A70B2C3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2047D7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Ansprechpartner/Tel.-Nr.:</w:t>
            </w:r>
          </w:p>
        </w:tc>
      </w:tr>
      <w:tr w:rsidR="00000000" w14:paraId="09A03A2C" w14:textId="77777777">
        <w:tc>
          <w:tcPr>
            <w:tcW w:w="25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86AA66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Schule:</w:t>
            </w:r>
          </w:p>
        </w:tc>
        <w:tc>
          <w:tcPr>
            <w:tcW w:w="23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43D071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Schul-Nr.:</w:t>
            </w:r>
          </w:p>
        </w:tc>
      </w:tr>
      <w:tr w:rsidR="00000000" w14:paraId="6FB114B7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E46986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Bezirksregierung:</w:t>
            </w:r>
          </w:p>
        </w:tc>
      </w:tr>
      <w:tr w:rsidR="00000000" w14:paraId="50E7AFB3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4A4EA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Versorgungsberechtigter:</w:t>
            </w:r>
          </w:p>
        </w:tc>
      </w:tr>
      <w:tr w:rsidR="00000000" w14:paraId="007CEAD7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4C4842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Personalnummer LBV:</w:t>
            </w:r>
          </w:p>
        </w:tc>
      </w:tr>
      <w:tr w:rsidR="00000000" w14:paraId="006509BC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9EBEF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 xml:space="preserve">Folgende </w:t>
            </w:r>
            <w:r>
              <w:t>Ä</w:t>
            </w:r>
            <w:r>
              <w:t>nderung/en ist/sind g</w:t>
            </w:r>
            <w:r>
              <w:t>ü</w:t>
            </w:r>
            <w:r>
              <w:t>ltig ab:</w:t>
            </w:r>
          </w:p>
          <w:p w14:paraId="55ED01A5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6DFD6706" w14:textId="77777777">
        <w:tc>
          <w:tcPr>
            <w:tcW w:w="25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332F43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29A8FF80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Adresse</w:t>
            </w:r>
          </w:p>
        </w:tc>
        <w:tc>
          <w:tcPr>
            <w:tcW w:w="231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5E916A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320674D0" w14:textId="77777777">
        <w:tc>
          <w:tcPr>
            <w:tcW w:w="25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663104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Stra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e, Hausnummer</w:t>
            </w:r>
          </w:p>
        </w:tc>
        <w:tc>
          <w:tcPr>
            <w:tcW w:w="23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732638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PLZ, Ort</w:t>
            </w:r>
          </w:p>
          <w:p w14:paraId="108DFBED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5A1309D1" w14:textId="77777777">
        <w:tc>
          <w:tcPr>
            <w:tcW w:w="25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BC0E81" w14:textId="77777777" w:rsidR="00740ADC" w:rsidRDefault="00740ADC">
            <w:pPr>
              <w:pStyle w:val="V-Normaltext"/>
              <w:widowControl/>
              <w:spacing w:before="10" w:after="10" w:line="40" w:lineRule="exact"/>
            </w:pPr>
          </w:p>
          <w:p w14:paraId="15853485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Heirat</w:t>
            </w:r>
          </w:p>
        </w:tc>
        <w:tc>
          <w:tcPr>
            <w:tcW w:w="231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3C9AFF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099019F4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6C8752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Heiratsurkunde ist beigef</w:t>
            </w:r>
            <w:r>
              <w:t>ü</w:t>
            </w:r>
            <w:r>
              <w:t>gt/wird nachgereicht.</w:t>
            </w:r>
          </w:p>
        </w:tc>
      </w:tr>
      <w:tr w:rsidR="00000000" w14:paraId="16D874DC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404BDA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 xml:space="preserve">Ehegatte ist im </w:t>
            </w:r>
            <w:r>
              <w:t>ö</w:t>
            </w:r>
            <w:r>
              <w:t>ffentlichen Dienst t</w:t>
            </w:r>
            <w:r>
              <w:t>ä</w:t>
            </w:r>
            <w:r>
              <w:t>tig/im RuhestandDienstherr/Arbeitgeber (Aktenzeichen/Anschrift):</w:t>
            </w:r>
          </w:p>
          <w:p w14:paraId="55AADC76" w14:textId="77777777" w:rsidR="00740ADC" w:rsidRDefault="00740ADC">
            <w:pPr>
              <w:pStyle w:val="V-Normaltext"/>
              <w:widowControl/>
              <w:ind w:left="341"/>
            </w:pPr>
          </w:p>
        </w:tc>
      </w:tr>
      <w:tr w:rsidR="00000000" w14:paraId="0C89A3C6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7D52C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 xml:space="preserve">Ehegatte ist nicht im 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ffentlichen Dienst 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tig/im Ruhestand.</w:t>
            </w:r>
          </w:p>
        </w:tc>
      </w:tr>
      <w:tr w:rsidR="00000000" w14:paraId="52477262" w14:textId="77777777">
        <w:tc>
          <w:tcPr>
            <w:tcW w:w="4890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5C8B8B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54621834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Scheidung</w:t>
            </w:r>
          </w:p>
        </w:tc>
      </w:tr>
      <w:tr w:rsidR="00000000" w14:paraId="7354F519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FBFE3C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Vollst</w:t>
            </w:r>
            <w:r>
              <w:t>ä</w:t>
            </w:r>
            <w:r>
              <w:t>ndiges Scheidungsurteil mit Rechtskraftvermerk ist beigef</w:t>
            </w:r>
            <w:r>
              <w:t>ü</w:t>
            </w:r>
            <w:r>
              <w:t>gt.</w:t>
            </w:r>
          </w:p>
        </w:tc>
      </w:tr>
      <w:tr w:rsidR="00000000" w14:paraId="7B596214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4BADDB" w14:textId="77777777" w:rsidR="00740ADC" w:rsidRDefault="00740ADC">
            <w:pPr>
              <w:pStyle w:val="V-Normaltext"/>
              <w:widowControl/>
            </w:pPr>
            <w:r>
              <w:t>Versorgungsausgleich:</w:t>
            </w:r>
            <w:r>
              <w:rPr>
                <w:rFonts w:cs="Calibri"/>
              </w:rPr>
              <w:t xml:space="preserve">                                ja     nein</w:t>
            </w:r>
          </w:p>
        </w:tc>
      </w:tr>
      <w:tr w:rsidR="00000000" w14:paraId="41FD5D09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1489F6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K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rzung gem.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57 Beam</w:t>
            </w:r>
            <w:r>
              <w:t>VG:                  ja     nein</w:t>
            </w:r>
          </w:p>
        </w:tc>
      </w:tr>
      <w:tr w:rsidR="00000000" w14:paraId="28D6BC49" w14:textId="77777777">
        <w:tc>
          <w:tcPr>
            <w:tcW w:w="4890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E704BA" w14:textId="77777777" w:rsidR="00740ADC" w:rsidRDefault="00740ADC">
            <w:pPr>
              <w:pStyle w:val="V-Normaltext"/>
              <w:widowControl/>
              <w:spacing w:before="10" w:after="10" w:line="40" w:lineRule="exact"/>
            </w:pPr>
          </w:p>
          <w:p w14:paraId="4CAD20F9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Familienzuschlag f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r</w:t>
            </w:r>
          </w:p>
        </w:tc>
      </w:tr>
      <w:tr w:rsidR="00000000" w14:paraId="1B16B8BF" w14:textId="77777777">
        <w:tc>
          <w:tcPr>
            <w:tcW w:w="25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020F77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Kindname</w:t>
            </w:r>
          </w:p>
        </w:tc>
        <w:tc>
          <w:tcPr>
            <w:tcW w:w="23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1824FE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Kindname</w:t>
            </w:r>
          </w:p>
          <w:p w14:paraId="544FF92B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7988E904" w14:textId="77777777">
        <w:tc>
          <w:tcPr>
            <w:tcW w:w="25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BA2DDC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</w:r>
            <w:r>
              <w:t>Kind ist weiterhin/wieder in Ausbildung ab ______________</w:t>
            </w:r>
            <w:r>
              <w:br/>
              <w:t>Ausbildungs-/Studienbescheinigung ist beigef</w:t>
            </w:r>
            <w:r>
              <w:t>ü</w:t>
            </w:r>
            <w:r>
              <w:t>gt.</w:t>
            </w:r>
          </w:p>
        </w:tc>
        <w:tc>
          <w:tcPr>
            <w:tcW w:w="23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7E2CC8" w14:textId="77777777" w:rsidR="00740ADC" w:rsidRDefault="00740ADC">
            <w:pPr>
              <w:pStyle w:val="V-Normaltext"/>
              <w:widowControl/>
              <w:ind w:left="340" w:hanging="340"/>
            </w:pPr>
            <w:r>
              <w:tab/>
            </w:r>
            <w:r>
              <w:rPr>
                <w:rFonts w:cs="Calibri"/>
              </w:rPr>
              <w:t>Kind ist weiterhin/wieder in Ausbildung ab ___________</w:t>
            </w:r>
            <w:r>
              <w:rPr>
                <w:rFonts w:cs="Calibri"/>
              </w:rPr>
              <w:br/>
              <w:t>Ausbildungs-/Studienbescheinigung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3BA9AD9F" w14:textId="77777777">
        <w:tc>
          <w:tcPr>
            <w:tcW w:w="25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60421B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>Kind hat Ausbildung beendet/abgebrochen am ______________</w:t>
            </w:r>
            <w:r>
              <w:rPr>
                <w:rFonts w:cs="Calibri"/>
              </w:rPr>
              <w:br/>
              <w:t>Zeugnis oder Bescheinigung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  <w:tc>
          <w:tcPr>
            <w:tcW w:w="23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4BED4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rPr>
                <w:rFonts w:cs="Calibri"/>
              </w:rPr>
              <w:tab/>
            </w:r>
            <w:r>
              <w:t>Kind hat Ausbildung beendet/abgebrochen am _________</w:t>
            </w:r>
            <w:r>
              <w:br/>
              <w:t>Zeugnis oder Bescheinigung ist beigef</w:t>
            </w:r>
            <w:r>
              <w:t>ü</w:t>
            </w:r>
            <w:r>
              <w:t>gt.</w:t>
            </w:r>
          </w:p>
        </w:tc>
      </w:tr>
      <w:tr w:rsidR="00000000" w14:paraId="2FAA33C1" w14:textId="77777777">
        <w:tc>
          <w:tcPr>
            <w:tcW w:w="25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768819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Kind im Zivildienst/</w:t>
            </w:r>
            <w:r>
              <w:br/>
              <w:t xml:space="preserve">Grundwehrdienst </w:t>
            </w:r>
            <w:r>
              <w:br/>
              <w:t>Einberufungsbescheid ist beigef</w:t>
            </w:r>
            <w:r>
              <w:t>ü</w:t>
            </w:r>
            <w:r>
              <w:t>gt.</w:t>
            </w:r>
          </w:p>
        </w:tc>
        <w:tc>
          <w:tcPr>
            <w:tcW w:w="23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501109" w14:textId="77777777" w:rsidR="00740ADC" w:rsidRDefault="00740ADC">
            <w:pPr>
              <w:pStyle w:val="V-Normaltext"/>
              <w:widowControl/>
              <w:ind w:left="340" w:hanging="340"/>
            </w:pPr>
            <w:r>
              <w:tab/>
            </w:r>
            <w:r>
              <w:rPr>
                <w:rFonts w:cs="Calibri"/>
              </w:rPr>
              <w:t>Kind im Zivildienst/</w:t>
            </w:r>
            <w:r>
              <w:rPr>
                <w:rFonts w:cs="Calibri"/>
              </w:rPr>
              <w:br/>
              <w:t xml:space="preserve">Grundwehrdienst </w:t>
            </w:r>
            <w:r>
              <w:rPr>
                <w:rFonts w:cs="Calibri"/>
              </w:rPr>
              <w:br/>
              <w:t>Einberufungsbescheid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4631841C" w14:textId="77777777">
        <w:tc>
          <w:tcPr>
            <w:tcW w:w="258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903068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 xml:space="preserve">Kind bisher noch nicht </w:t>
            </w:r>
            <w:r>
              <w:rPr>
                <w:rFonts w:cs="Calibri"/>
              </w:rPr>
              <w:br/>
              <w:t>ber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cksichtigt</w:t>
            </w:r>
            <w:r>
              <w:rPr>
                <w:rFonts w:cs="Calibri"/>
              </w:rPr>
              <w:br/>
              <w:t>Geburtsurkunde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  <w:tc>
          <w:tcPr>
            <w:tcW w:w="231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9DCF96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rPr>
                <w:rFonts w:cs="Calibri"/>
              </w:rPr>
              <w:tab/>
            </w:r>
            <w:r>
              <w:t xml:space="preserve">Kind bisher noch nicht </w:t>
            </w:r>
            <w:r>
              <w:br/>
              <w:t>ber</w:t>
            </w:r>
            <w:r>
              <w:t>ü</w:t>
            </w:r>
            <w:r>
              <w:t>cksichtigt</w:t>
            </w:r>
            <w:r>
              <w:br/>
              <w:t>Geburtsurkunde ist beigef</w:t>
            </w:r>
            <w:r>
              <w:t>ü</w:t>
            </w:r>
            <w:r>
              <w:t>gt.</w:t>
            </w:r>
          </w:p>
        </w:tc>
      </w:tr>
      <w:tr w:rsidR="00000000" w14:paraId="601CCFB1" w14:textId="77777777">
        <w:tc>
          <w:tcPr>
            <w:tcW w:w="4890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A5FF1C" w14:textId="77777777" w:rsidR="00740ADC" w:rsidRDefault="00740ADC">
            <w:pPr>
              <w:pStyle w:val="V-Normaltext"/>
              <w:widowControl/>
              <w:spacing w:before="10" w:after="10" w:line="40" w:lineRule="exact"/>
            </w:pPr>
          </w:p>
          <w:p w14:paraId="1F38C651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Regelungen</w:t>
            </w:r>
          </w:p>
        </w:tc>
      </w:tr>
      <w:tr w:rsidR="00000000" w14:paraId="7CBE417F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5890F7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 xml:space="preserve">Regelung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53 BeamtVG</w:t>
            </w:r>
            <w:r>
              <w:rPr>
                <w:rFonts w:cs="Calibri"/>
              </w:rPr>
              <w:br/>
              <w:t>Berechnung und Einkommensnachweise sind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1DE3256D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E3A950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 xml:space="preserve">Regelung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54 BeamtVG</w:t>
            </w:r>
            <w:r>
              <w:rPr>
                <w:rFonts w:cs="Calibri"/>
              </w:rPr>
              <w:br/>
              <w:t>Berechnung und Unterlagen zum weiteren Versorgungsbezug sind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0A4D090D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F8564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 xml:space="preserve">Regelung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55 BeamtVG</w:t>
            </w:r>
            <w:r>
              <w:rPr>
                <w:rFonts w:cs="Calibri"/>
              </w:rPr>
              <w:br/>
              <w:t>Berechnung und vollst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ndiger Rentenbescheid sind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47D5C497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60E248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>Tz. 11.0.5 BeamtVG</w:t>
            </w:r>
            <w:r>
              <w:rPr>
                <w:rFonts w:cs="Calibri"/>
              </w:rPr>
              <w:br/>
              <w:t>Berechnung und vollst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ndiger Rentenbescheid sind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</w:t>
            </w:r>
            <w:r>
              <w:rPr>
                <w:rFonts w:cs="Calibri"/>
              </w:rPr>
              <w:br/>
              <w:t>(z. B. Betriebsrente, kirchliche Zusatzversorgung).</w:t>
            </w:r>
          </w:p>
        </w:tc>
      </w:tr>
      <w:tr w:rsidR="00000000" w14:paraId="6931BB7F" w14:textId="77777777">
        <w:tc>
          <w:tcPr>
            <w:tcW w:w="4890" w:type="dxa"/>
            <w:gridSpan w:val="2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E3A5ED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2E616378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Tod des Versorgungsberechtigten</w:t>
            </w:r>
          </w:p>
        </w:tc>
      </w:tr>
      <w:tr w:rsidR="00000000" w14:paraId="098387BD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F2ED3A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Sterbeurkunde ist beigef</w:t>
            </w:r>
            <w:r>
              <w:t>ü</w:t>
            </w:r>
            <w:r>
              <w:t>gt.</w:t>
            </w:r>
          </w:p>
        </w:tc>
      </w:tr>
      <w:tr w:rsidR="00000000" w14:paraId="5E9EBCED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FB23F2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Heiratsurkunde ist beigef</w:t>
            </w:r>
            <w:r>
              <w:t>ü</w:t>
            </w:r>
            <w:r>
              <w:t>gt.</w:t>
            </w:r>
          </w:p>
        </w:tc>
      </w:tr>
      <w:tr w:rsidR="00000000" w14:paraId="69238C2D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C2AAEA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</w:r>
            <w:r>
              <w:t>Sterbegeldberechnung ist beigef</w:t>
            </w:r>
            <w:r>
              <w:t>ü</w:t>
            </w:r>
            <w:r>
              <w:t>gt.</w:t>
            </w:r>
          </w:p>
        </w:tc>
      </w:tr>
      <w:tr w:rsidR="00000000" w14:paraId="1C6E1FED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C58AE5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Festsetzung/en Hinterbliebenenversorgung ist/sind beigef</w:t>
            </w:r>
            <w:r>
              <w:t>ü</w:t>
            </w:r>
            <w:r>
              <w:t>gt.</w:t>
            </w:r>
          </w:p>
        </w:tc>
      </w:tr>
      <w:tr w:rsidR="00000000" w14:paraId="2CA662B1" w14:textId="77777777">
        <w:tc>
          <w:tcPr>
            <w:tcW w:w="4890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CB8B6F" w14:textId="77777777" w:rsidR="00740ADC" w:rsidRDefault="00740ADC">
            <w:pPr>
              <w:pStyle w:val="V-Normaltext"/>
              <w:widowControl/>
              <w:spacing w:before="10" w:after="10" w:line="40" w:lineRule="exact"/>
            </w:pPr>
          </w:p>
          <w:p w14:paraId="66B0EDF9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Sonstiges</w:t>
            </w:r>
          </w:p>
        </w:tc>
      </w:tr>
      <w:tr w:rsidR="00000000" w14:paraId="01E5535C" w14:textId="77777777">
        <w:tc>
          <w:tcPr>
            <w:tcW w:w="4890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24F619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  <w:p w14:paraId="5301CFBC" w14:textId="77777777" w:rsidR="00740ADC" w:rsidRDefault="00740ADC">
            <w:pPr>
              <w:pStyle w:val="V-Normaltext"/>
              <w:widowControl/>
            </w:pPr>
          </w:p>
          <w:p w14:paraId="078B310C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484DCCCF" w14:textId="77777777">
        <w:tc>
          <w:tcPr>
            <w:tcW w:w="4890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BB9429" w14:textId="77777777" w:rsidR="00740ADC" w:rsidRDefault="00740ADC">
            <w:pPr>
              <w:pStyle w:val="V-Normaltext"/>
              <w:widowControl/>
            </w:pPr>
          </w:p>
          <w:p w14:paraId="182FDB64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Datum: _______________ Unterschrift, Stempel __________________</w:t>
            </w:r>
          </w:p>
          <w:p w14:paraId="7F00446C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6567C4B3" w14:textId="77777777">
        <w:tc>
          <w:tcPr>
            <w:tcW w:w="489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B6F87D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Hinweis: Bitte grunds</w:t>
            </w:r>
            <w:r>
              <w:t>ä</w:t>
            </w:r>
            <w:r>
              <w:t>tzlich alle ben</w:t>
            </w:r>
            <w:r>
              <w:t>ö</w:t>
            </w:r>
            <w:r>
              <w:t>tigten Unterlagen beif</w:t>
            </w:r>
            <w:r>
              <w:t>ü</w:t>
            </w:r>
            <w:r>
              <w:t>gen!</w:t>
            </w:r>
          </w:p>
        </w:tc>
      </w:tr>
    </w:tbl>
    <w:p w14:paraId="58F1F971" w14:textId="77777777" w:rsidR="00740ADC" w:rsidRDefault="00740ADC">
      <w:pPr>
        <w:pStyle w:val="V-ListeNormal3"/>
        <w:keepNext/>
        <w:widowControl/>
        <w:jc w:val="center"/>
      </w:pPr>
      <w:r>
        <w:rPr>
          <w:rFonts w:cs="Arial"/>
          <w:b/>
        </w:rPr>
        <w:t xml:space="preserve">LBV </w:t>
      </w:r>
      <w:r>
        <w:rPr>
          <w:rFonts w:cs="Arial"/>
          <w:b/>
        </w:rPr>
        <w:t>Ä</w:t>
      </w:r>
      <w:r>
        <w:rPr>
          <w:rFonts w:cs="Arial"/>
          <w:b/>
        </w:rPr>
        <w:t>nderungsmitteilung f</w:t>
      </w:r>
      <w:r>
        <w:rPr>
          <w:rFonts w:cs="Arial"/>
          <w:b/>
        </w:rPr>
        <w:t>ü</w:t>
      </w:r>
      <w:r>
        <w:rPr>
          <w:rFonts w:cs="Arial"/>
          <w:b/>
        </w:rPr>
        <w:t>r Pr</w:t>
      </w:r>
      <w:r>
        <w:rPr>
          <w:rFonts w:cs="Arial"/>
          <w:b/>
        </w:rPr>
        <w:t>ü</w:t>
      </w:r>
      <w:r>
        <w:rPr>
          <w:rFonts w:cs="Arial"/>
          <w:b/>
        </w:rPr>
        <w:t>ff</w:t>
      </w:r>
      <w:r>
        <w:rPr>
          <w:rFonts w:cs="Arial"/>
          <w:b/>
        </w:rPr>
        <w:t>ä</w:t>
      </w:r>
      <w:r>
        <w:rPr>
          <w:rFonts w:cs="Arial"/>
          <w:b/>
        </w:rPr>
        <w:t>lle</w:t>
      </w:r>
    </w:p>
    <w:p w14:paraId="55FB4BE6" w14:textId="77777777" w:rsidR="00740ADC" w:rsidRDefault="00740ADC">
      <w:pPr>
        <w:pStyle w:val="V-ListeNormal3"/>
        <w:keepNext/>
        <w:widowControl/>
        <w:rPr>
          <w:rFonts w:cs="Arial"/>
        </w:rPr>
      </w:pPr>
    </w:p>
    <w:p w14:paraId="249BAD51" w14:textId="77777777" w:rsidR="00740ADC" w:rsidRDefault="00740ADC">
      <w:pPr>
        <w:pStyle w:val="V-ListeNormal3"/>
        <w:keepNext/>
        <w:widowControl/>
      </w:pPr>
    </w:p>
    <w:p w14:paraId="0354D273" w14:textId="77777777" w:rsidR="00740ADC" w:rsidRDefault="00740ADC">
      <w:pPr>
        <w:pStyle w:val="V-ListeNormal3"/>
        <w:keepNext/>
        <w:widowControl/>
        <w:spacing w:before="10" w:after="10"/>
        <w:jc w:val="right"/>
      </w:pPr>
      <w:bookmarkStart w:id="1" w:name="Anlage3a"/>
      <w:r>
        <w:rPr>
          <w:rFonts w:cs="Arial"/>
          <w:b/>
        </w:rPr>
        <w:t xml:space="preserve">Anlage 3a VVzFESchVO </w:t>
      </w:r>
      <w:bookmarkEnd w:id="1"/>
    </w:p>
    <w:p w14:paraId="681A26F8" w14:textId="77777777" w:rsidR="00740ADC" w:rsidRDefault="00740ADC">
      <w:pPr>
        <w:pStyle w:val="V-ListeNormal3"/>
        <w:keepNext/>
        <w:widowControl/>
        <w:spacing w:before="10" w:after="30" w:line="130" w:lineRule="exact"/>
        <w:jc w:val="center"/>
      </w:pPr>
      <w:r>
        <w:rPr>
          <w:rFonts w:cs="Arial"/>
          <w:sz w:val="13"/>
        </w:rPr>
        <w:t>Mitteilungen des Landesamts f</w:t>
      </w:r>
      <w:r>
        <w:rPr>
          <w:rFonts w:cs="Arial"/>
          <w:sz w:val="13"/>
        </w:rPr>
        <w:t>ü</w:t>
      </w:r>
      <w:r>
        <w:rPr>
          <w:rFonts w:cs="Arial"/>
          <w:sz w:val="13"/>
        </w:rPr>
        <w:t>r Besoldung und Versorgung</w:t>
      </w:r>
      <w:r>
        <w:rPr>
          <w:rFonts w:cs="Arial"/>
          <w:sz w:val="13"/>
        </w:rPr>
        <w:br/>
        <w:t>an die obere Schulaufsichtsbeh</w:t>
      </w:r>
      <w:r>
        <w:rPr>
          <w:rFonts w:cs="Arial"/>
          <w:sz w:val="13"/>
        </w:rPr>
        <w:t>ö</w:t>
      </w:r>
      <w:r>
        <w:rPr>
          <w:rFonts w:cs="Arial"/>
          <w:sz w:val="13"/>
        </w:rPr>
        <w:t>rde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317"/>
        <w:gridCol w:w="911"/>
        <w:gridCol w:w="781"/>
        <w:gridCol w:w="857"/>
        <w:gridCol w:w="819"/>
        <w:gridCol w:w="1260"/>
      </w:tblGrid>
      <w:tr w:rsidR="00000000" w14:paraId="76B428B0" w14:textId="77777777">
        <w:tc>
          <w:tcPr>
            <w:tcW w:w="3634" w:type="dxa"/>
            <w:gridSpan w:val="5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E55E3D8" w14:textId="77777777" w:rsidR="00740ADC" w:rsidRDefault="00740ADC">
            <w:pPr>
              <w:widowControl/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2"/>
              </w:rPr>
              <w:t>Ergebnis der Nachweispr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>fung gem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>äß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>§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 xml:space="preserve"> 11 Abs. 2 Nr. 2 FESchVO i. V. m. Nr. 11.2.3 VVzFESchVO (Pr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2"/>
              </w:rPr>
              <w:t>fmodell)</w:t>
            </w:r>
          </w:p>
        </w:tc>
        <w:tc>
          <w:tcPr>
            <w:tcW w:w="1243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012A797" w14:textId="77777777" w:rsidR="00740ADC" w:rsidRDefault="00740ADC">
            <w:pPr>
              <w:widowControl/>
              <w:spacing w:before="10" w:after="10" w:line="140" w:lineRule="exact"/>
              <w:jc w:val="center"/>
            </w:pPr>
          </w:p>
        </w:tc>
      </w:tr>
      <w:tr w:rsidR="00000000" w14:paraId="5B39951D" w14:textId="77777777">
        <w:tc>
          <w:tcPr>
            <w:tcW w:w="1981" w:type="dxa"/>
            <w:gridSpan w:val="3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889EA2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Schul-Nummer:</w:t>
            </w:r>
          </w:p>
          <w:p w14:paraId="5DE91B68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</w:p>
          <w:p w14:paraId="52CD500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Haushaltsjahr:</w:t>
            </w:r>
          </w:p>
        </w:tc>
        <w:tc>
          <w:tcPr>
            <w:tcW w:w="2896" w:type="dxa"/>
            <w:gridSpan w:val="3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9830D6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Name der Ersatzschule:</w:t>
            </w:r>
          </w:p>
          <w:p w14:paraId="23A7115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Ersatzschultr</w:t>
            </w:r>
            <w:r>
              <w:rPr>
                <w:rFonts w:ascii="Arial" w:hAnsi="Arial" w:cs="Arial"/>
                <w:color w:val="000000"/>
                <w:sz w:val="12"/>
              </w:rPr>
              <w:t>ä</w:t>
            </w:r>
            <w:r>
              <w:rPr>
                <w:rFonts w:ascii="Arial" w:hAnsi="Arial" w:cs="Arial"/>
                <w:color w:val="000000"/>
                <w:sz w:val="12"/>
              </w:rPr>
              <w:t>ger:</w:t>
            </w:r>
          </w:p>
          <w:p w14:paraId="5B515BB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Bezirksregierung:</w:t>
            </w:r>
          </w:p>
        </w:tc>
      </w:tr>
      <w:tr w:rsidR="00000000" w14:paraId="47CE179C" w14:textId="77777777">
        <w:tc>
          <w:tcPr>
            <w:tcW w:w="3634" w:type="dxa"/>
            <w:gridSpan w:val="5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B1A547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Versorgungsempf</w:t>
            </w:r>
            <w:r>
              <w:rPr>
                <w:rFonts w:ascii="Arial" w:hAnsi="Arial" w:cs="Arial"/>
                <w:color w:val="000000"/>
                <w:sz w:val="12"/>
              </w:rPr>
              <w:t>ä</w:t>
            </w:r>
            <w:r>
              <w:rPr>
                <w:rFonts w:ascii="Arial" w:hAnsi="Arial" w:cs="Arial"/>
                <w:color w:val="000000"/>
                <w:sz w:val="12"/>
              </w:rPr>
              <w:t>ngerin/Versorgungsempf</w:t>
            </w:r>
            <w:r>
              <w:rPr>
                <w:rFonts w:ascii="Arial" w:hAnsi="Arial" w:cs="Arial"/>
                <w:color w:val="000000"/>
                <w:sz w:val="12"/>
              </w:rPr>
              <w:t>ä</w:t>
            </w:r>
            <w:r>
              <w:rPr>
                <w:rFonts w:ascii="Arial" w:hAnsi="Arial" w:cs="Arial"/>
                <w:color w:val="000000"/>
                <w:sz w:val="12"/>
              </w:rPr>
              <w:t>nger</w:t>
            </w:r>
          </w:p>
        </w:tc>
        <w:tc>
          <w:tcPr>
            <w:tcW w:w="124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C28799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Pr</w:t>
            </w:r>
            <w:r>
              <w:rPr>
                <w:rFonts w:ascii="Arial" w:hAnsi="Arial" w:cs="Arial"/>
                <w:color w:val="000000"/>
                <w:sz w:val="12"/>
              </w:rPr>
              <w:t>ü</w:t>
            </w:r>
            <w:r>
              <w:rPr>
                <w:rFonts w:ascii="Arial" w:hAnsi="Arial" w:cs="Arial"/>
                <w:color w:val="000000"/>
                <w:sz w:val="12"/>
              </w:rPr>
              <w:t>fungsergebnis</w:t>
            </w:r>
          </w:p>
        </w:tc>
      </w:tr>
      <w:tr w:rsidR="00000000" w14:paraId="15ED7DFB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86C8F84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lfd. Nr.</w:t>
            </w: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7CA9E9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Name</w:t>
            </w:r>
            <w:r>
              <w:rPr>
                <w:rFonts w:ascii="Arial" w:hAnsi="Arial" w:cs="Arial"/>
                <w:color w:val="000000"/>
                <w:sz w:val="12"/>
              </w:rPr>
              <w:tab/>
              <w:t>Vorname</w:t>
            </w:r>
          </w:p>
        </w:tc>
        <w:tc>
          <w:tcPr>
            <w:tcW w:w="770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333907B" w14:textId="77777777" w:rsidR="00740ADC" w:rsidRDefault="00740ADC">
            <w:pPr>
              <w:widowControl/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C3A6EE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Geburtsdatum</w:t>
            </w:r>
          </w:p>
        </w:tc>
        <w:tc>
          <w:tcPr>
            <w:tcW w:w="80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18BEC62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Personalnr.</w:t>
            </w:r>
          </w:p>
        </w:tc>
        <w:tc>
          <w:tcPr>
            <w:tcW w:w="124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9C3C1C4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>Gesamtbrutto</w:t>
            </w:r>
            <w:r>
              <w:rPr>
                <w:rFonts w:ascii="Arial" w:hAnsi="Arial" w:cs="Calibri"/>
                <w:color w:val="000000"/>
                <w:sz w:val="12"/>
              </w:rPr>
              <w:br/>
              <w:t>fiktiv</w:t>
            </w:r>
          </w:p>
        </w:tc>
      </w:tr>
      <w:tr w:rsidR="00000000" w14:paraId="7418A978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306D0B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782B23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ab/>
            </w:r>
          </w:p>
        </w:tc>
        <w:tc>
          <w:tcPr>
            <w:tcW w:w="770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BFC7DE3" w14:textId="77777777" w:rsidR="00740ADC" w:rsidRDefault="00740ADC">
            <w:pPr>
              <w:widowControl/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076625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80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8A7FE5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R 00...</w:t>
            </w:r>
          </w:p>
        </w:tc>
        <w:tc>
          <w:tcPr>
            <w:tcW w:w="124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FD471A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0,00</w:t>
            </w:r>
          </w:p>
        </w:tc>
      </w:tr>
      <w:tr w:rsidR="00000000" w14:paraId="6835D716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12A5B53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0FE6D60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ab/>
            </w:r>
          </w:p>
        </w:tc>
        <w:tc>
          <w:tcPr>
            <w:tcW w:w="770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3BB6B6D8" w14:textId="77777777" w:rsidR="00740ADC" w:rsidRDefault="00740ADC">
            <w:pPr>
              <w:widowControl/>
              <w:rPr>
                <w:rFonts w:cs="Calibri"/>
              </w:rPr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B91546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80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161151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sz w:val="12"/>
              </w:rPr>
              <w:t>R 00...</w:t>
            </w:r>
          </w:p>
        </w:tc>
        <w:tc>
          <w:tcPr>
            <w:tcW w:w="124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47218F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color w:val="000000"/>
                <w:sz w:val="12"/>
              </w:rPr>
              <w:t>0,00</w:t>
            </w:r>
          </w:p>
        </w:tc>
      </w:tr>
      <w:tr w:rsidR="00000000" w14:paraId="7327FD6A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48948C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1B9AF5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ab/>
            </w:r>
          </w:p>
        </w:tc>
        <w:tc>
          <w:tcPr>
            <w:tcW w:w="770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B888D85" w14:textId="77777777" w:rsidR="00740ADC" w:rsidRDefault="00740ADC">
            <w:pPr>
              <w:widowControl/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0AA1D4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80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39311CB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R 00...</w:t>
            </w:r>
          </w:p>
        </w:tc>
        <w:tc>
          <w:tcPr>
            <w:tcW w:w="124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C271A48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0,00</w:t>
            </w:r>
          </w:p>
        </w:tc>
      </w:tr>
      <w:tr w:rsidR="00000000" w14:paraId="6CD343C3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031D3BA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294691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color w:val="000000"/>
                <w:sz w:val="12"/>
              </w:rPr>
              <w:tab/>
            </w:r>
          </w:p>
        </w:tc>
        <w:tc>
          <w:tcPr>
            <w:tcW w:w="770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290DED1" w14:textId="77777777" w:rsidR="00740ADC" w:rsidRDefault="00740ADC">
            <w:pPr>
              <w:widowControl/>
              <w:rPr>
                <w:rFonts w:cs="Calibri"/>
              </w:rPr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AC0BFC8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80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F8A3CE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124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54FAE0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</w:p>
        </w:tc>
      </w:tr>
      <w:tr w:rsidR="00000000" w14:paraId="6A797F43" w14:textId="77777777">
        <w:tc>
          <w:tcPr>
            <w:tcW w:w="3634" w:type="dxa"/>
            <w:gridSpan w:val="5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FDB832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color w:val="000000"/>
                <w:sz w:val="12"/>
              </w:rPr>
              <w:t>Gesamtsumme Schulnummer</w:t>
            </w:r>
          </w:p>
        </w:tc>
        <w:tc>
          <w:tcPr>
            <w:tcW w:w="124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3435DF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color w:val="000000"/>
                <w:sz w:val="12"/>
              </w:rPr>
              <w:t>0,00</w:t>
            </w:r>
          </w:p>
        </w:tc>
      </w:tr>
      <w:tr w:rsidR="00000000" w14:paraId="65EB5B4D" w14:textId="77777777">
        <w:tc>
          <w:tcPr>
            <w:tcW w:w="4877" w:type="dxa"/>
            <w:gridSpan w:val="6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2140AB3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color w:val="000000"/>
                <w:w w:val="98"/>
                <w:sz w:val="12"/>
              </w:rPr>
              <w:t>Gem</w:t>
            </w:r>
            <w:r>
              <w:rPr>
                <w:rFonts w:ascii="Arial" w:hAnsi="Arial" w:cs="Calibri"/>
                <w:color w:val="000000"/>
                <w:w w:val="98"/>
                <w:sz w:val="12"/>
              </w:rPr>
              <w:t>äß</w:t>
            </w:r>
            <w:r>
              <w:rPr>
                <w:rFonts w:ascii="Arial" w:hAnsi="Arial" w:cs="Calibri"/>
                <w:color w:val="000000"/>
                <w:w w:val="98"/>
                <w:sz w:val="12"/>
              </w:rPr>
              <w:t xml:space="preserve"> Nr. 11.2.3 VVzFESchVO umfasst das Pr</w:t>
            </w:r>
            <w:r>
              <w:rPr>
                <w:rFonts w:ascii="Arial" w:hAnsi="Arial" w:cs="Calibri"/>
                <w:color w:val="000000"/>
                <w:w w:val="98"/>
                <w:sz w:val="12"/>
              </w:rPr>
              <w:t>ü</w:t>
            </w:r>
            <w:r>
              <w:rPr>
                <w:rFonts w:ascii="Arial" w:hAnsi="Arial" w:cs="Calibri"/>
                <w:color w:val="000000"/>
                <w:w w:val="98"/>
                <w:sz w:val="12"/>
              </w:rPr>
              <w:t>fungsergebnis alle mit dem Pr</w:t>
            </w:r>
            <w:r>
              <w:rPr>
                <w:rFonts w:ascii="Arial" w:hAnsi="Arial" w:cs="Calibri"/>
                <w:color w:val="000000"/>
                <w:w w:val="98"/>
                <w:sz w:val="12"/>
              </w:rPr>
              <w:t>ü</w:t>
            </w:r>
            <w:r>
              <w:rPr>
                <w:rFonts w:ascii="Arial" w:hAnsi="Arial" w:cs="Calibri"/>
                <w:color w:val="000000"/>
                <w:w w:val="98"/>
                <w:sz w:val="12"/>
              </w:rPr>
              <w:t>fauftrag des LBV in Zusammenhang stehenden Versorgungsangelegenheiten (u. a. Versorgungsausgleich, Nachversicherung, Witwen- und Waisengeld).</w:t>
            </w:r>
          </w:p>
        </w:tc>
      </w:tr>
    </w:tbl>
    <w:p w14:paraId="111A96DB" w14:textId="77777777" w:rsidR="00740ADC" w:rsidRDefault="00740ADC">
      <w:pPr>
        <w:pStyle w:val="V-ListeNormal3"/>
        <w:keepNext/>
        <w:widowControl/>
        <w:spacing w:before="10" w:after="50"/>
      </w:pPr>
    </w:p>
    <w:p w14:paraId="441A0907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</w:p>
    <w:p w14:paraId="35D93799" w14:textId="77777777" w:rsidR="00740ADC" w:rsidRDefault="00740ADC">
      <w:pPr>
        <w:pStyle w:val="V-ListeNormal3"/>
        <w:keepNext/>
        <w:widowControl/>
        <w:spacing w:before="10" w:after="10"/>
        <w:jc w:val="right"/>
      </w:pPr>
      <w:r>
        <w:rPr>
          <w:b/>
        </w:rPr>
        <w:t xml:space="preserve"> </w:t>
      </w:r>
      <w:bookmarkStart w:id="2" w:name="Anlage3b"/>
      <w:r>
        <w:rPr>
          <w:rFonts w:cs="Arial"/>
          <w:b/>
        </w:rPr>
        <w:t>Anlage 3b VVzFESchVO</w:t>
      </w:r>
      <w:bookmarkEnd w:id="2"/>
    </w:p>
    <w:p w14:paraId="6936AB31" w14:textId="77777777" w:rsidR="00740ADC" w:rsidRDefault="00740ADC">
      <w:pPr>
        <w:pStyle w:val="V-ListeNormal3"/>
        <w:keepNext/>
        <w:widowControl/>
        <w:spacing w:before="10" w:after="30" w:line="130" w:lineRule="exact"/>
        <w:jc w:val="center"/>
      </w:pPr>
      <w:r>
        <w:rPr>
          <w:rFonts w:cs="Arial"/>
          <w:sz w:val="13"/>
        </w:rPr>
        <w:t>Mitteilungen des Landesamts f</w:t>
      </w:r>
      <w:r>
        <w:rPr>
          <w:rFonts w:cs="Arial"/>
          <w:sz w:val="13"/>
        </w:rPr>
        <w:t>ü</w:t>
      </w:r>
      <w:r>
        <w:rPr>
          <w:rFonts w:cs="Arial"/>
          <w:sz w:val="13"/>
        </w:rPr>
        <w:t>r Besoldung und Versorgung</w:t>
      </w:r>
      <w:r>
        <w:rPr>
          <w:rFonts w:cs="Arial"/>
          <w:sz w:val="13"/>
        </w:rPr>
        <w:br/>
        <w:t>an die obere Schulaufsichtsbeh</w:t>
      </w:r>
      <w:r>
        <w:rPr>
          <w:rFonts w:cs="Arial"/>
          <w:sz w:val="13"/>
        </w:rPr>
        <w:t>ö</w:t>
      </w:r>
      <w:r>
        <w:rPr>
          <w:rFonts w:cs="Arial"/>
          <w:sz w:val="13"/>
        </w:rPr>
        <w:t>rde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317"/>
        <w:gridCol w:w="909"/>
        <w:gridCol w:w="712"/>
        <w:gridCol w:w="856"/>
        <w:gridCol w:w="757"/>
        <w:gridCol w:w="697"/>
        <w:gridCol w:w="697"/>
      </w:tblGrid>
      <w:tr w:rsidR="00000000" w14:paraId="00ACB592" w14:textId="77777777">
        <w:tc>
          <w:tcPr>
            <w:tcW w:w="4883" w:type="dxa"/>
            <w:gridSpan w:val="7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15262F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Ergebnis der Nachweispr</w:t>
            </w:r>
            <w:r>
              <w:rPr>
                <w:rFonts w:ascii="Arial" w:hAnsi="Arial" w:cs="Arial"/>
                <w:sz w:val="12"/>
              </w:rPr>
              <w:t>ü</w:t>
            </w:r>
            <w:r>
              <w:rPr>
                <w:rFonts w:ascii="Arial" w:hAnsi="Arial" w:cs="Arial"/>
                <w:sz w:val="12"/>
              </w:rPr>
              <w:t>fung gem</w:t>
            </w:r>
            <w:r>
              <w:rPr>
                <w:rFonts w:ascii="Arial" w:hAnsi="Arial" w:cs="Arial"/>
                <w:sz w:val="12"/>
              </w:rPr>
              <w:t>äß</w:t>
            </w:r>
            <w:r>
              <w:rPr>
                <w:rFonts w:ascii="Arial" w:hAnsi="Arial" w:cs="Arial"/>
                <w:sz w:val="12"/>
              </w:rPr>
              <w:t xml:space="preserve"> </w:t>
            </w:r>
            <w:r>
              <w:rPr>
                <w:rFonts w:ascii="Arial" w:hAnsi="Arial" w:cs="Arial"/>
                <w:sz w:val="12"/>
              </w:rPr>
              <w:t>§</w:t>
            </w:r>
            <w:r>
              <w:rPr>
                <w:rFonts w:ascii="Arial" w:hAnsi="Arial" w:cs="Arial"/>
                <w:sz w:val="12"/>
              </w:rPr>
              <w:t xml:space="preserve"> 11 Abs. 3 Nr. 2 FESchVO i. V. m. Nr. 11.3.3 </w:t>
            </w:r>
            <w:r>
              <w:rPr>
                <w:rFonts w:ascii="Arial" w:hAnsi="Arial" w:cs="Arial"/>
                <w:sz w:val="12"/>
              </w:rPr>
              <w:br/>
              <w:t>VVzFESchVO (Einkaufsmodell)</w:t>
            </w:r>
          </w:p>
        </w:tc>
      </w:tr>
      <w:tr w:rsidR="00000000" w14:paraId="549EF6E2" w14:textId="77777777">
        <w:tc>
          <w:tcPr>
            <w:tcW w:w="1914" w:type="dxa"/>
            <w:gridSpan w:val="3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CBE48E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Schul-Nummer:</w:t>
            </w:r>
          </w:p>
          <w:p w14:paraId="2B00905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</w:p>
          <w:p w14:paraId="4FAEB36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sz w:val="12"/>
              </w:rPr>
              <w:t>Haushaltsjahr:</w:t>
            </w:r>
          </w:p>
        </w:tc>
        <w:tc>
          <w:tcPr>
            <w:tcW w:w="2969" w:type="dxa"/>
            <w:gridSpan w:val="4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C26113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Name der Ersatzschule:</w:t>
            </w:r>
          </w:p>
          <w:p w14:paraId="5B6E98A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sz w:val="12"/>
              </w:rPr>
              <w:t>Ersatzschultr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ger:</w:t>
            </w:r>
          </w:p>
          <w:p w14:paraId="3CE2673A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sz w:val="12"/>
              </w:rPr>
              <w:t>Bezirksregierung:</w:t>
            </w:r>
          </w:p>
        </w:tc>
      </w:tr>
      <w:tr w:rsidR="00000000" w14:paraId="0ADC8076" w14:textId="77777777">
        <w:tc>
          <w:tcPr>
            <w:tcW w:w="3507" w:type="dxa"/>
            <w:gridSpan w:val="5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1721BA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Versorgungsempf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ngerin/Versorgungsempf</w:t>
            </w:r>
            <w:r>
              <w:rPr>
                <w:rFonts w:ascii="Arial" w:hAnsi="Arial" w:cs="Calibri"/>
                <w:sz w:val="12"/>
              </w:rPr>
              <w:t>ä</w:t>
            </w:r>
            <w:r>
              <w:rPr>
                <w:rFonts w:ascii="Arial" w:hAnsi="Arial" w:cs="Calibri"/>
                <w:sz w:val="12"/>
              </w:rPr>
              <w:t>nger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19B066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35123E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</w:p>
        </w:tc>
      </w:tr>
      <w:tr w:rsidR="00000000" w14:paraId="7269E917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838F36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sz w:val="12"/>
              </w:rPr>
              <w:t>lfd. Nr.</w:t>
            </w: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BDF7E2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sz w:val="12"/>
              </w:rPr>
              <w:t>Name</w:t>
            </w:r>
            <w:r>
              <w:rPr>
                <w:rFonts w:ascii="Arial" w:hAnsi="Arial" w:cs="Calibri"/>
                <w:sz w:val="12"/>
              </w:rPr>
              <w:tab/>
              <w:t>Vorname</w:t>
            </w:r>
          </w:p>
        </w:tc>
        <w:tc>
          <w:tcPr>
            <w:tcW w:w="70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7F78B0A" w14:textId="77777777" w:rsidR="00740ADC" w:rsidRDefault="00740ADC">
            <w:pPr>
              <w:widowControl/>
              <w:rPr>
                <w:rFonts w:cs="Calibri"/>
              </w:rPr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E9DD58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Geburtsdatum</w:t>
            </w:r>
          </w:p>
        </w:tc>
        <w:tc>
          <w:tcPr>
            <w:tcW w:w="74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181650A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Personalnr.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B21B72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Gesamtbrutto</w:t>
            </w:r>
            <w:r>
              <w:rPr>
                <w:rFonts w:ascii="Arial" w:hAnsi="Arial" w:cs="Arial"/>
                <w:sz w:val="12"/>
              </w:rPr>
              <w:br/>
              <w:t>fiktiv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77BC60E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Beihilfe-</w:t>
            </w:r>
            <w:r>
              <w:rPr>
                <w:rFonts w:ascii="Arial" w:hAnsi="Arial" w:cs="Arial"/>
                <w:sz w:val="12"/>
              </w:rPr>
              <w:br/>
              <w:t>Betrag</w:t>
            </w:r>
          </w:p>
        </w:tc>
      </w:tr>
      <w:tr w:rsidR="00000000" w14:paraId="7873A976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42007A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3BD3361D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sz w:val="12"/>
              </w:rPr>
              <w:tab/>
            </w:r>
          </w:p>
        </w:tc>
        <w:tc>
          <w:tcPr>
            <w:tcW w:w="70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30CFCE34" w14:textId="77777777" w:rsidR="00740ADC" w:rsidRDefault="00740ADC">
            <w:pPr>
              <w:widowControl/>
              <w:rPr>
                <w:rFonts w:cs="Calibri"/>
              </w:rPr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F26684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74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F7C096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T 00...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482379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sz w:val="12"/>
              </w:rPr>
              <w:t>0,00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129BA773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sz w:val="12"/>
              </w:rPr>
              <w:t>0,00</w:t>
            </w:r>
          </w:p>
        </w:tc>
      </w:tr>
      <w:tr w:rsidR="00000000" w14:paraId="053D986C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839070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ECF9EC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ab/>
            </w:r>
          </w:p>
        </w:tc>
        <w:tc>
          <w:tcPr>
            <w:tcW w:w="70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E0B7FE7" w14:textId="77777777" w:rsidR="00740ADC" w:rsidRDefault="00740ADC">
            <w:pPr>
              <w:widowControl/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A369690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74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B3ADD6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T 00...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C4C1F51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0,00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3F5A460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>0,00</w:t>
            </w:r>
          </w:p>
        </w:tc>
      </w:tr>
      <w:tr w:rsidR="00000000" w14:paraId="1660967D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70D0FD9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3B25BC8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</w:pPr>
            <w:r>
              <w:rPr>
                <w:rFonts w:ascii="Arial" w:hAnsi="Arial" w:cs="Calibri"/>
                <w:sz w:val="12"/>
              </w:rPr>
              <w:tab/>
            </w:r>
          </w:p>
        </w:tc>
        <w:tc>
          <w:tcPr>
            <w:tcW w:w="70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31BEE9A1" w14:textId="77777777" w:rsidR="00740ADC" w:rsidRDefault="00740ADC">
            <w:pPr>
              <w:widowControl/>
              <w:rPr>
                <w:rFonts w:cs="Calibri"/>
              </w:rPr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41583C2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74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86C5AC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  <w:r>
              <w:rPr>
                <w:rFonts w:ascii="Arial" w:hAnsi="Arial" w:cs="Calibri"/>
                <w:sz w:val="12"/>
              </w:rPr>
              <w:t>T 00...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7FE3720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sz w:val="12"/>
              </w:rPr>
              <w:t>0,00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39BAD9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sz w:val="12"/>
              </w:rPr>
              <w:t>0,00</w:t>
            </w:r>
          </w:p>
        </w:tc>
      </w:tr>
      <w:tr w:rsidR="00000000" w14:paraId="10C9BF6C" w14:textId="77777777">
        <w:tc>
          <w:tcPr>
            <w:tcW w:w="31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1279F834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89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C339E9B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sz w:val="12"/>
              </w:rPr>
              <w:tab/>
            </w:r>
          </w:p>
        </w:tc>
        <w:tc>
          <w:tcPr>
            <w:tcW w:w="703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13589799" w14:textId="77777777" w:rsidR="00740ADC" w:rsidRDefault="00740ADC">
            <w:pPr>
              <w:widowControl/>
            </w:pPr>
          </w:p>
        </w:tc>
        <w:tc>
          <w:tcPr>
            <w:tcW w:w="845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48BC82A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rPr>
                <w:rFonts w:cs="Calibri"/>
              </w:rPr>
            </w:pPr>
          </w:p>
        </w:tc>
        <w:tc>
          <w:tcPr>
            <w:tcW w:w="74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02ED11B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</w:pP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5BCE6E07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  <w:rPr>
                <w:rFonts w:cs="Calibri"/>
              </w:rPr>
            </w:pP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195FF1BE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</w:p>
        </w:tc>
      </w:tr>
      <w:tr w:rsidR="00000000" w14:paraId="7A49B658" w14:textId="77777777">
        <w:tc>
          <w:tcPr>
            <w:tcW w:w="3507" w:type="dxa"/>
            <w:gridSpan w:val="5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6C14AF5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sz w:val="12"/>
              </w:rPr>
              <w:t>Gesamtsumme Schulnummer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60655FBC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sz w:val="12"/>
              </w:rPr>
              <w:t>0,00</w:t>
            </w:r>
          </w:p>
        </w:tc>
        <w:tc>
          <w:tcPr>
            <w:tcW w:w="688" w:type="dxa"/>
            <w:tcMar>
              <w:top w:w="20" w:type="dxa"/>
              <w:left w:w="20" w:type="dxa"/>
              <w:bottom w:w="20" w:type="dxa"/>
              <w:right w:w="40" w:type="dxa"/>
            </w:tcMar>
          </w:tcPr>
          <w:p w14:paraId="2C169B1F" w14:textId="77777777" w:rsidR="00740ADC" w:rsidRDefault="00740ADC">
            <w:pPr>
              <w:widowControl/>
              <w:tabs>
                <w:tab w:val="left" w:pos="2848"/>
              </w:tabs>
              <w:spacing w:before="10" w:after="10" w:line="140" w:lineRule="exact"/>
              <w:jc w:val="right"/>
            </w:pPr>
            <w:r>
              <w:rPr>
                <w:rFonts w:ascii="Arial" w:hAnsi="Arial" w:cs="Calibri"/>
                <w:sz w:val="12"/>
              </w:rPr>
              <w:t>0,00</w:t>
            </w:r>
          </w:p>
        </w:tc>
      </w:tr>
    </w:tbl>
    <w:p w14:paraId="78E5561C" w14:textId="77777777" w:rsidR="00740ADC" w:rsidRDefault="00740ADC">
      <w:pPr>
        <w:pStyle w:val="V-ListeNormal3"/>
        <w:keepNext/>
        <w:widowControl/>
        <w:spacing w:before="10" w:after="30" w:line="130" w:lineRule="exact"/>
        <w:jc w:val="center"/>
      </w:pPr>
    </w:p>
    <w:p w14:paraId="11257207" w14:textId="77777777" w:rsidR="00740ADC" w:rsidRDefault="00740ADC">
      <w:pPr>
        <w:pStyle w:val="V-ListeNormal3"/>
        <w:keepNext/>
        <w:widowControl/>
        <w:spacing w:before="10" w:after="50"/>
        <w:rPr>
          <w:rFonts w:cs="Arial"/>
        </w:rPr>
      </w:pPr>
    </w:p>
    <w:p w14:paraId="649421C6" w14:textId="77777777" w:rsidR="00740ADC" w:rsidRDefault="00740ADC">
      <w:pPr>
        <w:pStyle w:val="V-ListeNormal3"/>
        <w:keepNext/>
        <w:widowControl/>
        <w:spacing w:before="10" w:after="50"/>
      </w:pPr>
    </w:p>
    <w:p w14:paraId="21E0A1B7" w14:textId="77777777" w:rsidR="00740ADC" w:rsidRDefault="00740ADC">
      <w:pPr>
        <w:pStyle w:val="V-ListeNormal3"/>
        <w:keepNext/>
        <w:widowControl/>
        <w:spacing w:before="10" w:after="10" w:line="150" w:lineRule="exact"/>
        <w:jc w:val="right"/>
      </w:pPr>
      <w:r>
        <w:rPr>
          <w:rFonts w:cs="Arial"/>
          <w:b/>
        </w:rPr>
        <w:t>Anlage 4 VVzFESchVO</w:t>
      </w:r>
    </w:p>
    <w:p w14:paraId="41A8BBD4" w14:textId="77777777" w:rsidR="00740ADC" w:rsidRDefault="00740ADC">
      <w:pPr>
        <w:pStyle w:val="V-ListeNormal3"/>
        <w:keepNext/>
        <w:widowControl/>
        <w:spacing w:before="10" w:after="50"/>
        <w:jc w:val="center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599"/>
        <w:gridCol w:w="2326"/>
      </w:tblGrid>
      <w:tr w:rsidR="00000000" w14:paraId="01D7C7EE" w14:textId="77777777">
        <w:tc>
          <w:tcPr>
            <w:tcW w:w="2586" w:type="dxa"/>
            <w:tcBorders>
              <w:top w:val="none" w:sz="2" w:space="0" w:color="auto"/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3A7F66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Allgemeine Daten</w:t>
            </w:r>
          </w:p>
        </w:tc>
        <w:tc>
          <w:tcPr>
            <w:tcW w:w="2315" w:type="dxa"/>
            <w:tcBorders>
              <w:top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61531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  <w:tr w:rsidR="00000000" w14:paraId="638AA97D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1DAD35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Schultr</w:t>
            </w:r>
            <w:r>
              <w:t>ä</w:t>
            </w:r>
            <w:r>
              <w:t>ger:</w:t>
            </w:r>
          </w:p>
        </w:tc>
      </w:tr>
      <w:tr w:rsidR="00000000" w14:paraId="45FD5C24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950C15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Ansprechpartner/Tel.-Nr.:</w:t>
            </w:r>
          </w:p>
        </w:tc>
      </w:tr>
      <w:tr w:rsidR="00000000" w14:paraId="452C96C5" w14:textId="77777777">
        <w:tc>
          <w:tcPr>
            <w:tcW w:w="25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4BB1B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Schule:</w:t>
            </w:r>
          </w:p>
        </w:tc>
        <w:tc>
          <w:tcPr>
            <w:tcW w:w="231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AAF1C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Schul-Nr.:</w:t>
            </w:r>
          </w:p>
        </w:tc>
      </w:tr>
      <w:tr w:rsidR="00000000" w14:paraId="673E1D41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A0D5FC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Bezirksregierung:</w:t>
            </w:r>
          </w:p>
        </w:tc>
      </w:tr>
      <w:tr w:rsidR="00000000" w14:paraId="5E7FCA8E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5385A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Versorgungsberechtigter:</w:t>
            </w:r>
          </w:p>
        </w:tc>
      </w:tr>
      <w:tr w:rsidR="00000000" w14:paraId="4C056E8C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8A9F12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Personalnummer LBV:</w:t>
            </w:r>
          </w:p>
        </w:tc>
      </w:tr>
      <w:tr w:rsidR="00000000" w14:paraId="4D40E4D8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6ED81D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 xml:space="preserve">Folgende </w:t>
            </w:r>
            <w:r>
              <w:t>Ä</w:t>
            </w:r>
            <w:r>
              <w:t>nderung/en ist/sind g</w:t>
            </w:r>
            <w:r>
              <w:t>ü</w:t>
            </w:r>
            <w:r>
              <w:t>ltig ab:</w:t>
            </w:r>
          </w:p>
          <w:p w14:paraId="42658F8D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6CD79F5F" w14:textId="77777777">
        <w:tc>
          <w:tcPr>
            <w:tcW w:w="2586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981D64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5FAC66E2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Adresse</w:t>
            </w:r>
          </w:p>
        </w:tc>
        <w:tc>
          <w:tcPr>
            <w:tcW w:w="2315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F3D8F8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39F1FD3F" w14:textId="77777777">
        <w:tc>
          <w:tcPr>
            <w:tcW w:w="25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09F454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Stra</w:t>
            </w:r>
            <w:r>
              <w:rPr>
                <w:rFonts w:cs="Calibri"/>
              </w:rPr>
              <w:t>ß</w:t>
            </w:r>
            <w:r>
              <w:rPr>
                <w:rFonts w:cs="Calibri"/>
              </w:rPr>
              <w:t>e, Hausnummer</w:t>
            </w:r>
          </w:p>
        </w:tc>
        <w:tc>
          <w:tcPr>
            <w:tcW w:w="231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EF4E3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PLZ, Ort</w:t>
            </w:r>
          </w:p>
          <w:p w14:paraId="41356F0C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</w:tbl>
    <w:p w14:paraId="138D2438" w14:textId="77777777" w:rsidR="00740ADC" w:rsidRDefault="00740ADC">
      <w:pPr>
        <w:pStyle w:val="V-ListeNormal3"/>
        <w:keepNext/>
        <w:widowControl/>
        <w:spacing w:before="10" w:after="50"/>
        <w:jc w:val="center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1765"/>
        <w:gridCol w:w="1580"/>
        <w:gridCol w:w="1580"/>
      </w:tblGrid>
      <w:tr w:rsidR="00000000" w14:paraId="4E9D3A3E" w14:textId="77777777">
        <w:tc>
          <w:tcPr>
            <w:tcW w:w="1756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B33304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Bankverbindung</w:t>
            </w:r>
          </w:p>
        </w:tc>
        <w:tc>
          <w:tcPr>
            <w:tcW w:w="15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B8DC8B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572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F1B443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3C7D7DAD" w14:textId="77777777">
        <w:tc>
          <w:tcPr>
            <w:tcW w:w="175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03671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Konto-Nr.</w:t>
            </w:r>
          </w:p>
          <w:p w14:paraId="4EC53F54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  <w:tc>
          <w:tcPr>
            <w:tcW w:w="157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1B4ECA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Bankleitzahl</w:t>
            </w:r>
          </w:p>
          <w:p w14:paraId="32AA4F16" w14:textId="77777777" w:rsidR="00740ADC" w:rsidRDefault="00740ADC">
            <w:pPr>
              <w:pStyle w:val="V-Normaltext"/>
              <w:widowControl/>
            </w:pPr>
          </w:p>
        </w:tc>
        <w:tc>
          <w:tcPr>
            <w:tcW w:w="1572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A8BF35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Name der Bank</w:t>
            </w:r>
          </w:p>
          <w:p w14:paraId="46BC2FAB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</w:tc>
      </w:tr>
    </w:tbl>
    <w:p w14:paraId="354B256C" w14:textId="77777777" w:rsidR="00740ADC" w:rsidRDefault="00740ADC">
      <w:pPr>
        <w:pStyle w:val="V-ListeNormal3"/>
        <w:keepNext/>
        <w:widowControl/>
        <w:jc w:val="center"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599"/>
        <w:gridCol w:w="2326"/>
      </w:tblGrid>
      <w:tr w:rsidR="00000000" w14:paraId="24D2CBD6" w14:textId="77777777">
        <w:tc>
          <w:tcPr>
            <w:tcW w:w="2586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E77654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30B3430B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Lohnsteuer</w:t>
            </w:r>
          </w:p>
        </w:tc>
        <w:tc>
          <w:tcPr>
            <w:tcW w:w="2315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1FBE42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1F3EDB46" w14:textId="77777777">
        <w:tc>
          <w:tcPr>
            <w:tcW w:w="4901" w:type="dxa"/>
            <w:gridSpan w:val="2"/>
            <w:tcBorders>
              <w:bottom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E28CC2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nderung der Steuermerkmale/des Freibetrages</w:t>
            </w:r>
            <w:r>
              <w:rPr>
                <w:rFonts w:cs="Calibri"/>
              </w:rPr>
              <w:br/>
              <w:t>Lohnsteuerkarte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3CC3482F" w14:textId="77777777">
        <w:tc>
          <w:tcPr>
            <w:tcW w:w="2586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6EDC61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3D0947CF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Heirat</w:t>
            </w:r>
          </w:p>
        </w:tc>
        <w:tc>
          <w:tcPr>
            <w:tcW w:w="2315" w:type="dxa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4B07C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7D4D4F3B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B50353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</w:r>
            <w:r>
              <w:rPr>
                <w:rFonts w:cs="Calibri"/>
              </w:rPr>
              <w:t>Heiratsurkunde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gt/wird nachgereicht</w:t>
            </w:r>
          </w:p>
        </w:tc>
      </w:tr>
      <w:tr w:rsidR="00000000" w14:paraId="082D3061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E58099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 xml:space="preserve">Ehegatte ist im 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ffentlichen Dienst 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tig/Versorgungsberechtigter</w:t>
            </w:r>
            <w:r>
              <w:rPr>
                <w:rFonts w:cs="Calibri"/>
              </w:rPr>
              <w:br/>
              <w:t>Dienstherr/Arbeitgeber (Aktenzeichen/Anschrift):</w:t>
            </w:r>
          </w:p>
          <w:p w14:paraId="1483324B" w14:textId="77777777" w:rsidR="00740ADC" w:rsidRDefault="00740ADC">
            <w:pPr>
              <w:pStyle w:val="V-Normaltext"/>
              <w:widowControl/>
              <w:ind w:left="341"/>
              <w:rPr>
                <w:rFonts w:cs="Calibri"/>
              </w:rPr>
            </w:pPr>
          </w:p>
        </w:tc>
      </w:tr>
      <w:tr w:rsidR="00000000" w14:paraId="187DA788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A5B781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 xml:space="preserve">Ehegatte ist nicht im </w:t>
            </w:r>
            <w:r>
              <w:t>ö</w:t>
            </w:r>
            <w:r>
              <w:t>ffentlichen Dienst t</w:t>
            </w:r>
            <w:r>
              <w:t>ä</w:t>
            </w:r>
            <w:r>
              <w:t>tig/</w:t>
            </w:r>
            <w:r>
              <w:br/>
            </w:r>
            <w:r>
              <w:t>Versorgungsberechtigter.</w:t>
            </w:r>
          </w:p>
        </w:tc>
      </w:tr>
      <w:tr w:rsidR="00000000" w14:paraId="6CED163C" w14:textId="77777777">
        <w:tc>
          <w:tcPr>
            <w:tcW w:w="4901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90D3D1" w14:textId="77777777" w:rsidR="00740ADC" w:rsidRDefault="00740ADC">
            <w:pPr>
              <w:pStyle w:val="V-Normaltext"/>
              <w:widowControl/>
              <w:spacing w:before="10" w:after="10" w:line="40" w:lineRule="exact"/>
            </w:pPr>
          </w:p>
          <w:p w14:paraId="7A1AB05F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Scheidung</w:t>
            </w:r>
          </w:p>
        </w:tc>
      </w:tr>
      <w:tr w:rsidR="00000000" w14:paraId="2B178C4E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7AE106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>Vollst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ndiges Scheidungsurteil mit Rechtskraftvermerk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4269C87F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E601B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rFonts w:cs="Calibri"/>
              </w:rPr>
              <w:t>Versorgungsausgleich:</w:t>
            </w:r>
            <w:r>
              <w:t xml:space="preserve">                                ja     nein</w:t>
            </w:r>
          </w:p>
        </w:tc>
      </w:tr>
      <w:tr w:rsidR="00000000" w14:paraId="251A020F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3D7E0F" w14:textId="77777777" w:rsidR="00740ADC" w:rsidRDefault="00740ADC">
            <w:pPr>
              <w:pStyle w:val="V-Normaltext"/>
              <w:widowControl/>
            </w:pPr>
            <w:r>
              <w:t>K</w:t>
            </w:r>
            <w:r>
              <w:t>ü</w:t>
            </w:r>
            <w:r>
              <w:t xml:space="preserve">rzung gem. </w:t>
            </w:r>
            <w:r>
              <w:t>§</w:t>
            </w:r>
            <w:r>
              <w:t xml:space="preserve"> 57 Beam</w:t>
            </w:r>
            <w:r>
              <w:rPr>
                <w:rFonts w:cs="Calibri"/>
              </w:rPr>
              <w:t>VG:                  ja     nein</w:t>
            </w:r>
          </w:p>
        </w:tc>
      </w:tr>
      <w:tr w:rsidR="00000000" w14:paraId="30B6302C" w14:textId="77777777">
        <w:tc>
          <w:tcPr>
            <w:tcW w:w="4901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CDAF9F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7AD74D1C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Familienzuschlag f</w:t>
            </w:r>
            <w:r>
              <w:rPr>
                <w:b/>
              </w:rPr>
              <w:t>ü</w:t>
            </w:r>
            <w:r>
              <w:rPr>
                <w:b/>
              </w:rPr>
              <w:t>r</w:t>
            </w:r>
          </w:p>
        </w:tc>
      </w:tr>
      <w:tr w:rsidR="00000000" w14:paraId="78037FE3" w14:textId="77777777">
        <w:tc>
          <w:tcPr>
            <w:tcW w:w="25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62CB58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Kindname</w:t>
            </w:r>
          </w:p>
        </w:tc>
        <w:tc>
          <w:tcPr>
            <w:tcW w:w="231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1FD41F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Kindname</w:t>
            </w:r>
          </w:p>
          <w:p w14:paraId="1D198B58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5F473762" w14:textId="77777777">
        <w:tc>
          <w:tcPr>
            <w:tcW w:w="25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4E2E43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>Kind ist weiterhin/wieder in Ausbildung ab ______________</w:t>
            </w:r>
            <w:r>
              <w:rPr>
                <w:rFonts w:cs="Calibri"/>
              </w:rPr>
              <w:br/>
              <w:t>Ausbildungs-/Studienbescheinigung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  <w:tc>
          <w:tcPr>
            <w:tcW w:w="231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51917E" w14:textId="77777777" w:rsidR="00740ADC" w:rsidRDefault="00740ADC">
            <w:pPr>
              <w:pStyle w:val="V-Normaltext"/>
              <w:widowControl/>
              <w:ind w:left="340" w:hanging="340"/>
              <w:jc w:val="left"/>
              <w:rPr>
                <w:rFonts w:cs="Calibri"/>
              </w:rPr>
            </w:pPr>
            <w:r>
              <w:rPr>
                <w:rFonts w:cs="Calibri"/>
              </w:rPr>
              <w:tab/>
            </w:r>
            <w:r>
              <w:t>Kind ist weiterhin/wieder in Ausbildung ab ___________</w:t>
            </w:r>
            <w:r>
              <w:br/>
              <w:t>Ausbildungs-/Studienbescheinigung ist beigef</w:t>
            </w:r>
            <w:r>
              <w:t>ü</w:t>
            </w:r>
            <w:r>
              <w:t>gt.</w:t>
            </w:r>
          </w:p>
        </w:tc>
      </w:tr>
      <w:tr w:rsidR="00000000" w14:paraId="1ADA1974" w14:textId="77777777">
        <w:tc>
          <w:tcPr>
            <w:tcW w:w="25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2495AC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Kind hat Ausbildung beendet/abgebrochen am ______________</w:t>
            </w:r>
            <w:r>
              <w:br/>
              <w:t>Zeugnis oder Bescheinigung ist beigef</w:t>
            </w:r>
            <w:r>
              <w:t>ü</w:t>
            </w:r>
            <w:r>
              <w:t>gt.</w:t>
            </w:r>
          </w:p>
        </w:tc>
        <w:tc>
          <w:tcPr>
            <w:tcW w:w="231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8ED6F9" w14:textId="77777777" w:rsidR="00740ADC" w:rsidRDefault="00740ADC">
            <w:pPr>
              <w:pStyle w:val="V-Normaltext"/>
              <w:widowControl/>
              <w:ind w:left="340" w:hanging="340"/>
            </w:pPr>
            <w:r>
              <w:tab/>
            </w:r>
            <w:r>
              <w:rPr>
                <w:rFonts w:cs="Calibri"/>
              </w:rPr>
              <w:t>Kind hat Ausbildung beendet/abgebrochen am _________</w:t>
            </w:r>
            <w:r>
              <w:rPr>
                <w:rFonts w:cs="Calibri"/>
              </w:rPr>
              <w:br/>
              <w:t>Zeugnis oder Bescheinigung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026213FE" w14:textId="77777777">
        <w:tc>
          <w:tcPr>
            <w:tcW w:w="25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0F2885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>Kind im Zivildienst/</w:t>
            </w:r>
            <w:r>
              <w:rPr>
                <w:rFonts w:cs="Calibri"/>
              </w:rPr>
              <w:br/>
              <w:t xml:space="preserve">Grundwehrdienst </w:t>
            </w:r>
            <w:r>
              <w:rPr>
                <w:rFonts w:cs="Calibri"/>
              </w:rPr>
              <w:br/>
              <w:t>Einberufungsbescheid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  <w:tc>
          <w:tcPr>
            <w:tcW w:w="231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9244B1" w14:textId="77777777" w:rsidR="00740ADC" w:rsidRDefault="00740ADC">
            <w:pPr>
              <w:pStyle w:val="V-Normaltext"/>
              <w:widowControl/>
              <w:ind w:left="340" w:hanging="340"/>
              <w:jc w:val="left"/>
              <w:rPr>
                <w:rFonts w:cs="Calibri"/>
              </w:rPr>
            </w:pPr>
            <w:r>
              <w:rPr>
                <w:rFonts w:cs="Calibri"/>
              </w:rPr>
              <w:tab/>
            </w:r>
            <w:r>
              <w:t>Kind im Zivildienst/</w:t>
            </w:r>
            <w:r>
              <w:br/>
              <w:t xml:space="preserve">Grundwehrdienst </w:t>
            </w:r>
            <w:r>
              <w:br/>
              <w:t>Einberufungsbescheid ist beigef</w:t>
            </w:r>
            <w:r>
              <w:t>ü</w:t>
            </w:r>
            <w:r>
              <w:t>gt.</w:t>
            </w:r>
          </w:p>
        </w:tc>
      </w:tr>
      <w:tr w:rsidR="00000000" w14:paraId="44E736E4" w14:textId="77777777">
        <w:tc>
          <w:tcPr>
            <w:tcW w:w="2586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A5BB03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 xml:space="preserve">Kind bisher noch nicht </w:t>
            </w:r>
            <w:r>
              <w:br/>
              <w:t>ber</w:t>
            </w:r>
            <w:r>
              <w:t>ü</w:t>
            </w:r>
            <w:r>
              <w:t>cksichtigt</w:t>
            </w:r>
            <w:r>
              <w:br/>
              <w:t>Geburtsurkunde ist beigef</w:t>
            </w:r>
            <w:r>
              <w:t>ü</w:t>
            </w:r>
            <w:r>
              <w:t>gt.</w:t>
            </w:r>
          </w:p>
        </w:tc>
        <w:tc>
          <w:tcPr>
            <w:tcW w:w="2315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041D5B" w14:textId="77777777" w:rsidR="00740ADC" w:rsidRDefault="00740ADC">
            <w:pPr>
              <w:pStyle w:val="V-Normaltext"/>
              <w:widowControl/>
              <w:ind w:left="340" w:hanging="340"/>
            </w:pPr>
            <w:r>
              <w:tab/>
            </w:r>
            <w:r>
              <w:rPr>
                <w:rFonts w:cs="Calibri"/>
              </w:rPr>
              <w:t xml:space="preserve">Kind bisher noch nicht </w:t>
            </w:r>
            <w:r>
              <w:rPr>
                <w:rFonts w:cs="Calibri"/>
              </w:rPr>
              <w:br/>
              <w:t>ber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cksichtigt</w:t>
            </w:r>
            <w:r>
              <w:rPr>
                <w:rFonts w:cs="Calibri"/>
              </w:rPr>
              <w:br/>
              <w:t>Geburtsurkunde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315565DC" w14:textId="77777777">
        <w:tc>
          <w:tcPr>
            <w:tcW w:w="4901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31A9B5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0D487FA4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Regelungen</w:t>
            </w:r>
          </w:p>
        </w:tc>
      </w:tr>
      <w:tr w:rsidR="00000000" w14:paraId="683BFDFD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317400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 xml:space="preserve">Regelung </w:t>
            </w:r>
            <w:r>
              <w:t>§</w:t>
            </w:r>
            <w:r>
              <w:t xml:space="preserve"> 53 BeamtVG</w:t>
            </w:r>
            <w:r>
              <w:br/>
              <w:t>Einkommensnachweise sind beigef</w:t>
            </w:r>
            <w:r>
              <w:t>ü</w:t>
            </w:r>
            <w:r>
              <w:t>gt.</w:t>
            </w:r>
          </w:p>
        </w:tc>
      </w:tr>
      <w:tr w:rsidR="00000000" w14:paraId="6A4C6976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8BB284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 xml:space="preserve">Regelung </w:t>
            </w:r>
            <w:r>
              <w:t>§</w:t>
            </w:r>
            <w:r>
              <w:t xml:space="preserve"> 54 BeamtVG</w:t>
            </w:r>
            <w:r>
              <w:br/>
            </w:r>
            <w:r>
              <w:t>Unterlagen zum weiteren Versorgungsbezug sind beigef</w:t>
            </w:r>
            <w:r>
              <w:t>ü</w:t>
            </w:r>
            <w:r>
              <w:t>gt.</w:t>
            </w:r>
          </w:p>
        </w:tc>
      </w:tr>
      <w:tr w:rsidR="00000000" w14:paraId="3811BAF7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76C935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 xml:space="preserve">Regelung </w:t>
            </w:r>
            <w:r>
              <w:t>§</w:t>
            </w:r>
            <w:r>
              <w:t xml:space="preserve"> 55 BeamtVG</w:t>
            </w:r>
            <w:r>
              <w:br/>
              <w:t>Vollst</w:t>
            </w:r>
            <w:r>
              <w:t>ä</w:t>
            </w:r>
            <w:r>
              <w:t>ndiger Rentenbescheid ist beigef</w:t>
            </w:r>
            <w:r>
              <w:t>ü</w:t>
            </w:r>
            <w:r>
              <w:t>gt.</w:t>
            </w:r>
          </w:p>
        </w:tc>
      </w:tr>
      <w:tr w:rsidR="00000000" w14:paraId="42CA028D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3E5EDD" w14:textId="77777777" w:rsidR="00740ADC" w:rsidRDefault="00740ADC">
            <w:pPr>
              <w:pStyle w:val="V-Normaltext"/>
              <w:widowControl/>
              <w:ind w:left="340" w:hanging="340"/>
              <w:rPr>
                <w:rFonts w:cs="Calibri"/>
              </w:rPr>
            </w:pPr>
            <w:r>
              <w:tab/>
              <w:t>Tz. 11.0.5 BeamtVG</w:t>
            </w:r>
            <w:r>
              <w:br/>
              <w:t>Vollst</w:t>
            </w:r>
            <w:r>
              <w:t>ä</w:t>
            </w:r>
            <w:r>
              <w:t>ndiger Rentenbescheid ist beigef</w:t>
            </w:r>
            <w:r>
              <w:t>ü</w:t>
            </w:r>
            <w:r>
              <w:t>gt</w:t>
            </w:r>
            <w:r>
              <w:br/>
              <w:t>(z. B. Betriebsrente, kirchliche Zusatzversorgung).</w:t>
            </w:r>
          </w:p>
        </w:tc>
      </w:tr>
      <w:tr w:rsidR="00000000" w14:paraId="2255879C" w14:textId="77777777">
        <w:tc>
          <w:tcPr>
            <w:tcW w:w="4901" w:type="dxa"/>
            <w:gridSpan w:val="2"/>
            <w:tcBorders>
              <w:lef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D0B2E3" w14:textId="77777777" w:rsidR="00740ADC" w:rsidRDefault="00740ADC">
            <w:pPr>
              <w:pStyle w:val="V-Normaltext"/>
              <w:widowControl/>
              <w:spacing w:before="10" w:after="10" w:line="40" w:lineRule="exact"/>
            </w:pPr>
          </w:p>
          <w:p w14:paraId="136B9C3D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  <w:b/>
              </w:rPr>
              <w:t>Tod des Versorgungsberechtigten/Ehegatten</w:t>
            </w:r>
          </w:p>
        </w:tc>
      </w:tr>
      <w:tr w:rsidR="00000000" w14:paraId="27592B10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402F08" w14:textId="77777777" w:rsidR="00740ADC" w:rsidRDefault="00740ADC">
            <w:pPr>
              <w:pStyle w:val="V-Normaltext"/>
              <w:widowControl/>
              <w:ind w:left="340" w:hanging="340"/>
            </w:pPr>
            <w:r>
              <w:rPr>
                <w:rFonts w:cs="Calibri"/>
              </w:rPr>
              <w:tab/>
              <w:t>Sterbeurkunde ist beigef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gt.</w:t>
            </w:r>
          </w:p>
        </w:tc>
      </w:tr>
      <w:tr w:rsidR="00000000" w14:paraId="4C2860F3" w14:textId="77777777">
        <w:tc>
          <w:tcPr>
            <w:tcW w:w="4901" w:type="dxa"/>
            <w:gridSpan w:val="2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D5C088" w14:textId="77777777" w:rsidR="00740ADC" w:rsidRDefault="00740ADC">
            <w:pPr>
              <w:pStyle w:val="V-Normaltext"/>
              <w:widowControl/>
              <w:spacing w:before="10" w:after="10" w:line="40" w:lineRule="exact"/>
              <w:rPr>
                <w:rFonts w:cs="Calibri"/>
              </w:rPr>
            </w:pPr>
          </w:p>
          <w:p w14:paraId="7D47F253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rPr>
                <w:b/>
              </w:rPr>
              <w:t>Sonstiges</w:t>
            </w:r>
          </w:p>
        </w:tc>
      </w:tr>
      <w:tr w:rsidR="00000000" w14:paraId="551708AA" w14:textId="77777777">
        <w:tc>
          <w:tcPr>
            <w:tcW w:w="4901" w:type="dxa"/>
            <w:gridSpan w:val="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1C1B6D" w14:textId="77777777" w:rsidR="00740ADC" w:rsidRDefault="00740ADC">
            <w:pPr>
              <w:pStyle w:val="V-Normaltext"/>
              <w:widowControl/>
            </w:pPr>
          </w:p>
          <w:p w14:paraId="0554F393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  <w:p w14:paraId="2711131D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794FCA9A" w14:textId="77777777">
        <w:tc>
          <w:tcPr>
            <w:tcW w:w="4901" w:type="dxa"/>
            <w:gridSpan w:val="2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B44662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</w:p>
          <w:p w14:paraId="71FD1BA1" w14:textId="77777777" w:rsidR="00740ADC" w:rsidRDefault="00740ADC">
            <w:pPr>
              <w:pStyle w:val="V-Normaltext"/>
              <w:widowControl/>
              <w:rPr>
                <w:rFonts w:cs="Calibri"/>
              </w:rPr>
            </w:pPr>
            <w:r>
              <w:t>Datum: _______________ Unterschrift, Stempel __________________</w:t>
            </w:r>
          </w:p>
          <w:p w14:paraId="1619DD69" w14:textId="77777777" w:rsidR="00740ADC" w:rsidRDefault="00740ADC">
            <w:pPr>
              <w:pStyle w:val="V-Normaltext"/>
              <w:widowControl/>
            </w:pPr>
          </w:p>
        </w:tc>
      </w:tr>
      <w:tr w:rsidR="00000000" w14:paraId="2C5E2AA0" w14:textId="77777777">
        <w:tc>
          <w:tcPr>
            <w:tcW w:w="4901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1C5E66" w14:textId="77777777" w:rsidR="00740ADC" w:rsidRDefault="00740ADC">
            <w:pPr>
              <w:pStyle w:val="V-Normaltext"/>
              <w:widowControl/>
            </w:pPr>
            <w:r>
              <w:rPr>
                <w:rFonts w:cs="Calibri"/>
              </w:rPr>
              <w:t>Hinweis: Bitte grunds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tzlich alle ben</w:t>
            </w:r>
            <w:r>
              <w:rPr>
                <w:rFonts w:cs="Calibri"/>
              </w:rPr>
              <w:t>ö</w:t>
            </w:r>
            <w:r>
              <w:rPr>
                <w:rFonts w:cs="Calibri"/>
              </w:rPr>
              <w:t>tigten Unterlagen beif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gen!</w:t>
            </w:r>
          </w:p>
        </w:tc>
      </w:tr>
    </w:tbl>
    <w:p w14:paraId="3395FF1D" w14:textId="77777777" w:rsidR="00740ADC" w:rsidRDefault="00740ADC">
      <w:pPr>
        <w:pStyle w:val="V-ListeNormal3"/>
        <w:keepNext/>
        <w:widowControl/>
        <w:jc w:val="center"/>
        <w:rPr>
          <w:rFonts w:cs="Arial"/>
        </w:rPr>
      </w:pPr>
      <w:r>
        <w:t xml:space="preserve">LBV </w:t>
      </w:r>
      <w:r>
        <w:t>Ä</w:t>
      </w:r>
      <w:r>
        <w:t>nderungsmitteilung (Einkaufsmodell)</w:t>
      </w:r>
    </w:p>
    <w:p w14:paraId="1C68BDD9" w14:textId="77777777" w:rsidR="00740ADC" w:rsidRDefault="00740ADC">
      <w:pPr>
        <w:pStyle w:val="V-ListeNormal3"/>
        <w:keepNext/>
        <w:widowControl/>
        <w:jc w:val="right"/>
      </w:pPr>
    </w:p>
    <w:p w14:paraId="7947FE27" w14:textId="77777777" w:rsidR="00740ADC" w:rsidRDefault="00740ADC">
      <w:pPr>
        <w:pStyle w:val="V-ListeNormal3"/>
        <w:keepNext/>
        <w:widowControl/>
        <w:jc w:val="right"/>
      </w:pPr>
      <w:r>
        <w:rPr>
          <w:rFonts w:cs="Arial"/>
        </w:rPr>
        <w:t>ABl. NRW. 2/08 S. 86</w:t>
      </w:r>
    </w:p>
    <w:p w14:paraId="59EE1394" w14:textId="77777777" w:rsidR="00740ADC" w:rsidRDefault="00740ADC">
      <w:pPr>
        <w:pStyle w:val="V-ListeNormal3"/>
        <w:keepNext/>
        <w:widowControl/>
        <w:rPr>
          <w:rFonts w:cs="Arial"/>
        </w:rPr>
      </w:pPr>
    </w:p>
    <w:p w14:paraId="1D7206E2" w14:textId="77777777" w:rsidR="00740ADC" w:rsidRDefault="00740ADC">
      <w:pPr>
        <w:pStyle w:val="V-ListeNormal3"/>
        <w:keepNext/>
        <w:widowControl/>
        <w:spacing w:before="10" w:after="10" w:line="120" w:lineRule="exact"/>
      </w:pPr>
    </w:p>
    <w:p w14:paraId="3A7ED814" w14:textId="77777777" w:rsidR="00740ADC" w:rsidRDefault="00740ADC">
      <w:pPr>
        <w:pStyle w:val="V-Normaltext"/>
        <w:widowControl/>
      </w:pPr>
    </w:p>
    <w:sectPr w:rsidR="00000000">
      <w:footerReference w:type="even" r:id="rId8"/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417049" w14:textId="77777777" w:rsidR="00740ADC" w:rsidRDefault="00740ADC">
      <w:r>
        <w:separator/>
      </w:r>
    </w:p>
  </w:endnote>
  <w:endnote w:type="continuationSeparator" w:id="0">
    <w:p w14:paraId="3CCA1249" w14:textId="77777777" w:rsidR="00740ADC" w:rsidRDefault="00740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0E2EB" w14:textId="77777777" w:rsidR="00740ADC" w:rsidRDefault="00740ADC">
    <w:pPr>
      <w:pStyle w:val="V-ListeNormal3"/>
      <w:keepNext/>
      <w:widowControl/>
      <w:tabs>
        <w:tab w:val="left" w:pos="4989"/>
        <w:tab w:val="left" w:pos="9978"/>
      </w:tabs>
      <w:spacing w:before="10" w:after="50"/>
      <w:jc w:val="center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33F93B" w14:textId="77777777" w:rsidR="00740ADC" w:rsidRDefault="00740ADC">
    <w:pPr>
      <w:pStyle w:val="V-ListeNormal3"/>
      <w:keepNext/>
      <w:widowControl/>
      <w:spacing w:before="10" w:after="50"/>
    </w:pPr>
    <w:r>
      <w:rPr>
        <w:rFonts w:cs="Arial"/>
      </w:rPr>
      <w:t>©</w:t>
    </w:r>
    <w:r>
      <w:rPr>
        <w:rFonts w:cs="Arial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267E54" w14:textId="77777777" w:rsidR="00740ADC" w:rsidRDefault="00740AD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4D65C2F" w14:textId="77777777" w:rsidR="00740ADC" w:rsidRDefault="00740AD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1ABB"/>
    <w:rsid w:val="00011ABB"/>
    <w:rsid w:val="001D4CE3"/>
    <w:rsid w:val="00740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A56141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ndromeda/pdf/822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11620</Words>
  <Characters>73213</Characters>
  <Application>Microsoft Office Word</Application>
  <DocSecurity>0</DocSecurity>
  <Lines>610</Lines>
  <Paragraphs>169</Paragraphs>
  <ScaleCrop>false</ScaleCrop>
  <Company/>
  <LinksUpToDate>false</LinksUpToDate>
  <CharactersWithSpaces>84664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2024-09-10T19:05:00Z</dcterms:created>
  <dcterms:modified xsi:type="dcterms:W3CDTF">2024-09-10T19:05:00Z</dcterms:modified>
</cp:coreProperties>
</file>