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859DE" w14:textId="77777777" w:rsidR="00F67547" w:rsidRDefault="00F67547">
      <w:pPr>
        <w:pStyle w:val="V-ListeNormal1"/>
        <w:keepNext/>
        <w:widowControl/>
        <w:spacing w:before="10" w:after="10" w:line="40" w:lineRule="exact"/>
        <w:jc w:val="lef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27703BA"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59C9EA6" w14:textId="77777777" w:rsidR="00F67547" w:rsidRDefault="00F67547">
            <w:pPr>
              <w:pStyle w:val="V-Normaltext"/>
              <w:widowControl/>
              <w:spacing w:before="10" w:after="50" w:line="180" w:lineRule="exact"/>
              <w:jc w:val="left"/>
              <w:rPr>
                <w:rFonts w:cs="Calibri"/>
              </w:rPr>
            </w:pPr>
            <w:r>
              <w:rPr>
                <w:b/>
                <w:i/>
                <w:sz w:val="18"/>
              </w:rPr>
              <w:t>R</w:t>
            </w:r>
            <w:r>
              <w:rPr>
                <w:b/>
                <w:i/>
                <w:sz w:val="18"/>
              </w:rPr>
              <w:t>ü</w:t>
            </w:r>
            <w:r>
              <w:rPr>
                <w:b/>
                <w:i/>
                <w:sz w:val="18"/>
              </w:rPr>
              <w:t>ckgabe der Vorgriffsstunden</w:t>
            </w:r>
          </w:p>
          <w:p w14:paraId="047F09AB" w14:textId="77777777" w:rsidR="00F67547" w:rsidRDefault="00F67547">
            <w:pPr>
              <w:pStyle w:val="V-Normaltext"/>
              <w:widowControl/>
              <w:spacing w:before="10" w:after="30" w:line="180" w:lineRule="exact"/>
              <w:rPr>
                <w:rFonts w:cs="Calibri"/>
              </w:rPr>
            </w:pPr>
            <w:r>
              <w:rPr>
                <w:i/>
                <w:sz w:val="18"/>
              </w:rPr>
              <w:t>Das Ministerium f</w:t>
            </w:r>
            <w:r>
              <w:rPr>
                <w:i/>
                <w:sz w:val="18"/>
              </w:rPr>
              <w:t>ü</w:t>
            </w:r>
            <w:r>
              <w:rPr>
                <w:i/>
                <w:sz w:val="18"/>
              </w:rPr>
              <w:t>r Schule und Weiterbildung hat sich am 12. Juni 2007 mit den nordrhein-westf</w:t>
            </w:r>
            <w:r>
              <w:rPr>
                <w:i/>
                <w:sz w:val="18"/>
              </w:rPr>
              <w:t>ä</w:t>
            </w:r>
            <w:r>
              <w:rPr>
                <w:i/>
                <w:sz w:val="18"/>
              </w:rPr>
              <w:t>lischen Lehrerverb</w:t>
            </w:r>
            <w:r>
              <w:rPr>
                <w:i/>
                <w:sz w:val="18"/>
              </w:rPr>
              <w:t>ä</w:t>
            </w:r>
            <w:r>
              <w:rPr>
                <w:i/>
                <w:sz w:val="18"/>
              </w:rPr>
              <w:t>nden in einer gemeinsamen Erkl</w:t>
            </w:r>
            <w:r>
              <w:rPr>
                <w:i/>
                <w:sz w:val="18"/>
              </w:rPr>
              <w:t>ä</w:t>
            </w:r>
            <w:r>
              <w:rPr>
                <w:i/>
                <w:sz w:val="18"/>
              </w:rPr>
              <w:t>rung darauf verst</w:t>
            </w:r>
            <w:r>
              <w:rPr>
                <w:i/>
                <w:sz w:val="18"/>
              </w:rPr>
              <w:t>ä</w:t>
            </w:r>
            <w:r>
              <w:rPr>
                <w:i/>
                <w:sz w:val="18"/>
              </w:rPr>
              <w:t>ndigt, den Lehrerinnen und Lehrern das Angebot zu unterbreiten, die R</w:t>
            </w:r>
            <w:r>
              <w:rPr>
                <w:i/>
                <w:sz w:val="18"/>
              </w:rPr>
              <w:t>ü</w:t>
            </w:r>
            <w:r>
              <w:rPr>
                <w:i/>
                <w:sz w:val="18"/>
              </w:rPr>
              <w:t>ckgabe ihrer geleisteten Vorgriffsstunden auch flexibel in Anspruch nehmen zu k</w:t>
            </w:r>
            <w:r>
              <w:rPr>
                <w:i/>
                <w:sz w:val="18"/>
              </w:rPr>
              <w:t>ö</w:t>
            </w:r>
            <w:r>
              <w:rPr>
                <w:i/>
                <w:sz w:val="18"/>
              </w:rPr>
              <w:t>nnen. Gr</w:t>
            </w:r>
            <w:r>
              <w:rPr>
                <w:i/>
                <w:sz w:val="18"/>
              </w:rPr>
              <w:t>ü</w:t>
            </w:r>
            <w:r>
              <w:rPr>
                <w:i/>
                <w:sz w:val="18"/>
              </w:rPr>
              <w:t>nde daf</w:t>
            </w:r>
            <w:r>
              <w:rPr>
                <w:i/>
                <w:sz w:val="18"/>
              </w:rPr>
              <w:t>ü</w:t>
            </w:r>
            <w:r>
              <w:rPr>
                <w:i/>
                <w:sz w:val="18"/>
              </w:rPr>
              <w:t>r sind zum einen die F</w:t>
            </w:r>
            <w:r>
              <w:rPr>
                <w:i/>
                <w:sz w:val="18"/>
              </w:rPr>
              <w:t>ö</w:t>
            </w:r>
            <w:r>
              <w:rPr>
                <w:i/>
                <w:sz w:val="18"/>
              </w:rPr>
              <w:t xml:space="preserve">rderung der Lehrergesundheit und der Realisierung individueller Interessen oder Lebensplanungen, und </w:t>
            </w:r>
            <w:r>
              <w:rPr>
                <w:i/>
                <w:sz w:val="18"/>
              </w:rPr>
              <w:t>–</w:t>
            </w:r>
            <w:r>
              <w:rPr>
                <w:i/>
                <w:sz w:val="18"/>
              </w:rPr>
              <w:t xml:space="preserve"> aus Sicht des Landes </w:t>
            </w:r>
            <w:r>
              <w:rPr>
                <w:i/>
                <w:sz w:val="18"/>
              </w:rPr>
              <w:t>–</w:t>
            </w:r>
            <w:r>
              <w:rPr>
                <w:i/>
                <w:sz w:val="18"/>
              </w:rPr>
              <w:t xml:space="preserve"> die Unterst</w:t>
            </w:r>
            <w:r>
              <w:rPr>
                <w:i/>
                <w:sz w:val="18"/>
              </w:rPr>
              <w:t>ü</w:t>
            </w:r>
            <w:r>
              <w:rPr>
                <w:i/>
                <w:sz w:val="18"/>
              </w:rPr>
              <w:t>tzung der Sicherung der Unterrichtsversorgung.</w:t>
            </w:r>
          </w:p>
          <w:p w14:paraId="18A2A3EA" w14:textId="77777777" w:rsidR="00F67547" w:rsidRDefault="00F67547">
            <w:pPr>
              <w:pStyle w:val="V-Normaltext"/>
              <w:widowControl/>
              <w:spacing w:before="10" w:after="50" w:line="180" w:lineRule="exact"/>
              <w:rPr>
                <w:rFonts w:cs="Calibri"/>
              </w:rPr>
            </w:pPr>
            <w:r>
              <w:rPr>
                <w:i/>
                <w:sz w:val="18"/>
              </w:rPr>
              <w:t>Es ist beabsichtigt, die Flexibilisierung der R</w:t>
            </w:r>
            <w:r>
              <w:rPr>
                <w:i/>
                <w:sz w:val="18"/>
              </w:rPr>
              <w:t>ü</w:t>
            </w:r>
            <w:r>
              <w:rPr>
                <w:i/>
                <w:sz w:val="18"/>
              </w:rPr>
              <w:t>ckgabe der Vorgriffsstunde zum Schuljahr 2008/2009 in der Verordnung zur Ausf</w:t>
            </w:r>
            <w:r>
              <w:rPr>
                <w:i/>
                <w:sz w:val="18"/>
              </w:rPr>
              <w:t>ü</w:t>
            </w:r>
            <w:r>
              <w:rPr>
                <w:i/>
                <w:sz w:val="18"/>
              </w:rPr>
              <w:t xml:space="preserve">hrung des </w:t>
            </w:r>
            <w:r>
              <w:rPr>
                <w:i/>
                <w:sz w:val="18"/>
              </w:rPr>
              <w:t>§</w:t>
            </w:r>
            <w:r>
              <w:rPr>
                <w:i/>
                <w:sz w:val="18"/>
              </w:rPr>
              <w:t xml:space="preserve"> 93 Abs. 2 SchulG gesetzlich zu regeln. Da die anspruchsberechtigten Lehrerinnen und Lehrer wegen der Haushalts- und Einstellungsplanung bereits bis sp</w:t>
            </w:r>
            <w:r>
              <w:rPr>
                <w:i/>
                <w:sz w:val="18"/>
              </w:rPr>
              <w:t>ä</w:t>
            </w:r>
            <w:r>
              <w:rPr>
                <w:i/>
                <w:sz w:val="18"/>
              </w:rPr>
              <w:t>testens zum 31. Oktober 2007 einen entsprechenden Antrag stellen m</w:t>
            </w:r>
            <w:r>
              <w:rPr>
                <w:i/>
                <w:sz w:val="18"/>
              </w:rPr>
              <w:t>ü</w:t>
            </w:r>
            <w:r>
              <w:rPr>
                <w:i/>
                <w:sz w:val="18"/>
              </w:rPr>
              <w:t>ssen, werden im Vorgriff darauf folgende Regelungen getroffen:</w:t>
            </w:r>
          </w:p>
        </w:tc>
      </w:tr>
    </w:tbl>
    <w:p w14:paraId="1AD6C77F" w14:textId="77777777" w:rsidR="00F67547" w:rsidRDefault="00F67547">
      <w:pPr>
        <w:pStyle w:val="V-ListeNormal1"/>
        <w:widowControl/>
        <w:ind w:left="1"/>
      </w:pPr>
      <w:r>
        <w:rPr>
          <w:rFonts w:cs="Arial"/>
          <w:b/>
          <w:color w:val="666666"/>
        </w:rPr>
        <w:t xml:space="preserve">Zu BASS 11 </w:t>
      </w:r>
      <w:r>
        <w:rPr>
          <w:rFonts w:cs="Arial"/>
          <w:b/>
          <w:color w:val="666666"/>
        </w:rPr>
        <w:t>–</w:t>
      </w:r>
      <w:r>
        <w:rPr>
          <w:rFonts w:cs="Arial"/>
          <w:b/>
          <w:color w:val="666666"/>
        </w:rPr>
        <w:t xml:space="preserve"> 11</w:t>
      </w:r>
    </w:p>
    <w:p w14:paraId="3CB00D35" w14:textId="77777777" w:rsidR="00F67547" w:rsidRDefault="00F67547">
      <w:pPr>
        <w:pStyle w:val="V-Bass-dcber"/>
        <w:widowControl/>
      </w:pPr>
      <w:r>
        <w:rPr>
          <w:rFonts w:cs="Arial"/>
        </w:rPr>
        <w:t>Flexibilisierung der R</w:t>
      </w:r>
      <w:r>
        <w:rPr>
          <w:rFonts w:cs="Arial"/>
        </w:rPr>
        <w:t>ü</w:t>
      </w:r>
      <w:r>
        <w:rPr>
          <w:rFonts w:cs="Arial"/>
        </w:rPr>
        <w:t>ckgabe der Vorgriffsstunde</w:t>
      </w:r>
    </w:p>
    <w:p w14:paraId="48F77B53" w14:textId="77777777" w:rsidR="00F67547" w:rsidRDefault="00F67547">
      <w:pPr>
        <w:pStyle w:val="V-NormaltextZentriert"/>
        <w:widowControl/>
      </w:pPr>
      <w:r>
        <w:rPr>
          <w:rFonts w:cs="Arial"/>
        </w:rPr>
        <w:t>RdErl. d. Ministeriums f</w:t>
      </w:r>
      <w:r>
        <w:rPr>
          <w:rFonts w:cs="Arial"/>
        </w:rPr>
        <w:t>ü</w:t>
      </w:r>
      <w:r>
        <w:rPr>
          <w:rFonts w:cs="Arial"/>
        </w:rPr>
        <w:t>r Schule und Weiterbildung</w:t>
      </w:r>
      <w:r>
        <w:rPr>
          <w:rFonts w:cs="Arial"/>
        </w:rPr>
        <w:br/>
        <w:t xml:space="preserve">v. 20. 7. 2007 </w:t>
      </w:r>
      <w:r>
        <w:rPr>
          <w:rFonts w:cs="Arial"/>
        </w:rPr>
        <w:t>–</w:t>
      </w:r>
      <w:r>
        <w:rPr>
          <w:rFonts w:cs="Arial"/>
        </w:rPr>
        <w:t xml:space="preserve"> 226.2.02.02.02-52532</w:t>
      </w:r>
    </w:p>
    <w:p w14:paraId="59430D85" w14:textId="77777777" w:rsidR="00F67547" w:rsidRDefault="00F67547">
      <w:pPr>
        <w:pStyle w:val="V-Zwischenfcberschrift01"/>
        <w:widowControl/>
        <w:rPr>
          <w:rFonts w:cs="Calibri"/>
        </w:rPr>
      </w:pPr>
      <w:r>
        <w:t>I. Rahmenbedingungen der Flexibilisierung</w:t>
      </w:r>
    </w:p>
    <w:p w14:paraId="7C6A9682" w14:textId="77777777" w:rsidR="00F67547" w:rsidRDefault="00F67547">
      <w:pPr>
        <w:pStyle w:val="V-ListeNormal1"/>
        <w:keepNext/>
        <w:widowControl/>
        <w:ind w:left="283" w:hanging="283"/>
      </w:pPr>
      <w:r>
        <w:rPr>
          <w:rFonts w:cs="Arial"/>
        </w:rPr>
        <w:t>1.</w:t>
      </w:r>
      <w:r>
        <w:rPr>
          <w:rFonts w:cs="Arial"/>
        </w:rPr>
        <w:tab/>
        <w:t xml:space="preserve">Nach </w:t>
      </w:r>
      <w:r>
        <w:rPr>
          <w:rFonts w:cs="Arial"/>
        </w:rPr>
        <w:t>§</w:t>
      </w:r>
      <w:r>
        <w:rPr>
          <w:rFonts w:cs="Arial"/>
        </w:rPr>
        <w:t xml:space="preserve"> 4 Abs. 2 VO zu </w:t>
      </w:r>
      <w:r>
        <w:rPr>
          <w:rFonts w:cs="Arial"/>
        </w:rPr>
        <w:t>§</w:t>
      </w:r>
      <w:r>
        <w:rPr>
          <w:rFonts w:cs="Arial"/>
        </w:rPr>
        <w:t xml:space="preserve"> 93 Abs. 2 SchulG (BASS 11 </w:t>
      </w:r>
      <w:r>
        <w:rPr>
          <w:rFonts w:cs="Arial"/>
        </w:rPr>
        <w:t>–</w:t>
      </w:r>
      <w:r>
        <w:rPr>
          <w:rFonts w:cs="Arial"/>
        </w:rPr>
        <w:t xml:space="preserve"> 11 Nr. 1) ist der zeitliche Ausgleich der geleisteten Vorgriffsstunden in Abh</w:t>
      </w:r>
      <w:r>
        <w:rPr>
          <w:rFonts w:cs="Arial"/>
        </w:rPr>
        <w:t>ä</w:t>
      </w:r>
      <w:r>
        <w:rPr>
          <w:rFonts w:cs="Arial"/>
        </w:rPr>
        <w:t>ngigkeit von der Schulform schrittweise ab dem Schuljahr 2008/2009 vorgesehen. Jeweils im elften Schuljahr nach dem Ende des Schuljahres, in dem Lehrerinnen und Lehrer zur Leistung einer zus</w:t>
      </w:r>
      <w:r>
        <w:rPr>
          <w:rFonts w:cs="Arial"/>
        </w:rPr>
        <w:t>ä</w:t>
      </w:r>
      <w:r>
        <w:rPr>
          <w:rFonts w:cs="Arial"/>
        </w:rPr>
        <w:t>tzlichen Pflichtstunde verpflichtet waren, erm</w:t>
      </w:r>
      <w:r>
        <w:rPr>
          <w:rFonts w:cs="Arial"/>
        </w:rPr>
        <w:t>äß</w:t>
      </w:r>
      <w:r>
        <w:rPr>
          <w:rFonts w:cs="Arial"/>
        </w:rPr>
        <w:t>igt sich ihre Pflichtstundenzahl f</w:t>
      </w:r>
      <w:r>
        <w:rPr>
          <w:rFonts w:cs="Arial"/>
        </w:rPr>
        <w:t>ü</w:t>
      </w:r>
      <w:r>
        <w:rPr>
          <w:rFonts w:cs="Arial"/>
        </w:rPr>
        <w:t xml:space="preserve">r einen der Dauer der Leistung entsprechenden Zeitraum jeweils um eine Stunde. </w:t>
      </w:r>
    </w:p>
    <w:p w14:paraId="201CE859" w14:textId="77777777" w:rsidR="00F67547" w:rsidRDefault="00F67547">
      <w:pPr>
        <w:pStyle w:val="V-Normaltext"/>
        <w:widowControl/>
      </w:pPr>
    </w:p>
    <w:p w14:paraId="100A6032" w14:textId="77777777" w:rsidR="00F67547" w:rsidRDefault="00F67547">
      <w:pPr>
        <w:pStyle w:val="V-ListeNormal1"/>
        <w:keepNext/>
        <w:widowControl/>
        <w:ind w:left="284"/>
        <w:rPr>
          <w:rFonts w:cs="Arial"/>
        </w:rPr>
      </w:pPr>
      <w:r>
        <w:t xml:space="preserve">Lehrerinnen und Lehrer waren </w:t>
      </w:r>
    </w:p>
    <w:p w14:paraId="79192B0A" w14:textId="77777777" w:rsidR="00F67547" w:rsidRDefault="00F67547">
      <w:pPr>
        <w:pStyle w:val="V-Normaltext"/>
        <w:widowControl/>
        <w:rPr>
          <w:rFonts w:cs="Calibri"/>
        </w:rPr>
      </w:pPr>
    </w:p>
    <w:p w14:paraId="55950668" w14:textId="77777777" w:rsidR="00F67547" w:rsidRDefault="00F67547">
      <w:pPr>
        <w:pStyle w:val="V-ListeNormal1"/>
        <w:keepNext/>
        <w:widowControl/>
        <w:ind w:left="284"/>
      </w:pPr>
      <w:r>
        <w:rPr>
          <w:rFonts w:cs="Arial"/>
        </w:rPr>
        <w:t>–</w:t>
      </w:r>
    </w:p>
    <w:p w14:paraId="5123B3A6" w14:textId="77777777" w:rsidR="00F67547" w:rsidRDefault="00F67547">
      <w:pPr>
        <w:pStyle w:val="V-ListeNormal2"/>
        <w:widowControl/>
        <w:rPr>
          <w:rFonts w:cs="Calibri"/>
        </w:rPr>
      </w:pPr>
      <w:r>
        <w:t>an Grundschulen und Berufskollegs beginnend mit dem Schuljahr 1997/1998,</w:t>
      </w:r>
    </w:p>
    <w:p w14:paraId="61AFC869" w14:textId="77777777" w:rsidR="00F67547" w:rsidRDefault="00F67547">
      <w:pPr>
        <w:pStyle w:val="V-ListeNormal1"/>
        <w:keepNext/>
        <w:widowControl/>
        <w:ind w:left="284"/>
      </w:pPr>
      <w:r>
        <w:rPr>
          <w:rFonts w:cs="Arial"/>
        </w:rPr>
        <w:t>–</w:t>
      </w:r>
    </w:p>
    <w:p w14:paraId="2FA84D92" w14:textId="77777777" w:rsidR="00F67547" w:rsidRDefault="00F67547">
      <w:pPr>
        <w:pStyle w:val="V-ListeNormal2"/>
        <w:widowControl/>
        <w:rPr>
          <w:rFonts w:cs="Calibri"/>
        </w:rPr>
      </w:pPr>
      <w:r>
        <w:t>an Weiterbildungskollegs und Studienkollegs f</w:t>
      </w:r>
      <w:r>
        <w:t>ü</w:t>
      </w:r>
      <w:r>
        <w:t>r ausl</w:t>
      </w:r>
      <w:r>
        <w:t>ä</w:t>
      </w:r>
      <w:r>
        <w:t>ndisc</w:t>
      </w:r>
      <w:r>
        <w:t>he Studierende beginnend mit dem Schuljahr 1999/2000 und</w:t>
      </w:r>
    </w:p>
    <w:p w14:paraId="66B4A351" w14:textId="77777777" w:rsidR="00F67547" w:rsidRDefault="00F67547">
      <w:pPr>
        <w:pStyle w:val="V-ListeNormal1"/>
        <w:keepNext/>
        <w:widowControl/>
        <w:ind w:left="284"/>
      </w:pPr>
      <w:r>
        <w:rPr>
          <w:rFonts w:cs="Arial"/>
        </w:rPr>
        <w:t>–</w:t>
      </w:r>
    </w:p>
    <w:p w14:paraId="3AEA4CFE" w14:textId="77777777" w:rsidR="00F67547" w:rsidRDefault="00F67547">
      <w:pPr>
        <w:pStyle w:val="V-ListeNormal2"/>
        <w:widowControl/>
        <w:rPr>
          <w:rFonts w:cs="Calibri"/>
        </w:rPr>
      </w:pPr>
      <w:r>
        <w:t xml:space="preserve">an den </w:t>
      </w:r>
      <w:r>
        <w:t>ü</w:t>
      </w:r>
      <w:r>
        <w:t>brigen Schulen beginnend mit dem Schuljahr 1998/1999</w:t>
      </w:r>
    </w:p>
    <w:p w14:paraId="49987BB2" w14:textId="77777777" w:rsidR="00F67547" w:rsidRDefault="00F67547">
      <w:pPr>
        <w:pStyle w:val="V-ListeNormal1"/>
        <w:keepNext/>
        <w:widowControl/>
        <w:ind w:left="284"/>
      </w:pPr>
      <w:r>
        <w:rPr>
          <w:rFonts w:cs="Arial"/>
        </w:rPr>
        <w:t>vor</w:t>
      </w:r>
      <w:r>
        <w:rPr>
          <w:rFonts w:cs="Arial"/>
        </w:rPr>
        <w:t>ü</w:t>
      </w:r>
      <w:r>
        <w:rPr>
          <w:rFonts w:cs="Arial"/>
        </w:rPr>
        <w:t>bergehend f</w:t>
      </w:r>
      <w:r>
        <w:rPr>
          <w:rFonts w:cs="Arial"/>
        </w:rPr>
        <w:t>ü</w:t>
      </w:r>
      <w:r>
        <w:rPr>
          <w:rFonts w:cs="Arial"/>
        </w:rPr>
        <w:t xml:space="preserve">r einen Zeitraum von bis zu sechs Schuljahren zur Leistung der Vorgriffsstunde verpflichtet, sofern sie vor Beginn des jeweiligen Schuljahres das 30. Lebensjahr, aber noch nicht das 50. Lebensjahr vollendet hatten. Diese Verpflichtung wurde mit dem Zehnten Gesetz zur </w:t>
      </w:r>
      <w:r>
        <w:rPr>
          <w:rFonts w:cs="Arial"/>
        </w:rPr>
        <w:t>Ä</w:t>
      </w:r>
      <w:r>
        <w:rPr>
          <w:rFonts w:cs="Arial"/>
        </w:rPr>
        <w:t xml:space="preserve">nderung dienstrechtlicher Vorschriften mit Ablauf des ersten Schulhalbjahres 2003/2004 beendet. </w:t>
      </w:r>
    </w:p>
    <w:p w14:paraId="79CE4A2E" w14:textId="77777777" w:rsidR="00F67547" w:rsidRDefault="00F67547">
      <w:pPr>
        <w:pStyle w:val="V-Normaltext"/>
        <w:widowControl/>
      </w:pPr>
    </w:p>
    <w:p w14:paraId="7A00C3D7" w14:textId="77777777" w:rsidR="00F67547" w:rsidRDefault="00F67547">
      <w:pPr>
        <w:pStyle w:val="V-ListeNormal1"/>
        <w:keepNext/>
        <w:widowControl/>
        <w:ind w:left="284"/>
        <w:rPr>
          <w:rFonts w:cs="Arial"/>
        </w:rPr>
      </w:pPr>
      <w:r>
        <w:t>Die R</w:t>
      </w:r>
      <w:r>
        <w:t>ü</w:t>
      </w:r>
      <w:r>
        <w:t>ckgabe erfolgt gem</w:t>
      </w:r>
      <w:r>
        <w:t>äß</w:t>
      </w:r>
      <w:r>
        <w:t xml:space="preserve"> </w:t>
      </w:r>
      <w:r>
        <w:t>§</w:t>
      </w:r>
      <w:r>
        <w:t xml:space="preserve"> 4 Abs. 2 VO zu </w:t>
      </w:r>
      <w:r>
        <w:t>§</w:t>
      </w:r>
      <w:r>
        <w:t xml:space="preserve"> 93 Abs. 2 SchulG f</w:t>
      </w:r>
      <w:r>
        <w:t>ü</w:t>
      </w:r>
      <w:r>
        <w:t>r Lehrerinnen und Lehrer in der o. g. zeitlichen Staffelung</w:t>
      </w:r>
    </w:p>
    <w:p w14:paraId="0A65F623" w14:textId="77777777" w:rsidR="00F67547" w:rsidRDefault="00F67547">
      <w:pPr>
        <w:pStyle w:val="V-Normaltext"/>
        <w:widowControl/>
        <w:rPr>
          <w:rFonts w:cs="Calibri"/>
        </w:rPr>
      </w:pPr>
    </w:p>
    <w:p w14:paraId="04A046E7" w14:textId="77777777" w:rsidR="00F67547" w:rsidRDefault="00F67547">
      <w:pPr>
        <w:pStyle w:val="V-ListeNormal1"/>
        <w:keepNext/>
        <w:widowControl/>
        <w:ind w:left="284"/>
      </w:pPr>
      <w:r>
        <w:rPr>
          <w:rFonts w:cs="Arial"/>
        </w:rPr>
        <w:t>–</w:t>
      </w:r>
    </w:p>
    <w:p w14:paraId="13CCC983" w14:textId="77777777" w:rsidR="00F67547" w:rsidRDefault="00F67547">
      <w:pPr>
        <w:pStyle w:val="V-ListeNormal2"/>
        <w:widowControl/>
        <w:rPr>
          <w:rFonts w:cs="Calibri"/>
        </w:rPr>
      </w:pPr>
      <w:r>
        <w:t>an Grundschulen und Berufskollegs fr</w:t>
      </w:r>
      <w:r>
        <w:t>ü</w:t>
      </w:r>
      <w:r>
        <w:t>hestens ab dem Schuljahr 2008/2009,</w:t>
      </w:r>
    </w:p>
    <w:p w14:paraId="325B65E8" w14:textId="77777777" w:rsidR="00F67547" w:rsidRDefault="00F67547">
      <w:pPr>
        <w:pStyle w:val="V-ListeNormal1"/>
        <w:keepNext/>
        <w:widowControl/>
        <w:ind w:left="284"/>
      </w:pPr>
      <w:r>
        <w:rPr>
          <w:rFonts w:cs="Arial"/>
        </w:rPr>
        <w:t>–</w:t>
      </w:r>
    </w:p>
    <w:p w14:paraId="77613B69" w14:textId="77777777" w:rsidR="00F67547" w:rsidRDefault="00F67547">
      <w:pPr>
        <w:pStyle w:val="V-ListeNormal2"/>
        <w:widowControl/>
        <w:rPr>
          <w:rFonts w:cs="Calibri"/>
        </w:rPr>
      </w:pPr>
      <w:r>
        <w:t>an Weiterbildungskollegs und Studienkollegs f</w:t>
      </w:r>
      <w:r>
        <w:t>ü</w:t>
      </w:r>
      <w:r>
        <w:t>r ausl</w:t>
      </w:r>
      <w:r>
        <w:t>ä</w:t>
      </w:r>
      <w:r>
        <w:t>ndische Studierende fr</w:t>
      </w:r>
      <w:r>
        <w:t>ü</w:t>
      </w:r>
      <w:r>
        <w:t xml:space="preserve">hestens ab dem Schuljahr 2010/2011 und </w:t>
      </w:r>
    </w:p>
    <w:p w14:paraId="68312BF2" w14:textId="77777777" w:rsidR="00F67547" w:rsidRDefault="00F67547">
      <w:pPr>
        <w:pStyle w:val="V-ListeNormal1"/>
        <w:keepNext/>
        <w:widowControl/>
        <w:ind w:left="284"/>
      </w:pPr>
      <w:r>
        <w:rPr>
          <w:rFonts w:cs="Arial"/>
        </w:rPr>
        <w:t>–</w:t>
      </w:r>
    </w:p>
    <w:p w14:paraId="416FC60B" w14:textId="77777777" w:rsidR="00F67547" w:rsidRDefault="00F67547">
      <w:pPr>
        <w:pStyle w:val="V-ListeNormal2"/>
        <w:widowControl/>
        <w:rPr>
          <w:rFonts w:cs="Calibri"/>
        </w:rPr>
      </w:pPr>
      <w:r>
        <w:t xml:space="preserve">an den </w:t>
      </w:r>
      <w:r>
        <w:t>ü</w:t>
      </w:r>
      <w:r>
        <w:t>brigen Schulen fr</w:t>
      </w:r>
      <w:r>
        <w:t>ü</w:t>
      </w:r>
      <w:r>
        <w:t>hestens ab dem Schuljahr 2009/2010.</w:t>
      </w:r>
    </w:p>
    <w:p w14:paraId="780D79BF" w14:textId="77777777" w:rsidR="00F67547" w:rsidRDefault="00F67547">
      <w:pPr>
        <w:pStyle w:val="V-ListeNormal1"/>
        <w:keepNext/>
        <w:widowControl/>
        <w:ind w:left="284"/>
      </w:pPr>
      <w:r>
        <w:rPr>
          <w:rFonts w:cs="Arial"/>
        </w:rPr>
        <w:t>F</w:t>
      </w:r>
      <w:r>
        <w:rPr>
          <w:rFonts w:cs="Arial"/>
        </w:rPr>
        <w:t>ü</w:t>
      </w:r>
      <w:r>
        <w:rPr>
          <w:rFonts w:cs="Arial"/>
        </w:rPr>
        <w:t>r Lehrerinnen und Lehrer, die sich in dem f</w:t>
      </w:r>
      <w:r>
        <w:rPr>
          <w:rFonts w:cs="Arial"/>
        </w:rPr>
        <w:t>ü</w:t>
      </w:r>
      <w:r>
        <w:rPr>
          <w:rFonts w:cs="Arial"/>
        </w:rPr>
        <w:t>r sie ma</w:t>
      </w:r>
      <w:r>
        <w:rPr>
          <w:rFonts w:cs="Arial"/>
        </w:rPr>
        <w:t>ß</w:t>
      </w:r>
      <w:r>
        <w:rPr>
          <w:rFonts w:cs="Arial"/>
        </w:rPr>
        <w:t>geblichen R</w:t>
      </w:r>
      <w:r>
        <w:rPr>
          <w:rFonts w:cs="Arial"/>
        </w:rPr>
        <w:t>ü</w:t>
      </w:r>
      <w:r>
        <w:rPr>
          <w:rFonts w:cs="Arial"/>
        </w:rPr>
        <w:t>ckgabezeitraum vor</w:t>
      </w:r>
      <w:r>
        <w:rPr>
          <w:rFonts w:cs="Arial"/>
        </w:rPr>
        <w:t>ü</w:t>
      </w:r>
      <w:r>
        <w:rPr>
          <w:rFonts w:cs="Arial"/>
        </w:rPr>
        <w:t>bergehend nicht im aktiven Schuldienst des Landes Nordrhein-Westfalen befinden, sind evtl. R</w:t>
      </w:r>
      <w:r>
        <w:rPr>
          <w:rFonts w:cs="Arial"/>
        </w:rPr>
        <w:t>ü</w:t>
      </w:r>
      <w:r>
        <w:rPr>
          <w:rFonts w:cs="Arial"/>
        </w:rPr>
        <w:t>ckgabeanspr</w:t>
      </w:r>
      <w:r>
        <w:rPr>
          <w:rFonts w:cs="Arial"/>
        </w:rPr>
        <w:t>ü</w:t>
      </w:r>
      <w:r>
        <w:rPr>
          <w:rFonts w:cs="Arial"/>
        </w:rPr>
        <w:t>che erst nach R</w:t>
      </w:r>
      <w:r>
        <w:rPr>
          <w:rFonts w:cs="Arial"/>
        </w:rPr>
        <w:t>ü</w:t>
      </w:r>
      <w:r>
        <w:rPr>
          <w:rFonts w:cs="Arial"/>
        </w:rPr>
        <w:t>ckkehr realisierbar.</w:t>
      </w:r>
    </w:p>
    <w:p w14:paraId="380487DA" w14:textId="77777777" w:rsidR="00F67547" w:rsidRDefault="00F67547">
      <w:pPr>
        <w:pStyle w:val="V-Normaltext"/>
        <w:widowControl/>
      </w:pPr>
    </w:p>
    <w:p w14:paraId="20DC8C97" w14:textId="77777777" w:rsidR="00F67547" w:rsidRDefault="00F67547">
      <w:pPr>
        <w:pStyle w:val="V-ListeNormal1"/>
        <w:keepNext/>
        <w:widowControl/>
        <w:ind w:left="283" w:hanging="283"/>
        <w:rPr>
          <w:rFonts w:cs="Arial"/>
        </w:rPr>
      </w:pPr>
      <w:r>
        <w:t>2.</w:t>
      </w:r>
      <w:r>
        <w:tab/>
        <w:t xml:space="preserve">Im Vorgriff auf die zu erwartende Neuregelung des </w:t>
      </w:r>
      <w:r>
        <w:t>§</w:t>
      </w:r>
      <w:r>
        <w:t xml:space="preserve"> 4 VO zu </w:t>
      </w:r>
      <w:r>
        <w:t>§</w:t>
      </w:r>
      <w:r>
        <w:t xml:space="preserve"> 93 Abs. 2 SchulG k</w:t>
      </w:r>
      <w:r>
        <w:t>ö</w:t>
      </w:r>
      <w:r>
        <w:t>nnen Lehrerinnen und Lehrer, die Vorgriffsstunden geleistet haben, die R</w:t>
      </w:r>
      <w:r>
        <w:t>ü</w:t>
      </w:r>
      <w:r>
        <w:t>ckgew</w:t>
      </w:r>
      <w:r>
        <w:t>ä</w:t>
      </w:r>
      <w:r>
        <w:t>hrung der Vorgriffsstunden auch erst zu einem sp</w:t>
      </w:r>
      <w:r>
        <w:t>ä</w:t>
      </w:r>
      <w:r>
        <w:t>teren Zeitpunkt in Anspruch nehmen und weitgehend frei ausgestalten (Flexibilisierung).</w:t>
      </w:r>
    </w:p>
    <w:p w14:paraId="480A40E4" w14:textId="77777777" w:rsidR="00F67547" w:rsidRDefault="00F67547">
      <w:pPr>
        <w:pStyle w:val="V-Normaltext"/>
        <w:widowControl/>
        <w:rPr>
          <w:rFonts w:cs="Calibri"/>
        </w:rPr>
      </w:pPr>
    </w:p>
    <w:p w14:paraId="4C6841F8" w14:textId="77777777" w:rsidR="00F67547" w:rsidRDefault="00F67547">
      <w:pPr>
        <w:pStyle w:val="V-ListeNormal1"/>
        <w:keepNext/>
        <w:widowControl/>
        <w:ind w:left="283" w:hanging="283"/>
        <w:rPr>
          <w:rFonts w:cs="Arial"/>
        </w:rPr>
      </w:pPr>
      <w:r>
        <w:rPr>
          <w:rFonts w:cs="Arial"/>
        </w:rPr>
        <w:t>2.1</w:t>
      </w:r>
      <w:r>
        <w:rPr>
          <w:rFonts w:cs="Arial"/>
        </w:rPr>
        <w:tab/>
        <w:t>Sofern sie von dieser M</w:t>
      </w:r>
      <w:r>
        <w:rPr>
          <w:rFonts w:cs="Arial"/>
        </w:rPr>
        <w:t>ö</w:t>
      </w:r>
      <w:r>
        <w:rPr>
          <w:rFonts w:cs="Arial"/>
        </w:rPr>
        <w:t>glichkeit Gebrauch machen wollen, m</w:t>
      </w:r>
      <w:r>
        <w:rPr>
          <w:rFonts w:cs="Arial"/>
        </w:rPr>
        <w:t>ü</w:t>
      </w:r>
      <w:r>
        <w:rPr>
          <w:rFonts w:cs="Arial"/>
        </w:rPr>
        <w:t>ssen sie dies bis sp</w:t>
      </w:r>
      <w:r>
        <w:rPr>
          <w:rFonts w:cs="Arial"/>
        </w:rPr>
        <w:t>ä</w:t>
      </w:r>
      <w:r>
        <w:rPr>
          <w:rFonts w:cs="Arial"/>
        </w:rPr>
        <w:t xml:space="preserve">testens zum </w:t>
      </w:r>
      <w:r>
        <w:t xml:space="preserve">31. Oktober 2007 beantragen. Der Antrag ist verbindlich. </w:t>
      </w:r>
      <w:r>
        <w:t>Ä</w:t>
      </w:r>
      <w:r>
        <w:t>nderungen k</w:t>
      </w:r>
      <w:r>
        <w:t>ö</w:t>
      </w:r>
      <w:r>
        <w:t xml:space="preserve">nnen mit einem Vorlauf von zwei </w:t>
      </w:r>
      <w:r>
        <w:t>Jahren jeweils bis zum 31. Oktober beantragt werden; in begr</w:t>
      </w:r>
      <w:r>
        <w:t>ü</w:t>
      </w:r>
      <w:r>
        <w:t>ndeten Ausnahmef</w:t>
      </w:r>
      <w:r>
        <w:t>ä</w:t>
      </w:r>
      <w:r>
        <w:t>llen ist eine Verk</w:t>
      </w:r>
      <w:r>
        <w:t>ü</w:t>
      </w:r>
      <w:r>
        <w:t>rzung der Frist m</w:t>
      </w:r>
      <w:r>
        <w:t>ö</w:t>
      </w:r>
      <w:r>
        <w:t>glich.</w:t>
      </w:r>
    </w:p>
    <w:p w14:paraId="56B7AA73" w14:textId="77777777" w:rsidR="00F67547" w:rsidRDefault="00F67547">
      <w:pPr>
        <w:pStyle w:val="V-Normaltext"/>
        <w:widowControl/>
        <w:rPr>
          <w:rFonts w:cs="Calibri"/>
        </w:rPr>
      </w:pPr>
    </w:p>
    <w:p w14:paraId="5F12D212" w14:textId="77777777" w:rsidR="00F67547" w:rsidRDefault="00F67547">
      <w:pPr>
        <w:pStyle w:val="V-ListeNormal1"/>
        <w:keepNext/>
        <w:widowControl/>
        <w:ind w:left="283" w:hanging="283"/>
      </w:pPr>
      <w:r>
        <w:rPr>
          <w:rFonts w:cs="Arial"/>
        </w:rPr>
        <w:t>2.2</w:t>
      </w:r>
      <w:r>
        <w:rPr>
          <w:rFonts w:cs="Arial"/>
        </w:rPr>
        <w:tab/>
        <w:t>Die flexible Inanspruchnahme der R</w:t>
      </w:r>
      <w:r>
        <w:rPr>
          <w:rFonts w:cs="Arial"/>
        </w:rPr>
        <w:t>ü</w:t>
      </w:r>
      <w:r>
        <w:rPr>
          <w:rFonts w:cs="Arial"/>
        </w:rPr>
        <w:t>ckgabe der Vorgriffsstunden ist fr</w:t>
      </w:r>
      <w:r>
        <w:rPr>
          <w:rFonts w:cs="Arial"/>
        </w:rPr>
        <w:t>ü</w:t>
      </w:r>
      <w:r>
        <w:rPr>
          <w:rFonts w:cs="Arial"/>
        </w:rPr>
        <w:t>hestens ab dem Schuljahr 2010/2011 und nach Eintritt der jeweiligen F</w:t>
      </w:r>
      <w:r>
        <w:rPr>
          <w:rFonts w:cs="Arial"/>
        </w:rPr>
        <w:t>ä</w:t>
      </w:r>
      <w:r>
        <w:rPr>
          <w:rFonts w:cs="Arial"/>
        </w:rPr>
        <w:t>lligkeit m</w:t>
      </w:r>
      <w:r>
        <w:rPr>
          <w:rFonts w:cs="Arial"/>
        </w:rPr>
        <w:t>ö</w:t>
      </w:r>
      <w:r>
        <w:rPr>
          <w:rFonts w:cs="Arial"/>
        </w:rPr>
        <w:t>glich. Die F</w:t>
      </w:r>
      <w:r>
        <w:rPr>
          <w:rFonts w:cs="Arial"/>
        </w:rPr>
        <w:t>ä</w:t>
      </w:r>
      <w:r>
        <w:rPr>
          <w:rFonts w:cs="Arial"/>
        </w:rPr>
        <w:t>lligkeit tritt gem</w:t>
      </w:r>
      <w:r>
        <w:rPr>
          <w:rFonts w:cs="Arial"/>
        </w:rPr>
        <w:t>äß</w:t>
      </w:r>
      <w:r>
        <w:rPr>
          <w:rFonts w:cs="Arial"/>
        </w:rPr>
        <w:t xml:space="preserve"> </w:t>
      </w:r>
      <w:r>
        <w:rPr>
          <w:rFonts w:cs="Arial"/>
        </w:rPr>
        <w:t>§</w:t>
      </w:r>
      <w:r>
        <w:rPr>
          <w:rFonts w:cs="Arial"/>
        </w:rPr>
        <w:t xml:space="preserve"> 4 Abs. 2 Satz 2 VO zu </w:t>
      </w:r>
      <w:r>
        <w:rPr>
          <w:rFonts w:cs="Arial"/>
        </w:rPr>
        <w:t>§</w:t>
      </w:r>
      <w:r>
        <w:rPr>
          <w:rFonts w:cs="Arial"/>
        </w:rPr>
        <w:t xml:space="preserve"> 93 Abs. 2 SchulG jeweils im elften Schuljahr nach dem Ende des Schuljahres ein, in dem die Vorgriffsstunde erteilt wurde.</w:t>
      </w:r>
    </w:p>
    <w:p w14:paraId="7011E3A3" w14:textId="77777777" w:rsidR="00F67547" w:rsidRDefault="00F67547">
      <w:pPr>
        <w:pStyle w:val="V-Normaltext"/>
        <w:widowControl/>
      </w:pPr>
    </w:p>
    <w:p w14:paraId="7956E204" w14:textId="77777777" w:rsidR="00F67547" w:rsidRDefault="00F67547">
      <w:pPr>
        <w:pStyle w:val="V-ListeNormal1"/>
        <w:keepNext/>
        <w:widowControl/>
        <w:ind w:left="284"/>
        <w:rPr>
          <w:rFonts w:cs="Arial"/>
        </w:rPr>
      </w:pPr>
      <w:r>
        <w:t>Die Inanspruchnahme ist zeitlich begrenzt durch den Eintritt in den Ruhestand bzw. das Ende der Arbeitszeit.</w:t>
      </w:r>
    </w:p>
    <w:p w14:paraId="1529B2C2" w14:textId="77777777" w:rsidR="00F67547" w:rsidRDefault="00F67547">
      <w:pPr>
        <w:pStyle w:val="V-Normaltext"/>
        <w:widowControl/>
        <w:rPr>
          <w:rFonts w:cs="Calibri"/>
        </w:rPr>
      </w:pPr>
    </w:p>
    <w:p w14:paraId="7BBB8754" w14:textId="77777777" w:rsidR="00F67547" w:rsidRDefault="00F67547">
      <w:pPr>
        <w:pStyle w:val="V-ListeNormal1"/>
        <w:keepNext/>
        <w:widowControl/>
        <w:ind w:left="283" w:hanging="283"/>
      </w:pPr>
      <w:r>
        <w:rPr>
          <w:rFonts w:cs="Arial"/>
        </w:rPr>
        <w:t>2.3</w:t>
      </w:r>
      <w:r>
        <w:rPr>
          <w:rFonts w:cs="Arial"/>
        </w:rPr>
        <w:tab/>
        <w:t>F</w:t>
      </w:r>
      <w:r>
        <w:rPr>
          <w:rFonts w:cs="Arial"/>
        </w:rPr>
        <w:t>ü</w:t>
      </w:r>
      <w:r>
        <w:rPr>
          <w:rFonts w:cs="Arial"/>
        </w:rPr>
        <w:t>r die Ausgestaltung der Flexibilisierung der R</w:t>
      </w:r>
      <w:r>
        <w:rPr>
          <w:rFonts w:cs="Arial"/>
        </w:rPr>
        <w:t>ü</w:t>
      </w:r>
      <w:r>
        <w:rPr>
          <w:rFonts w:cs="Arial"/>
        </w:rPr>
        <w:t>ckgabe der Vorgriffsstunden kommt eine Vielzahl von Modellen in Betracht. Zul</w:t>
      </w:r>
      <w:r>
        <w:rPr>
          <w:rFonts w:cs="Arial"/>
        </w:rPr>
        <w:t>ä</w:t>
      </w:r>
      <w:r>
        <w:rPr>
          <w:rFonts w:cs="Arial"/>
        </w:rPr>
        <w:t xml:space="preserve">ssig ist die zeitlich nach hinten versetzte sukzessive Inanspruchnahme der hinausgeschobenen Stunden, die Blockbildung bis hin zu Mischformen. Zur Konkretisierung wird auf die insoweit unter </w:t>
      </w:r>
      <w:hyperlink r:id="rId7" w:history="1">
        <w:r>
          <w:rPr>
            <w:rFonts w:cs="Arial"/>
          </w:rPr>
          <w:t>www.schulministeri</w:t>
        </w:r>
      </w:hyperlink>
      <w:r>
        <w:t>um.nrw.de</w:t>
      </w:r>
      <w:r>
        <w:rPr>
          <w:rFonts w:cs="Arial"/>
        </w:rPr>
        <w:t xml:space="preserve"> ver</w:t>
      </w:r>
      <w:r>
        <w:rPr>
          <w:rFonts w:cs="Arial"/>
        </w:rPr>
        <w:t>ö</w:t>
      </w:r>
      <w:r>
        <w:rPr>
          <w:rFonts w:cs="Arial"/>
        </w:rPr>
        <w:t>ffentlichten weiterf</w:t>
      </w:r>
      <w:r>
        <w:rPr>
          <w:rFonts w:cs="Arial"/>
        </w:rPr>
        <w:t>ü</w:t>
      </w:r>
      <w:r>
        <w:rPr>
          <w:rFonts w:cs="Arial"/>
        </w:rPr>
        <w:t>hrenden Informationen verwiesen.</w:t>
      </w:r>
    </w:p>
    <w:p w14:paraId="64438CF6" w14:textId="77777777" w:rsidR="00F67547" w:rsidRDefault="00F67547">
      <w:pPr>
        <w:pStyle w:val="V-Normaltext"/>
        <w:widowControl/>
      </w:pPr>
    </w:p>
    <w:p w14:paraId="0E83A57E" w14:textId="77777777" w:rsidR="00F67547" w:rsidRDefault="00F67547">
      <w:pPr>
        <w:pStyle w:val="V-ListeNormal1"/>
        <w:keepNext/>
        <w:widowControl/>
        <w:ind w:left="284"/>
        <w:rPr>
          <w:rFonts w:cs="Arial"/>
        </w:rPr>
      </w:pPr>
      <w:r>
        <w:t>M</w:t>
      </w:r>
      <w:r>
        <w:t>ö</w:t>
      </w:r>
      <w:r>
        <w:t>glich ist grunds</w:t>
      </w:r>
      <w:r>
        <w:t>ä</w:t>
      </w:r>
      <w:r>
        <w:t>tzlich auch eine Kombination mit der Altersteilzeit, soweit die vollst</w:t>
      </w:r>
      <w:r>
        <w:t>ä</w:t>
      </w:r>
      <w:r>
        <w:t>ndige R</w:t>
      </w:r>
      <w:r>
        <w:t>ü</w:t>
      </w:r>
      <w:r>
        <w:t xml:space="preserve">ckgabe mit dem Ende </w:t>
      </w:r>
      <w:r>
        <w:t>der Arbeitszeit erreicht wird. Dies gilt entsprechend f</w:t>
      </w:r>
      <w:r>
        <w:t>ü</w:t>
      </w:r>
      <w:r>
        <w:t>r das Sabbatjahr.</w:t>
      </w:r>
    </w:p>
    <w:p w14:paraId="6B708A5E" w14:textId="77777777" w:rsidR="00F67547" w:rsidRDefault="00F67547">
      <w:pPr>
        <w:pStyle w:val="V-Normaltext"/>
        <w:widowControl/>
        <w:rPr>
          <w:rFonts w:cs="Calibri"/>
        </w:rPr>
      </w:pPr>
    </w:p>
    <w:p w14:paraId="57792FCF" w14:textId="77777777" w:rsidR="00F67547" w:rsidRDefault="00F67547">
      <w:pPr>
        <w:pStyle w:val="V-ListeNormal1"/>
        <w:keepNext/>
        <w:widowControl/>
        <w:ind w:left="284"/>
      </w:pPr>
      <w:r>
        <w:rPr>
          <w:rFonts w:cs="Arial"/>
        </w:rPr>
        <w:t>Sofern Lehrerinnen und Lehrer im Beamtenverh</w:t>
      </w:r>
      <w:r>
        <w:rPr>
          <w:rFonts w:cs="Arial"/>
        </w:rPr>
        <w:t>ä</w:t>
      </w:r>
      <w:r>
        <w:rPr>
          <w:rFonts w:cs="Arial"/>
        </w:rPr>
        <w:t>ltnis bereits mit 59 Jahren in Altersteilzeit gehen m</w:t>
      </w:r>
      <w:r>
        <w:rPr>
          <w:rFonts w:cs="Arial"/>
        </w:rPr>
        <w:t>ö</w:t>
      </w:r>
      <w:r>
        <w:rPr>
          <w:rFonts w:cs="Arial"/>
        </w:rPr>
        <w:t>chten, bleibt es dabei, dass sie zuvor auf die ihnen ab Schuljahresbeginn nach Vollendung des 55. Lebensjahres zustehende Alterserm</w:t>
      </w:r>
      <w:r>
        <w:rPr>
          <w:rFonts w:cs="Arial"/>
        </w:rPr>
        <w:t>äß</w:t>
      </w:r>
      <w:r>
        <w:rPr>
          <w:rFonts w:cs="Arial"/>
        </w:rPr>
        <w:t>igung verzichtet haben m</w:t>
      </w:r>
      <w:r>
        <w:rPr>
          <w:rFonts w:cs="Arial"/>
        </w:rPr>
        <w:t>ü</w:t>
      </w:r>
      <w:r>
        <w:rPr>
          <w:rFonts w:cs="Arial"/>
        </w:rPr>
        <w:t>ssen. Eine r</w:t>
      </w:r>
      <w:r>
        <w:rPr>
          <w:rFonts w:cs="Arial"/>
        </w:rPr>
        <w:t>ü</w:t>
      </w:r>
      <w:r>
        <w:rPr>
          <w:rFonts w:cs="Arial"/>
        </w:rPr>
        <w:t>ckwirkende Kompensation durch Aufrechnung mit der R</w:t>
      </w:r>
      <w:r>
        <w:rPr>
          <w:rFonts w:cs="Arial"/>
        </w:rPr>
        <w:t>ü</w:t>
      </w:r>
      <w:r>
        <w:rPr>
          <w:rFonts w:cs="Arial"/>
        </w:rPr>
        <w:t>ckgabe der Vorgriffsstunden ist ausgeschlossen.</w:t>
      </w:r>
    </w:p>
    <w:p w14:paraId="5F2BF52F" w14:textId="77777777" w:rsidR="00F67547" w:rsidRDefault="00F67547">
      <w:pPr>
        <w:pStyle w:val="V-Normaltext"/>
        <w:widowControl/>
      </w:pPr>
    </w:p>
    <w:p w14:paraId="3469F5E0" w14:textId="77777777" w:rsidR="00F67547" w:rsidRDefault="00F67547">
      <w:pPr>
        <w:pStyle w:val="V-ListeNormal1"/>
        <w:keepNext/>
        <w:widowControl/>
        <w:ind w:left="283" w:hanging="283"/>
        <w:rPr>
          <w:rFonts w:cs="Arial"/>
        </w:rPr>
      </w:pPr>
      <w:r>
        <w:t>2.4</w:t>
      </w:r>
      <w:r>
        <w:tab/>
        <w:t>Die Flexibilisierung der R</w:t>
      </w:r>
      <w:r>
        <w:t>ü</w:t>
      </w:r>
      <w:r>
        <w:t>ckgabe erfolgt auf der Basis von ganzen Stunden f</w:t>
      </w:r>
      <w:r>
        <w:t>ü</w:t>
      </w:r>
      <w:r>
        <w:t>r ein ganzes Schuljahr. Wurden Vorgriffsstunden nur f</w:t>
      </w:r>
      <w:r>
        <w:t>ü</w:t>
      </w:r>
      <w:r>
        <w:t>r Teile von Jahren geleistet, so werden diese Teile (entsprechend ihrer F</w:t>
      </w:r>
      <w:r>
        <w:t>ä</w:t>
      </w:r>
      <w:r>
        <w:t>lligkeit) solange aufaddiert bis 12 geleistete Monate zusammenkommen. Wenn sich restliche Monate nicht mehr zu einem Jahr zusammenziehen lassen, kann diese Restmenge nur f</w:t>
      </w:r>
      <w:r>
        <w:t>ü</w:t>
      </w:r>
      <w:r>
        <w:t>r das letzte Jahr der gew</w:t>
      </w:r>
      <w:r>
        <w:t>ü</w:t>
      </w:r>
      <w:r>
        <w:t>nschten R</w:t>
      </w:r>
      <w:r>
        <w:t>ü</w:t>
      </w:r>
      <w:r>
        <w:t>ckgabezeitr</w:t>
      </w:r>
      <w:r>
        <w:t>ä</w:t>
      </w:r>
      <w:r>
        <w:t>ume gew</w:t>
      </w:r>
      <w:r>
        <w:t>ä</w:t>
      </w:r>
      <w:r>
        <w:t>hlt werden.</w:t>
      </w:r>
    </w:p>
    <w:p w14:paraId="600A5822" w14:textId="77777777" w:rsidR="00F67547" w:rsidRDefault="00F67547">
      <w:pPr>
        <w:pStyle w:val="V-Normaltext"/>
        <w:widowControl/>
        <w:rPr>
          <w:rFonts w:cs="Calibri"/>
        </w:rPr>
      </w:pPr>
    </w:p>
    <w:p w14:paraId="07E3EE51" w14:textId="77777777" w:rsidR="00F67547" w:rsidRDefault="00F67547">
      <w:pPr>
        <w:pStyle w:val="V-ListeNormal1"/>
        <w:keepNext/>
        <w:widowControl/>
        <w:ind w:left="284"/>
      </w:pPr>
      <w:r>
        <w:rPr>
          <w:rFonts w:cs="Arial"/>
        </w:rPr>
        <w:t>Werden f</w:t>
      </w:r>
      <w:r>
        <w:rPr>
          <w:rFonts w:cs="Arial"/>
        </w:rPr>
        <w:t>ü</w:t>
      </w:r>
      <w:r>
        <w:rPr>
          <w:rFonts w:cs="Arial"/>
        </w:rPr>
        <w:t>r die R</w:t>
      </w:r>
      <w:r>
        <w:rPr>
          <w:rFonts w:cs="Arial"/>
        </w:rPr>
        <w:t>ü</w:t>
      </w:r>
      <w:r>
        <w:rPr>
          <w:rFonts w:cs="Arial"/>
        </w:rPr>
        <w:t>ckgabe Schuljahre ausgew</w:t>
      </w:r>
      <w:r>
        <w:rPr>
          <w:rFonts w:cs="Arial"/>
        </w:rPr>
        <w:t>ä</w:t>
      </w:r>
      <w:r>
        <w:rPr>
          <w:rFonts w:cs="Arial"/>
        </w:rPr>
        <w:t>hlt, in denen der Antragsteller nicht f</w:t>
      </w:r>
      <w:r>
        <w:rPr>
          <w:rFonts w:cs="Arial"/>
        </w:rPr>
        <w:t>ü</w:t>
      </w:r>
      <w:r>
        <w:rPr>
          <w:rFonts w:cs="Arial"/>
        </w:rPr>
        <w:t>r ein ganzes Schuljahr im Schuldienst ist (z. B. Ruhestand ab dem Halbjahreswechsel), muss die R</w:t>
      </w:r>
      <w:r>
        <w:rPr>
          <w:rFonts w:cs="Arial"/>
        </w:rPr>
        <w:t>ü</w:t>
      </w:r>
      <w:r>
        <w:rPr>
          <w:rFonts w:cs="Arial"/>
        </w:rPr>
        <w:t>ckgabe in der Schule so organisiert werden, dass in der verf</w:t>
      </w:r>
      <w:r>
        <w:rPr>
          <w:rFonts w:cs="Arial"/>
        </w:rPr>
        <w:t>ü</w:t>
      </w:r>
      <w:r>
        <w:rPr>
          <w:rFonts w:cs="Arial"/>
        </w:rPr>
        <w:t>gbaren Zeit eine vollst</w:t>
      </w:r>
      <w:r>
        <w:rPr>
          <w:rFonts w:cs="Arial"/>
        </w:rPr>
        <w:t>ä</w:t>
      </w:r>
      <w:r>
        <w:rPr>
          <w:rFonts w:cs="Arial"/>
        </w:rPr>
        <w:t>ndige R</w:t>
      </w:r>
      <w:r>
        <w:rPr>
          <w:rFonts w:cs="Arial"/>
        </w:rPr>
        <w:t>ü</w:t>
      </w:r>
      <w:r>
        <w:rPr>
          <w:rFonts w:cs="Arial"/>
        </w:rPr>
        <w:t>ckgabe erfolgt (z. B. 2 Stunden f</w:t>
      </w:r>
      <w:r>
        <w:rPr>
          <w:rFonts w:cs="Arial"/>
        </w:rPr>
        <w:t>ü</w:t>
      </w:r>
      <w:r>
        <w:rPr>
          <w:rFonts w:cs="Arial"/>
        </w:rPr>
        <w:t>r 6 Monate, anstelle von 1 Stunde f</w:t>
      </w:r>
      <w:r>
        <w:rPr>
          <w:rFonts w:cs="Arial"/>
        </w:rPr>
        <w:t>ü</w:t>
      </w:r>
      <w:r>
        <w:rPr>
          <w:rFonts w:cs="Arial"/>
        </w:rPr>
        <w:t>r 12 Monate).</w:t>
      </w:r>
    </w:p>
    <w:p w14:paraId="4E3A445C" w14:textId="77777777" w:rsidR="00F67547" w:rsidRDefault="00F67547">
      <w:pPr>
        <w:pStyle w:val="V-Normaltext"/>
        <w:widowControl/>
      </w:pPr>
    </w:p>
    <w:p w14:paraId="2C5D5A56" w14:textId="77777777" w:rsidR="00F67547" w:rsidRDefault="00F67547">
      <w:pPr>
        <w:pStyle w:val="V-ListeNormal1"/>
        <w:keepNext/>
        <w:widowControl/>
        <w:ind w:left="283" w:hanging="283"/>
        <w:rPr>
          <w:rFonts w:cs="Arial"/>
        </w:rPr>
      </w:pPr>
      <w:r>
        <w:t>2.5</w:t>
      </w:r>
      <w:r>
        <w:tab/>
      </w:r>
      <w:r>
        <w:t>Bei Schulleiterinnen und Schulleitern ist eine Unterschreitung des Mindestunterrichtsdeputats zul</w:t>
      </w:r>
      <w:r>
        <w:t>ä</w:t>
      </w:r>
      <w:r>
        <w:t>ssig.</w:t>
      </w:r>
    </w:p>
    <w:p w14:paraId="145F51B6" w14:textId="77777777" w:rsidR="00F67547" w:rsidRDefault="00F67547">
      <w:pPr>
        <w:pStyle w:val="V-Normaltext"/>
        <w:widowControl/>
        <w:rPr>
          <w:rFonts w:cs="Calibri"/>
        </w:rPr>
      </w:pPr>
    </w:p>
    <w:p w14:paraId="27CE7D00" w14:textId="77777777" w:rsidR="00F67547" w:rsidRDefault="00F67547">
      <w:pPr>
        <w:pStyle w:val="V-ListeNormal1"/>
        <w:keepNext/>
        <w:widowControl/>
        <w:ind w:left="283" w:hanging="283"/>
      </w:pPr>
      <w:r>
        <w:rPr>
          <w:rFonts w:cs="Arial"/>
        </w:rPr>
        <w:t>2.6</w:t>
      </w:r>
      <w:r>
        <w:rPr>
          <w:rFonts w:cs="Arial"/>
        </w:rPr>
        <w:tab/>
        <w:t>Den Schulen werden zur Deckung der Unterrichtsversorgung Ausgleichsstellen zur Verf</w:t>
      </w:r>
      <w:r>
        <w:rPr>
          <w:rFonts w:cs="Arial"/>
        </w:rPr>
        <w:t>ü</w:t>
      </w:r>
      <w:r>
        <w:rPr>
          <w:rFonts w:cs="Arial"/>
        </w:rPr>
        <w:t>gung gestellt werden.</w:t>
      </w:r>
    </w:p>
    <w:p w14:paraId="379E2039" w14:textId="77777777" w:rsidR="00F67547" w:rsidRDefault="00F67547">
      <w:pPr>
        <w:pStyle w:val="V-Normaltext"/>
        <w:widowControl/>
      </w:pPr>
    </w:p>
    <w:p w14:paraId="4846FF87" w14:textId="77777777" w:rsidR="00F67547" w:rsidRDefault="00F67547">
      <w:pPr>
        <w:pStyle w:val="V-ListeNormal1"/>
        <w:keepNext/>
        <w:widowControl/>
        <w:ind w:left="283" w:hanging="283"/>
        <w:rPr>
          <w:rFonts w:cs="Arial"/>
        </w:rPr>
      </w:pPr>
      <w:r>
        <w:t>2.7</w:t>
      </w:r>
      <w:r>
        <w:tab/>
        <w:t>Die Anwendung der Ausgleichszahlungsverordnung Vorgriffsstunde bleibt unber</w:t>
      </w:r>
      <w:r>
        <w:t>ü</w:t>
      </w:r>
      <w:r>
        <w:t xml:space="preserve">hrt (BASS 11 </w:t>
      </w:r>
      <w:r>
        <w:t>–</w:t>
      </w:r>
      <w:r>
        <w:t xml:space="preserve"> 11 Nr. 5; sog. St</w:t>
      </w:r>
      <w:r>
        <w:t>ö</w:t>
      </w:r>
      <w:r>
        <w:t>rfallverordnung).</w:t>
      </w:r>
    </w:p>
    <w:p w14:paraId="66C5A932" w14:textId="77777777" w:rsidR="00F67547" w:rsidRDefault="00F67547">
      <w:pPr>
        <w:pStyle w:val="V-Normaltext"/>
        <w:widowControl/>
        <w:rPr>
          <w:rFonts w:cs="Calibri"/>
        </w:rPr>
      </w:pPr>
    </w:p>
    <w:p w14:paraId="47F8C41F" w14:textId="77777777" w:rsidR="00F67547" w:rsidRDefault="00F67547">
      <w:pPr>
        <w:pStyle w:val="V-ListeNormal1"/>
        <w:keepNext/>
        <w:widowControl/>
        <w:ind w:left="283" w:hanging="283"/>
      </w:pPr>
      <w:r>
        <w:rPr>
          <w:rFonts w:cs="Arial"/>
        </w:rPr>
        <w:t>3.</w:t>
      </w:r>
      <w:r>
        <w:rPr>
          <w:rFonts w:cs="Arial"/>
        </w:rPr>
        <w:tab/>
        <w:t>F</w:t>
      </w:r>
      <w:r>
        <w:rPr>
          <w:rFonts w:cs="Arial"/>
        </w:rPr>
        <w:t>ü</w:t>
      </w:r>
      <w:r>
        <w:rPr>
          <w:rFonts w:cs="Arial"/>
        </w:rPr>
        <w:t>r diejenigen Lehrerinnen und Lehrer, die bis zum 31. Oktober 2007 keinen Antrag auf Hinausschieben der R</w:t>
      </w:r>
      <w:r>
        <w:rPr>
          <w:rFonts w:cs="Arial"/>
        </w:rPr>
        <w:t>ü</w:t>
      </w:r>
      <w:r>
        <w:rPr>
          <w:rFonts w:cs="Arial"/>
        </w:rPr>
        <w:t>ckgew</w:t>
      </w:r>
      <w:r>
        <w:rPr>
          <w:rFonts w:cs="Arial"/>
        </w:rPr>
        <w:t>ä</w:t>
      </w:r>
      <w:r>
        <w:rPr>
          <w:rFonts w:cs="Arial"/>
        </w:rPr>
        <w:t xml:space="preserve">hrung der Vorgriffsstunden stellen, verbleibt es bei der Regelung des </w:t>
      </w:r>
      <w:r>
        <w:rPr>
          <w:rFonts w:cs="Arial"/>
        </w:rPr>
        <w:t>§</w:t>
      </w:r>
      <w:r>
        <w:rPr>
          <w:rFonts w:cs="Arial"/>
        </w:rPr>
        <w:t xml:space="preserve"> 4 Abs. 2 VO zu   93 Abs. 2 SchulG in der bislang geltenden Fassung.</w:t>
      </w:r>
    </w:p>
    <w:p w14:paraId="2D88B4C0" w14:textId="77777777" w:rsidR="00F67547" w:rsidRDefault="00F67547">
      <w:pPr>
        <w:pStyle w:val="V-Normaltext"/>
        <w:widowControl/>
      </w:pPr>
    </w:p>
    <w:p w14:paraId="708AFB45" w14:textId="77777777" w:rsidR="00F67547" w:rsidRDefault="00F67547">
      <w:pPr>
        <w:pStyle w:val="V-ListeNormal1"/>
        <w:keepNext/>
        <w:widowControl/>
        <w:ind w:left="284"/>
        <w:rPr>
          <w:rFonts w:cs="Arial"/>
        </w:rPr>
      </w:pPr>
      <w:r>
        <w:t>Zust</w:t>
      </w:r>
      <w:r>
        <w:t>ä</w:t>
      </w:r>
      <w:r>
        <w:t>ndig f</w:t>
      </w:r>
      <w:r>
        <w:t>ü</w:t>
      </w:r>
      <w:r>
        <w:t>r Entscheidungen und Beratungen im Einzelfall sind die Bezirksregierungen.</w:t>
      </w:r>
    </w:p>
    <w:p w14:paraId="1ED677E3" w14:textId="77777777" w:rsidR="00F67547" w:rsidRDefault="00F67547">
      <w:pPr>
        <w:pStyle w:val="V-Normaltext"/>
        <w:widowControl/>
        <w:rPr>
          <w:rFonts w:cs="Calibri"/>
        </w:rPr>
      </w:pPr>
    </w:p>
    <w:p w14:paraId="24C1EFA5" w14:textId="77777777" w:rsidR="00F67547" w:rsidRDefault="00F67547">
      <w:pPr>
        <w:pStyle w:val="V-Zwischenfcberschrift01"/>
        <w:widowControl/>
        <w:rPr>
          <w:rFonts w:cs="Calibri"/>
        </w:rPr>
      </w:pPr>
      <w:r>
        <w:t>II. Technisch-administrative Abwicklung</w:t>
      </w:r>
    </w:p>
    <w:p w14:paraId="3F135EEA" w14:textId="77777777" w:rsidR="00F67547" w:rsidRDefault="00F67547">
      <w:pPr>
        <w:pStyle w:val="V-ListeNormal1"/>
        <w:keepNext/>
        <w:widowControl/>
        <w:ind w:left="283" w:hanging="283"/>
      </w:pPr>
      <w:r>
        <w:rPr>
          <w:rFonts w:cs="Arial"/>
        </w:rPr>
        <w:t>1.</w:t>
      </w:r>
      <w:r>
        <w:rPr>
          <w:rFonts w:cs="Arial"/>
        </w:rPr>
        <w:tab/>
        <w:t>Das Ministerium f</w:t>
      </w:r>
      <w:r>
        <w:rPr>
          <w:rFonts w:cs="Arial"/>
        </w:rPr>
        <w:t>ü</w:t>
      </w:r>
      <w:r>
        <w:rPr>
          <w:rFonts w:cs="Arial"/>
        </w:rPr>
        <w:t>r Schule und Weiterbildung hat den betroffenen Lehrerinnen und Lehrern mit einem gesonderten Anschreiben ihr individuelles, vom Landesamt f</w:t>
      </w:r>
      <w:r>
        <w:rPr>
          <w:rFonts w:cs="Arial"/>
        </w:rPr>
        <w:t>ü</w:t>
      </w:r>
      <w:r>
        <w:rPr>
          <w:rFonts w:cs="Arial"/>
        </w:rPr>
        <w:t xml:space="preserve">r Besoldung und Versorgung gespeichertes Vorgriffsstunden-Guthaben mitgeteilt, </w:t>
      </w:r>
      <w:r>
        <w:rPr>
          <w:rFonts w:cs="Arial"/>
        </w:rPr>
        <w:t>ü</w:t>
      </w:r>
      <w:r>
        <w:rPr>
          <w:rFonts w:cs="Arial"/>
        </w:rPr>
        <w:t>ber die Flexibilisierungsm</w:t>
      </w:r>
      <w:r>
        <w:rPr>
          <w:rFonts w:cs="Arial"/>
        </w:rPr>
        <w:t>ö</w:t>
      </w:r>
      <w:r>
        <w:rPr>
          <w:rFonts w:cs="Arial"/>
        </w:rPr>
        <w:t>glichkeiten informiert und ein entsprechendes Antragsformular zur R</w:t>
      </w:r>
      <w:r>
        <w:rPr>
          <w:rFonts w:cs="Arial"/>
        </w:rPr>
        <w:t>ü</w:t>
      </w:r>
      <w:r>
        <w:rPr>
          <w:rFonts w:cs="Arial"/>
        </w:rPr>
        <w:t>cksendung an die zentrale Erfassungsstelle des Landesamtes f</w:t>
      </w:r>
      <w:r>
        <w:rPr>
          <w:rFonts w:cs="Arial"/>
        </w:rPr>
        <w:t>ü</w:t>
      </w:r>
      <w:r>
        <w:rPr>
          <w:rFonts w:cs="Arial"/>
        </w:rPr>
        <w:t>r Datenverarbeitung und Statistik zur Verf</w:t>
      </w:r>
      <w:r>
        <w:rPr>
          <w:rFonts w:cs="Arial"/>
        </w:rPr>
        <w:t>ü</w:t>
      </w:r>
      <w:r>
        <w:rPr>
          <w:rFonts w:cs="Arial"/>
        </w:rPr>
        <w:t xml:space="preserve">gung gestellt. </w:t>
      </w:r>
    </w:p>
    <w:p w14:paraId="652D05E8" w14:textId="77777777" w:rsidR="00F67547" w:rsidRDefault="00F67547">
      <w:pPr>
        <w:pStyle w:val="V-Normaltext"/>
        <w:widowControl/>
      </w:pPr>
    </w:p>
    <w:p w14:paraId="0B487964" w14:textId="77777777" w:rsidR="00F67547" w:rsidRDefault="00F67547">
      <w:pPr>
        <w:pStyle w:val="V-ListeNormal1"/>
        <w:keepNext/>
        <w:widowControl/>
        <w:ind w:left="283" w:hanging="283"/>
      </w:pPr>
      <w:r>
        <w:t>2.</w:t>
      </w:r>
      <w:r>
        <w:tab/>
        <w:t>Die Lehrerinnen und Lehrer haben die M</w:t>
      </w:r>
      <w:r>
        <w:t>ö</w:t>
      </w:r>
      <w:r>
        <w:t xml:space="preserve">glichkeit, ihren Antrag auf Flexibilisierung online unter </w:t>
      </w:r>
      <w:hyperlink r:id="rId8" w:history="1">
        <w:r>
          <w:t>www.schulministerium.nrw.de</w:t>
        </w:r>
      </w:hyperlink>
      <w:r>
        <w:rPr>
          <w:rFonts w:cs="Arial"/>
        </w:rPr>
        <w:t>/vorflex zu stellen. In dem erw</w:t>
      </w:r>
      <w:r>
        <w:rPr>
          <w:rFonts w:cs="Arial"/>
        </w:rPr>
        <w:t>ä</w:t>
      </w:r>
      <w:r>
        <w:rPr>
          <w:rFonts w:cs="Arial"/>
        </w:rPr>
        <w:t>hnten Anschreiben ist  gebeten worden, diese Antragsm</w:t>
      </w:r>
      <w:r>
        <w:rPr>
          <w:rFonts w:cs="Arial"/>
        </w:rPr>
        <w:t>ö</w:t>
      </w:r>
      <w:r>
        <w:rPr>
          <w:rFonts w:cs="Arial"/>
        </w:rPr>
        <w:t xml:space="preserve">glichkeit vorrangig zu nutzen. </w:t>
      </w:r>
    </w:p>
    <w:p w14:paraId="76659837" w14:textId="77777777" w:rsidR="00F67547" w:rsidRDefault="00F67547">
      <w:pPr>
        <w:pStyle w:val="V-Normaltext"/>
        <w:widowControl/>
      </w:pPr>
    </w:p>
    <w:p w14:paraId="328D5A3C" w14:textId="77777777" w:rsidR="00F67547" w:rsidRDefault="00F67547">
      <w:pPr>
        <w:pStyle w:val="V-ListeNormal1"/>
        <w:keepNext/>
        <w:widowControl/>
        <w:ind w:left="283" w:hanging="283"/>
        <w:rPr>
          <w:rFonts w:cs="Arial"/>
        </w:rPr>
      </w:pPr>
      <w:r>
        <w:lastRenderedPageBreak/>
        <w:t>3.</w:t>
      </w:r>
      <w:r>
        <w:tab/>
        <w:t>Sofern der Antrag genehmigungsf</w:t>
      </w:r>
      <w:r>
        <w:t>ä</w:t>
      </w:r>
      <w:r>
        <w:t>hig ist, erstellt das Landesamt f</w:t>
      </w:r>
      <w:r>
        <w:t>ü</w:t>
      </w:r>
      <w:r>
        <w:t>r Datenverarbeitung und Statistik f</w:t>
      </w:r>
      <w:r>
        <w:t>ü</w:t>
      </w:r>
      <w:r>
        <w:t>r die jeweilige Bezirksregierung  maschinell einen Bescheid. Die zust</w:t>
      </w:r>
      <w:r>
        <w:t>ä</w:t>
      </w:r>
      <w:r>
        <w:t>ndige Bezirksregierung erh</w:t>
      </w:r>
      <w:r>
        <w:t>ä</w:t>
      </w:r>
      <w:r>
        <w:t>lt jeweils eine Durchschrift f</w:t>
      </w:r>
      <w:r>
        <w:t>ü</w:t>
      </w:r>
      <w:r>
        <w:t xml:space="preserve">r die Personalakte. </w:t>
      </w:r>
    </w:p>
    <w:p w14:paraId="73CB8B22" w14:textId="77777777" w:rsidR="00F67547" w:rsidRDefault="00F67547">
      <w:pPr>
        <w:pStyle w:val="V-Normaltext"/>
        <w:widowControl/>
        <w:rPr>
          <w:rFonts w:cs="Calibri"/>
        </w:rPr>
      </w:pPr>
    </w:p>
    <w:p w14:paraId="62A5814C" w14:textId="77777777" w:rsidR="00F67547" w:rsidRDefault="00F67547">
      <w:pPr>
        <w:pStyle w:val="V-ListeNormal1"/>
        <w:keepNext/>
        <w:widowControl/>
        <w:ind w:left="283" w:hanging="283"/>
      </w:pPr>
      <w:r>
        <w:rPr>
          <w:rFonts w:cs="Arial"/>
        </w:rPr>
        <w:t>4.</w:t>
      </w:r>
      <w:r>
        <w:rPr>
          <w:rFonts w:cs="Arial"/>
        </w:rPr>
        <w:tab/>
      </w:r>
      <w:r>
        <w:rPr>
          <w:rFonts w:cs="Arial"/>
        </w:rPr>
        <w:t>Bei Unstimmigkeiten entscheiden die Bezirksregierungen. Sie werden dabei programmtechnisch dadurch unterst</w:t>
      </w:r>
      <w:r>
        <w:rPr>
          <w:rFonts w:cs="Arial"/>
        </w:rPr>
        <w:t>ü</w:t>
      </w:r>
      <w:r>
        <w:rPr>
          <w:rFonts w:cs="Arial"/>
        </w:rPr>
        <w:t>tzt, dass ihnen zum einen die durch das Landesamt f</w:t>
      </w:r>
      <w:r>
        <w:rPr>
          <w:rFonts w:cs="Arial"/>
        </w:rPr>
        <w:t>ü</w:t>
      </w:r>
      <w:r>
        <w:rPr>
          <w:rFonts w:cs="Arial"/>
        </w:rPr>
        <w:t>r Besoldung und Versorgung gespeicherten Daten zur Leistung der Vorgriffsstunde sowie s</w:t>
      </w:r>
      <w:r>
        <w:rPr>
          <w:rFonts w:cs="Arial"/>
        </w:rPr>
        <w:t>ä</w:t>
      </w:r>
      <w:r>
        <w:rPr>
          <w:rFonts w:cs="Arial"/>
        </w:rPr>
        <w:t>mtliche Antragsdaten zug</w:t>
      </w:r>
      <w:r>
        <w:rPr>
          <w:rFonts w:cs="Arial"/>
        </w:rPr>
        <w:t>ä</w:t>
      </w:r>
      <w:r>
        <w:rPr>
          <w:rFonts w:cs="Arial"/>
        </w:rPr>
        <w:t>nglich gemacht werden. Dies wird verbunden mit einer Funktionalit</w:t>
      </w:r>
      <w:r>
        <w:rPr>
          <w:rFonts w:cs="Arial"/>
        </w:rPr>
        <w:t>ä</w:t>
      </w:r>
      <w:r>
        <w:rPr>
          <w:rFonts w:cs="Arial"/>
        </w:rPr>
        <w:t>t zur Ausfilterung fehlerhafter Antr</w:t>
      </w:r>
      <w:r>
        <w:rPr>
          <w:rFonts w:cs="Arial"/>
        </w:rPr>
        <w:t>ä</w:t>
      </w:r>
      <w:r>
        <w:rPr>
          <w:rFonts w:cs="Arial"/>
        </w:rPr>
        <w:t>ge.</w:t>
      </w:r>
    </w:p>
    <w:p w14:paraId="025E3AD2" w14:textId="77777777" w:rsidR="00F67547" w:rsidRDefault="00F67547">
      <w:pPr>
        <w:pStyle w:val="V-Normaltext"/>
        <w:widowControl/>
      </w:pPr>
    </w:p>
    <w:p w14:paraId="74034794" w14:textId="77777777" w:rsidR="00F67547" w:rsidRDefault="00F67547">
      <w:pPr>
        <w:pStyle w:val="V-ListeNormal1"/>
        <w:keepNext/>
        <w:widowControl/>
        <w:ind w:left="283" w:hanging="283"/>
        <w:rPr>
          <w:rFonts w:cs="Arial"/>
        </w:rPr>
      </w:pPr>
      <w:r>
        <w:t>5.</w:t>
      </w:r>
      <w:r>
        <w:tab/>
        <w:t>Die Ergebnisse der Flexibilisierung sind auswertbar. Die Schulen erhalten erstmals f</w:t>
      </w:r>
      <w:r>
        <w:t>ü</w:t>
      </w:r>
      <w:r>
        <w:t xml:space="preserve">r das Schuljahr 2008/2009 von den Bezirksregierungen eine </w:t>
      </w:r>
      <w:r>
        <w:t>Ü</w:t>
      </w:r>
      <w:r>
        <w:t xml:space="preserve">bersicht </w:t>
      </w:r>
      <w:r>
        <w:t>ü</w:t>
      </w:r>
      <w:r>
        <w:t>ber die Lehrerinnen und Lehrer, die einen f</w:t>
      </w:r>
      <w:r>
        <w:t>ä</w:t>
      </w:r>
      <w:r>
        <w:t>lligen bzw. hinausgeschobenen Anspruch auf R</w:t>
      </w:r>
      <w:r>
        <w:t>ü</w:t>
      </w:r>
      <w:r>
        <w:t xml:space="preserve">ckgabe der Vorgriffsstunden realisieren.  </w:t>
      </w:r>
    </w:p>
    <w:p w14:paraId="3CDDE8F0" w14:textId="77777777" w:rsidR="00F67547" w:rsidRDefault="00F67547">
      <w:pPr>
        <w:pStyle w:val="V-Normaltext"/>
        <w:widowControl/>
        <w:rPr>
          <w:rFonts w:cs="Calibri"/>
        </w:rPr>
      </w:pPr>
    </w:p>
    <w:p w14:paraId="283E0672" w14:textId="77777777" w:rsidR="00F67547" w:rsidRDefault="00F67547">
      <w:pPr>
        <w:pStyle w:val="V-Zwischenfcberschrift01"/>
        <w:widowControl/>
        <w:rPr>
          <w:rFonts w:cs="Calibri"/>
        </w:rPr>
      </w:pPr>
      <w:r>
        <w:t>III. Ersatzschulen</w:t>
      </w:r>
    </w:p>
    <w:p w14:paraId="6E8A1349" w14:textId="77777777" w:rsidR="00F67547" w:rsidRDefault="00F67547">
      <w:pPr>
        <w:pStyle w:val="V-Normaltext"/>
        <w:widowControl/>
        <w:rPr>
          <w:rFonts w:cs="Calibri"/>
        </w:rPr>
      </w:pPr>
      <w:r>
        <w:t>Dieser Runderlass gilt nicht f</w:t>
      </w:r>
      <w:r>
        <w:t>ü</w:t>
      </w:r>
      <w:r>
        <w:t>r Ersatzschulen. Insoweit ist eine besondere Regelung getroffen worden.</w:t>
      </w:r>
    </w:p>
    <w:p w14:paraId="4212C97C" w14:textId="77777777" w:rsidR="00F67547" w:rsidRDefault="00F67547">
      <w:pPr>
        <w:pStyle w:val="V-Normaltext"/>
        <w:widowControl/>
      </w:pPr>
    </w:p>
    <w:p w14:paraId="65C87E86" w14:textId="77777777" w:rsidR="00F67547" w:rsidRDefault="00F67547">
      <w:pPr>
        <w:pStyle w:val="V-Normaltext"/>
        <w:widowControl/>
        <w:jc w:val="right"/>
      </w:pPr>
      <w:r>
        <w:rPr>
          <w:rFonts w:cs="Calibri"/>
        </w:rPr>
        <w:t>ABl. NRW. 8/07 S. 464</w:t>
      </w:r>
    </w:p>
    <w:p w14:paraId="57AACAC5" w14:textId="77777777" w:rsidR="00F67547" w:rsidRDefault="00F67547">
      <w:pPr>
        <w:pStyle w:val="V-Normaltext"/>
        <w:widowControl/>
        <w:rPr>
          <w:rFonts w:cs="Calibri"/>
        </w:rPr>
      </w:pPr>
    </w:p>
    <w:sectPr w:rsidR="00000000">
      <w:footerReference w:type="default" r:id="rId9"/>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6A71B" w14:textId="77777777" w:rsidR="00F67547" w:rsidRDefault="00F67547">
      <w:r>
        <w:separator/>
      </w:r>
    </w:p>
  </w:endnote>
  <w:endnote w:type="continuationSeparator" w:id="0">
    <w:p w14:paraId="39BA1E19" w14:textId="77777777" w:rsidR="00F67547" w:rsidRDefault="00F6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2411B" w14:textId="77777777" w:rsidR="00F67547" w:rsidRDefault="00F67547">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6E186101" w14:textId="77777777" w:rsidR="00F67547" w:rsidRDefault="00F67547">
    <w:pPr>
      <w:widowControl/>
      <w:spacing w:before="10" w:after="10" w:line="180" w:lineRule="exact"/>
    </w:pPr>
  </w:p>
  <w:p w14:paraId="384E460B" w14:textId="77777777" w:rsidR="00F67547" w:rsidRDefault="00F67547">
    <w:pPr>
      <w:widowControl/>
      <w:spacing w:before="10" w:after="10" w:line="180" w:lineRule="exact"/>
      <w:rPr>
        <w:rFonts w:cs="Calibri"/>
      </w:rPr>
    </w:pPr>
  </w:p>
  <w:p w14:paraId="2DE1F661" w14:textId="77777777" w:rsidR="00F67547" w:rsidRDefault="00F67547">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E53D3" w14:textId="77777777" w:rsidR="00F67547" w:rsidRDefault="00F67547">
      <w:pPr>
        <w:widowControl/>
        <w:rPr>
          <w:rFonts w:cs="Calibri"/>
          <w:sz w:val="2"/>
        </w:rPr>
      </w:pPr>
      <w:r>
        <w:separator/>
      </w:r>
    </w:p>
  </w:footnote>
  <w:footnote w:type="continuationSeparator" w:id="0">
    <w:p w14:paraId="5D0D0EDF" w14:textId="77777777" w:rsidR="00F67547" w:rsidRDefault="00F67547">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634CCD"/>
    <w:rsid w:val="001D4CE3"/>
    <w:rsid w:val="00634CCD"/>
    <w:rsid w:val="00F6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87C7A"/>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lministerium.nrw.de/vorflex/" TargetMode="External"/><Relationship Id="rId3" Type="http://schemas.openxmlformats.org/officeDocument/2006/relationships/settings" Target="settings.xml"/><Relationship Id="rId7" Type="http://schemas.openxmlformats.org/officeDocument/2006/relationships/hyperlink" Target="http://www.schulministerium.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1154</Words>
  <Characters>7276</Characters>
  <Application>Microsoft Office Word</Application>
  <DocSecurity>0</DocSecurity>
  <Lines>60</Lines>
  <Paragraphs>16</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2024-09-10T19:03:00Z</dcterms:created>
  <dcterms:modified xsi:type="dcterms:W3CDTF">2024-09-10T19:03:00Z</dcterms:modified>
</cp:coreProperties>
</file>