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9ED7C8" w14:textId="77777777" w:rsidR="000E370B" w:rsidRDefault="000E370B">
      <w:pPr>
        <w:pStyle w:val="V-ListeNormal1"/>
        <w:keepNext/>
        <w:widowControl/>
        <w:spacing w:before="10" w:after="10" w:line="40" w:lineRule="exact"/>
        <w:jc w:val="left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2F4AC67E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02C90E2B" w14:textId="77777777" w:rsidR="000E370B" w:rsidRDefault="000E370B">
            <w:pPr>
              <w:pStyle w:val="V-Normaltext"/>
              <w:widowControl/>
              <w:spacing w:before="10" w:after="50" w:line="180" w:lineRule="exact"/>
              <w:jc w:val="left"/>
              <w:rPr>
                <w:rFonts w:cs="Calibri"/>
              </w:rPr>
            </w:pPr>
            <w:r>
              <w:rPr>
                <w:b/>
                <w:i/>
                <w:sz w:val="18"/>
              </w:rPr>
              <w:t xml:space="preserve">Neues Informationsblatt </w:t>
            </w:r>
            <w:r>
              <w:rPr>
                <w:b/>
                <w:i/>
                <w:sz w:val="18"/>
              </w:rPr>
              <w:br/>
              <w:t xml:space="preserve">zu den schulrechtliche Bestimmungen </w:t>
            </w:r>
            <w:r>
              <w:rPr>
                <w:b/>
                <w:i/>
                <w:sz w:val="18"/>
              </w:rPr>
              <w:br/>
              <w:t xml:space="preserve">in der Ganztagsbetreuung </w:t>
            </w:r>
          </w:p>
          <w:p w14:paraId="76313A6B" w14:textId="77777777" w:rsidR="000E370B" w:rsidRDefault="000E370B">
            <w:pPr>
              <w:pStyle w:val="V-Normaltext"/>
              <w:widowControl/>
              <w:spacing w:before="10" w:after="30" w:line="180" w:lineRule="exact"/>
              <w:rPr>
                <w:rFonts w:cs="Calibri"/>
              </w:rPr>
            </w:pPr>
            <w:r>
              <w:rPr>
                <w:i/>
                <w:sz w:val="18"/>
              </w:rPr>
              <w:t>Zur Information aller Beteiligten an Ganztagsschulen und Ganztags- und vergleichbaren Ma</w:t>
            </w:r>
            <w:r>
              <w:rPr>
                <w:i/>
                <w:sz w:val="18"/>
              </w:rPr>
              <w:t>ß</w:t>
            </w:r>
            <w:r>
              <w:rPr>
                <w:i/>
                <w:sz w:val="18"/>
              </w:rPr>
              <w:t>nahmen in Schulen wurde vom Land in Abstimmung mit den Gemeindeunfallversicherungsverb</w:t>
            </w:r>
            <w:r>
              <w:rPr>
                <w:i/>
                <w:sz w:val="18"/>
              </w:rPr>
              <w:t>ä</w:t>
            </w:r>
            <w:r>
              <w:rPr>
                <w:i/>
                <w:sz w:val="18"/>
              </w:rPr>
              <w:t>nden und der Landesunfallkasse ein Faltblatt entwickelt. Dieses erl</w:t>
            </w:r>
            <w:r>
              <w:rPr>
                <w:i/>
                <w:sz w:val="18"/>
              </w:rPr>
              <w:t>ä</w:t>
            </w:r>
            <w:r>
              <w:rPr>
                <w:i/>
                <w:sz w:val="18"/>
              </w:rPr>
              <w:t>utert Fragen zur Sicherheit, zur Aufsicht, zur Unfallverh</w:t>
            </w:r>
            <w:r>
              <w:rPr>
                <w:i/>
                <w:sz w:val="18"/>
              </w:rPr>
              <w:t>ü</w:t>
            </w:r>
            <w:r>
              <w:rPr>
                <w:i/>
                <w:sz w:val="18"/>
              </w:rPr>
              <w:t>tung und zur Ersten Hilfe. Alle Ganztags- und Betreuungsangebote in Schulen gelten als schulische Veranstaltungen und unterliegen somit auch den Bestimmungen des Schulrechts. Was f</w:t>
            </w:r>
            <w:r>
              <w:rPr>
                <w:i/>
                <w:sz w:val="18"/>
              </w:rPr>
              <w:t>ü</w:t>
            </w:r>
            <w:r>
              <w:rPr>
                <w:i/>
                <w:sz w:val="18"/>
              </w:rPr>
              <w:t>r Lehrkr</w:t>
            </w:r>
            <w:r>
              <w:rPr>
                <w:i/>
                <w:sz w:val="18"/>
              </w:rPr>
              <w:t>ä</w:t>
            </w:r>
            <w:r>
              <w:rPr>
                <w:i/>
                <w:sz w:val="18"/>
              </w:rPr>
              <w:t>fte gilt, gilt auch f</w:t>
            </w:r>
            <w:r>
              <w:rPr>
                <w:i/>
                <w:sz w:val="18"/>
              </w:rPr>
              <w:t>ü</w:t>
            </w:r>
            <w:r>
              <w:rPr>
                <w:i/>
                <w:sz w:val="18"/>
              </w:rPr>
              <w:t>r die p</w:t>
            </w:r>
            <w:r>
              <w:rPr>
                <w:i/>
                <w:sz w:val="18"/>
              </w:rPr>
              <w:t>ä</w:t>
            </w:r>
            <w:r>
              <w:rPr>
                <w:i/>
                <w:sz w:val="18"/>
              </w:rPr>
              <w:t>dagogischen Fachkr</w:t>
            </w:r>
            <w:r>
              <w:rPr>
                <w:i/>
                <w:sz w:val="18"/>
              </w:rPr>
              <w:t>ä</w:t>
            </w:r>
            <w:r>
              <w:rPr>
                <w:i/>
                <w:sz w:val="18"/>
              </w:rPr>
              <w:t>fte der beteiligten Tr</w:t>
            </w:r>
            <w:r>
              <w:rPr>
                <w:i/>
                <w:sz w:val="18"/>
              </w:rPr>
              <w:t>ä</w:t>
            </w:r>
            <w:r>
              <w:rPr>
                <w:i/>
                <w:sz w:val="18"/>
              </w:rPr>
              <w:t>ger und Anbieter sowie das weitere Betreuungspersonal. Dies wird durch die nachfolgenden Erg</w:t>
            </w:r>
            <w:r>
              <w:rPr>
                <w:i/>
                <w:sz w:val="18"/>
              </w:rPr>
              <w:t>ä</w:t>
            </w:r>
            <w:r>
              <w:rPr>
                <w:i/>
                <w:sz w:val="18"/>
              </w:rPr>
              <w:t>nzungen zu den drei wichtigsten Erlassen zur Sicherheitsf</w:t>
            </w:r>
            <w:r>
              <w:rPr>
                <w:i/>
                <w:sz w:val="18"/>
              </w:rPr>
              <w:t>ö</w:t>
            </w:r>
            <w:r>
              <w:rPr>
                <w:i/>
                <w:sz w:val="18"/>
              </w:rPr>
              <w:t>rderung und Aufsicht deutlich gemacht.</w:t>
            </w:r>
          </w:p>
          <w:p w14:paraId="599B20EB" w14:textId="77777777" w:rsidR="000E370B" w:rsidRDefault="000E370B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i/>
                <w:sz w:val="18"/>
              </w:rPr>
              <w:t xml:space="preserve">Das Faltblatt wird auf den Ganztagsseiten von </w:t>
            </w:r>
            <w:r>
              <w:rPr>
                <w:i/>
                <w:sz w:val="18"/>
              </w:rPr>
              <w:br/>
            </w:r>
            <w:hyperlink r:id="rId7" w:history="1">
              <w:r>
                <w:rPr>
                  <w:i/>
                  <w:sz w:val="18"/>
                </w:rPr>
                <w:t>www.schulministerium.nrw.de</w:t>
              </w:r>
              <w:r>
                <w:rPr>
                  <w:i/>
                  <w:sz w:val="18"/>
                </w:rPr>
                <w:br/>
              </w:r>
            </w:hyperlink>
            <w:r>
              <w:rPr>
                <w:rFonts w:cs="Calibri"/>
                <w:i/>
                <w:sz w:val="18"/>
              </w:rPr>
              <w:t>sowie auf</w:t>
            </w:r>
            <w:r>
              <w:rPr>
                <w:rFonts w:cs="Calibri"/>
                <w:i/>
                <w:sz w:val="18"/>
              </w:rPr>
              <w:br/>
            </w:r>
            <w:hyperlink r:id="rId8" w:history="1">
              <w:r>
                <w:rPr>
                  <w:rFonts w:cs="Calibri"/>
                  <w:i/>
                  <w:sz w:val="18"/>
                </w:rPr>
                <w:t>www.ganztag.nrw.de</w:t>
              </w:r>
              <w:r>
                <w:rPr>
                  <w:rFonts w:cs="Calibri"/>
                  <w:i/>
                  <w:sz w:val="18"/>
                </w:rPr>
                <w:br/>
              </w:r>
            </w:hyperlink>
            <w:r>
              <w:rPr>
                <w:i/>
                <w:sz w:val="18"/>
              </w:rPr>
              <w:t>ver</w:t>
            </w:r>
            <w:r>
              <w:rPr>
                <w:i/>
                <w:sz w:val="18"/>
              </w:rPr>
              <w:t>ö</w:t>
            </w:r>
            <w:r>
              <w:rPr>
                <w:i/>
                <w:sz w:val="18"/>
              </w:rPr>
              <w:t xml:space="preserve">ffentlicht und kann </w:t>
            </w:r>
            <w:r>
              <w:rPr>
                <w:i/>
                <w:sz w:val="18"/>
              </w:rPr>
              <w:t>ü</w:t>
            </w:r>
            <w:r>
              <w:rPr>
                <w:i/>
                <w:sz w:val="18"/>
              </w:rPr>
              <w:t>ber die Gemeindeunfallversicherungsverb</w:t>
            </w:r>
            <w:r>
              <w:rPr>
                <w:i/>
                <w:sz w:val="18"/>
              </w:rPr>
              <w:t>ä</w:t>
            </w:r>
            <w:r>
              <w:rPr>
                <w:i/>
                <w:sz w:val="18"/>
              </w:rPr>
              <w:t>nde und die Landesunfallkasse bezogen werden.</w:t>
            </w:r>
          </w:p>
        </w:tc>
      </w:tr>
    </w:tbl>
    <w:p w14:paraId="62AD918F" w14:textId="77777777" w:rsidR="000E370B" w:rsidRDefault="000E370B">
      <w:pPr>
        <w:pStyle w:val="V-ListeNormal1"/>
        <w:widowControl/>
        <w:ind w:left="1"/>
      </w:pPr>
      <w:r>
        <w:rPr>
          <w:rFonts w:cs="Arial"/>
          <w:b/>
          <w:color w:val="666666"/>
        </w:rPr>
        <w:t xml:space="preserve">Zu BASS 12 </w:t>
      </w:r>
      <w:r>
        <w:rPr>
          <w:rFonts w:cs="Arial"/>
          <w:b/>
          <w:color w:val="666666"/>
        </w:rPr>
        <w:t>–</w:t>
      </w:r>
      <w:r>
        <w:rPr>
          <w:rFonts w:cs="Arial"/>
          <w:b/>
          <w:color w:val="666666"/>
        </w:rPr>
        <w:t xml:space="preserve"> 08, 18 </w:t>
      </w:r>
      <w:r>
        <w:rPr>
          <w:rFonts w:cs="Arial"/>
          <w:b/>
          <w:color w:val="666666"/>
        </w:rPr>
        <w:t>–</w:t>
      </w:r>
      <w:r>
        <w:rPr>
          <w:rFonts w:cs="Arial"/>
          <w:b/>
          <w:color w:val="666666"/>
        </w:rPr>
        <w:t xml:space="preserve"> 2</w:t>
      </w:r>
    </w:p>
    <w:p w14:paraId="37B60739" w14:textId="77777777" w:rsidR="000E370B" w:rsidRDefault="000E370B">
      <w:pPr>
        <w:pStyle w:val="V-Bass-dcber"/>
        <w:widowControl/>
        <w:spacing w:before="10" w:after="10"/>
      </w:pPr>
      <w:r>
        <w:rPr>
          <w:rFonts w:cs="Arial"/>
        </w:rPr>
        <w:t>Sicherheit, Aufsicht und Erste Hilfe</w:t>
      </w:r>
      <w:r>
        <w:rPr>
          <w:rFonts w:cs="Arial"/>
        </w:rPr>
        <w:br/>
        <w:t>in Ganztagsschulen und Ganztagsangeboten;</w:t>
      </w:r>
      <w:r>
        <w:rPr>
          <w:rFonts w:cs="Arial"/>
        </w:rPr>
        <w:br/>
      </w:r>
      <w:r>
        <w:rPr>
          <w:rFonts w:cs="Arial"/>
        </w:rPr>
        <w:t>Ä</w:t>
      </w:r>
      <w:r>
        <w:rPr>
          <w:rFonts w:cs="Arial"/>
        </w:rPr>
        <w:t>nderung von Runderlassen</w:t>
      </w:r>
    </w:p>
    <w:p w14:paraId="5D3FDB3D" w14:textId="77777777" w:rsidR="000E370B" w:rsidRDefault="000E370B">
      <w:pPr>
        <w:pStyle w:val="V-NormaltextZentriert"/>
        <w:widowControl/>
      </w:pPr>
      <w:r>
        <w:rPr>
          <w:rFonts w:cs="Arial"/>
        </w:rPr>
        <w:t>RdErl. d. Ministeriums f</w:t>
      </w:r>
      <w:r>
        <w:rPr>
          <w:rFonts w:cs="Arial"/>
        </w:rPr>
        <w:t>ü</w:t>
      </w:r>
      <w:r>
        <w:rPr>
          <w:rFonts w:cs="Arial"/>
        </w:rPr>
        <w:t>r Schule und Weiterbildung</w:t>
      </w:r>
      <w:r>
        <w:rPr>
          <w:rFonts w:cs="Arial"/>
        </w:rPr>
        <w:br/>
        <w:t xml:space="preserve">v. 30. 7. 2007 </w:t>
      </w:r>
      <w:r>
        <w:rPr>
          <w:rFonts w:cs="Arial"/>
        </w:rPr>
        <w:t>–</w:t>
      </w:r>
      <w:r>
        <w:rPr>
          <w:rFonts w:cs="Arial"/>
        </w:rPr>
        <w:t xml:space="preserve"> 515</w:t>
      </w:r>
    </w:p>
    <w:p w14:paraId="75CAA293" w14:textId="77777777" w:rsidR="000E370B" w:rsidRDefault="000E370B">
      <w:pPr>
        <w:pStyle w:val="V-Haupttext2"/>
        <w:widowControl/>
        <w:spacing w:before="10" w:after="10" w:line="240" w:lineRule="auto"/>
        <w:ind w:left="680" w:hanging="680"/>
      </w:pPr>
      <w:r>
        <w:rPr>
          <w:b/>
        </w:rPr>
        <w:t>Bezug:</w:t>
      </w:r>
      <w:r>
        <w:rPr>
          <w:rFonts w:cs="Calibri"/>
        </w:rPr>
        <w:tab/>
        <w:t>1.</w:t>
      </w:r>
    </w:p>
    <w:p w14:paraId="79CBE56C" w14:textId="77777777" w:rsidR="000E370B" w:rsidRDefault="000E370B">
      <w:pPr>
        <w:pStyle w:val="V-Haupttext3"/>
        <w:widowControl/>
      </w:pPr>
      <w:r>
        <w:t xml:space="preserve">Verwaltungsvorschriften zu </w:t>
      </w:r>
      <w:r>
        <w:t>§</w:t>
      </w:r>
      <w:r>
        <w:t xml:space="preserve"> 57 Abs. 1 SchulG </w:t>
      </w:r>
      <w:r>
        <w:t>–</w:t>
      </w:r>
      <w:r>
        <w:t xml:space="preserve"> Aufsicht </w:t>
      </w:r>
      <w:r>
        <w:t>–</w:t>
      </w:r>
      <w:r>
        <w:t xml:space="preserve"> (</w:t>
      </w:r>
      <w:r>
        <w:rPr>
          <w:rFonts w:cs="Arial"/>
        </w:rPr>
        <w:t xml:space="preserve">BASS 12 </w:t>
      </w:r>
      <w:r>
        <w:rPr>
          <w:rFonts w:cs="Arial"/>
        </w:rPr>
        <w:t>–</w:t>
      </w:r>
      <w:r>
        <w:rPr>
          <w:rFonts w:cs="Arial"/>
        </w:rPr>
        <w:t xml:space="preserve"> 08 Nr. 1) </w:t>
      </w:r>
    </w:p>
    <w:p w14:paraId="1E2D6289" w14:textId="77777777" w:rsidR="000E370B" w:rsidRDefault="000E370B">
      <w:pPr>
        <w:pStyle w:val="V-Haupttext3"/>
        <w:widowControl/>
        <w:ind w:left="907" w:hanging="907"/>
        <w:rPr>
          <w:rFonts w:cs="Arial"/>
        </w:rPr>
      </w:pPr>
      <w:r>
        <w:rPr>
          <w:rFonts w:cs="Arial"/>
        </w:rPr>
        <w:t>2.</w:t>
      </w:r>
      <w:r>
        <w:rPr>
          <w:rFonts w:cs="Arial"/>
        </w:rPr>
        <w:tab/>
        <w:t>Sicherheitsf</w:t>
      </w:r>
      <w:r>
        <w:rPr>
          <w:rFonts w:cs="Arial"/>
        </w:rPr>
        <w:t>ö</w:t>
      </w:r>
      <w:r>
        <w:rPr>
          <w:rFonts w:cs="Arial"/>
        </w:rPr>
        <w:t>rderung im Schulsport (</w:t>
      </w:r>
      <w:r>
        <w:t xml:space="preserve">BASS 18 </w:t>
      </w:r>
      <w:r>
        <w:t>–</w:t>
      </w:r>
      <w:r>
        <w:t xml:space="preserve"> 23 Nr. 2) </w:t>
      </w:r>
    </w:p>
    <w:p w14:paraId="4E29F6D0" w14:textId="77777777" w:rsidR="000E370B" w:rsidRDefault="000E370B">
      <w:pPr>
        <w:pStyle w:val="V-Haupttext3"/>
        <w:widowControl/>
        <w:ind w:left="907" w:hanging="907"/>
      </w:pPr>
      <w:r>
        <w:t>3.</w:t>
      </w:r>
      <w:r>
        <w:tab/>
        <w:t>Grundausbildung in Erster Hilfe (</w:t>
      </w:r>
      <w:r>
        <w:rPr>
          <w:rFonts w:cs="Arial"/>
        </w:rPr>
        <w:t xml:space="preserve">BASS 18 </w:t>
      </w:r>
      <w:r>
        <w:rPr>
          <w:rFonts w:cs="Arial"/>
        </w:rPr>
        <w:t>–</w:t>
      </w:r>
      <w:r>
        <w:rPr>
          <w:rFonts w:cs="Arial"/>
        </w:rPr>
        <w:t xml:space="preserve"> 24 Nr. 1)</w:t>
      </w:r>
    </w:p>
    <w:p w14:paraId="3AEE699F" w14:textId="77777777" w:rsidR="000E370B" w:rsidRDefault="000E370B">
      <w:pPr>
        <w:pStyle w:val="V-ListeNormal1"/>
        <w:keepNext/>
        <w:widowControl/>
        <w:ind w:left="227" w:hanging="227"/>
      </w:pPr>
      <w:r>
        <w:rPr>
          <w:rFonts w:cs="Arial"/>
        </w:rPr>
        <w:t>1.</w:t>
      </w:r>
      <w:r>
        <w:rPr>
          <w:rFonts w:cs="Arial"/>
        </w:rPr>
        <w:tab/>
        <w:t xml:space="preserve">Die Bezugserlasse erhalten jeweils beim ersten Auftauchen des Begriffs </w:t>
      </w:r>
      <w:r>
        <w:rPr>
          <w:rFonts w:cs="Arial"/>
        </w:rPr>
        <w:t>„</w:t>
      </w:r>
      <w:r>
        <w:rPr>
          <w:rFonts w:cs="Arial"/>
        </w:rPr>
        <w:t>Lehrkr</w:t>
      </w:r>
      <w:r>
        <w:rPr>
          <w:rFonts w:cs="Arial"/>
        </w:rPr>
        <w:t>ä</w:t>
      </w:r>
      <w:r>
        <w:rPr>
          <w:rFonts w:cs="Arial"/>
        </w:rPr>
        <w:t>fte</w:t>
      </w:r>
      <w:r>
        <w:rPr>
          <w:rFonts w:cs="Arial"/>
        </w:rPr>
        <w:t>“</w:t>
      </w:r>
      <w:r>
        <w:rPr>
          <w:rFonts w:cs="Arial"/>
        </w:rPr>
        <w:t xml:space="preserve"> </w:t>
      </w:r>
    </w:p>
    <w:p w14:paraId="6756CD5B" w14:textId="77777777" w:rsidR="000E370B" w:rsidRDefault="000E370B">
      <w:pPr>
        <w:pStyle w:val="V-Normaltext"/>
        <w:widowControl/>
      </w:pPr>
    </w:p>
    <w:p w14:paraId="0810F8AC" w14:textId="77777777" w:rsidR="000E370B" w:rsidRDefault="000E370B">
      <w:pPr>
        <w:pStyle w:val="V-ListeNormal1"/>
        <w:keepNext/>
        <w:widowControl/>
        <w:rPr>
          <w:rFonts w:cs="Arial"/>
        </w:rPr>
      </w:pPr>
      <w:r>
        <w:t>a)</w:t>
      </w:r>
    </w:p>
    <w:p w14:paraId="0E20A572" w14:textId="77777777" w:rsidR="000E370B" w:rsidRDefault="000E370B">
      <w:pPr>
        <w:pStyle w:val="V-ListeNormal2"/>
        <w:widowControl/>
      </w:pPr>
      <w:r>
        <w:rPr>
          <w:rFonts w:cs="Calibri"/>
        </w:rPr>
        <w:t>im 1. Bezugserlass in Nummer 1 Abs. 2 Satz 1,</w:t>
      </w:r>
    </w:p>
    <w:p w14:paraId="1577BA6B" w14:textId="77777777" w:rsidR="000E370B" w:rsidRDefault="000E370B">
      <w:pPr>
        <w:pStyle w:val="V-ListeNormal1"/>
        <w:keepNext/>
        <w:widowControl/>
        <w:rPr>
          <w:rFonts w:cs="Arial"/>
        </w:rPr>
      </w:pPr>
      <w:r>
        <w:t>b)</w:t>
      </w:r>
    </w:p>
    <w:p w14:paraId="2D375099" w14:textId="77777777" w:rsidR="000E370B" w:rsidRDefault="000E370B">
      <w:pPr>
        <w:pStyle w:val="V-ListeNormal2"/>
        <w:widowControl/>
      </w:pPr>
      <w:r>
        <w:rPr>
          <w:rFonts w:cs="Calibri"/>
        </w:rPr>
        <w:t>im 2. Bezugserlass in Nummer 2.3 Abs. 1 Satz 2 und</w:t>
      </w:r>
    </w:p>
    <w:p w14:paraId="3E1BBA20" w14:textId="77777777" w:rsidR="000E370B" w:rsidRDefault="000E370B">
      <w:pPr>
        <w:pStyle w:val="V-ListeNormal1"/>
        <w:keepNext/>
        <w:widowControl/>
        <w:rPr>
          <w:rFonts w:cs="Arial"/>
        </w:rPr>
      </w:pPr>
      <w:r>
        <w:t>c)</w:t>
      </w:r>
    </w:p>
    <w:p w14:paraId="48C02E79" w14:textId="77777777" w:rsidR="000E370B" w:rsidRDefault="000E370B">
      <w:pPr>
        <w:pStyle w:val="V-ListeNormal2"/>
        <w:widowControl/>
      </w:pPr>
      <w:r>
        <w:rPr>
          <w:rFonts w:cs="Calibri"/>
        </w:rPr>
        <w:t>im 3. Bezugserlass in Nummer 1.5 Satz 2</w:t>
      </w:r>
    </w:p>
    <w:p w14:paraId="0FC3B16D" w14:textId="77777777" w:rsidR="000E370B" w:rsidRDefault="000E370B">
      <w:pPr>
        <w:pStyle w:val="V-ListeNormal1"/>
        <w:keepNext/>
        <w:widowControl/>
      </w:pPr>
      <w:r>
        <w:t>die erl</w:t>
      </w:r>
      <w:r>
        <w:t>ä</w:t>
      </w:r>
      <w:r>
        <w:t>uternde Fu</w:t>
      </w:r>
      <w:r>
        <w:t>ß</w:t>
      </w:r>
      <w:r>
        <w:t xml:space="preserve">note: </w:t>
      </w:r>
      <w:r>
        <w:t>„</w:t>
      </w:r>
      <w:r>
        <w:rPr>
          <w:rFonts w:cs="Arial"/>
        </w:rPr>
        <w:t xml:space="preserve">1) Der Begriff </w:t>
      </w:r>
      <w:r>
        <w:rPr>
          <w:rFonts w:cs="Arial"/>
        </w:rPr>
        <w:t>„</w:t>
      </w:r>
      <w:r>
        <w:rPr>
          <w:rFonts w:cs="Arial"/>
        </w:rPr>
        <w:t>Lehrkr</w:t>
      </w:r>
      <w:r>
        <w:rPr>
          <w:rFonts w:cs="Arial"/>
        </w:rPr>
        <w:t>ä</w:t>
      </w:r>
      <w:r>
        <w:rPr>
          <w:rFonts w:cs="Arial"/>
        </w:rPr>
        <w:t>fte</w:t>
      </w:r>
      <w:r>
        <w:rPr>
          <w:rFonts w:cs="Arial"/>
        </w:rPr>
        <w:t>“</w:t>
      </w:r>
      <w:r>
        <w:rPr>
          <w:rFonts w:cs="Arial"/>
        </w:rPr>
        <w:t xml:space="preserve"> umfasst die Lehrkr</w:t>
      </w:r>
      <w:r>
        <w:rPr>
          <w:rFonts w:cs="Arial"/>
        </w:rPr>
        <w:t>ä</w:t>
      </w:r>
      <w:r>
        <w:rPr>
          <w:rFonts w:cs="Arial"/>
        </w:rPr>
        <w:t>fte der Schule sowie die p</w:t>
      </w:r>
      <w:r>
        <w:rPr>
          <w:rFonts w:cs="Arial"/>
        </w:rPr>
        <w:t>ä</w:t>
      </w:r>
      <w:r>
        <w:rPr>
          <w:rFonts w:cs="Arial"/>
        </w:rPr>
        <w:t>dagogischen Fachkr</w:t>
      </w:r>
      <w:r>
        <w:rPr>
          <w:rFonts w:cs="Arial"/>
        </w:rPr>
        <w:t>ä</w:t>
      </w:r>
      <w:r>
        <w:rPr>
          <w:rFonts w:cs="Arial"/>
        </w:rPr>
        <w:t>fte und das weitere Betreuungspersonal, das in Ganztagsschulen, Ganztagsangeboten und anderen au</w:t>
      </w:r>
      <w:r>
        <w:rPr>
          <w:rFonts w:cs="Arial"/>
        </w:rPr>
        <w:t>ß</w:t>
      </w:r>
      <w:r>
        <w:rPr>
          <w:rFonts w:cs="Arial"/>
        </w:rPr>
        <w:t>erunterrichtlichen Angeboten der Schule t</w:t>
      </w:r>
      <w:r>
        <w:rPr>
          <w:rFonts w:cs="Arial"/>
        </w:rPr>
        <w:t>ä</w:t>
      </w:r>
      <w:r>
        <w:rPr>
          <w:rFonts w:cs="Arial"/>
        </w:rPr>
        <w:t>tig ist.</w:t>
      </w:r>
      <w:r>
        <w:rPr>
          <w:rFonts w:cs="Arial"/>
        </w:rPr>
        <w:t>“</w:t>
      </w:r>
      <w:r>
        <w:rPr>
          <w:rFonts w:cs="Arial"/>
        </w:rPr>
        <w:t>.</w:t>
      </w:r>
    </w:p>
    <w:p w14:paraId="617A516D" w14:textId="77777777" w:rsidR="000E370B" w:rsidRDefault="000E370B">
      <w:pPr>
        <w:pStyle w:val="V-Normaltext"/>
        <w:widowControl/>
      </w:pPr>
    </w:p>
    <w:p w14:paraId="2C92B098" w14:textId="77777777" w:rsidR="000E370B" w:rsidRDefault="000E370B">
      <w:pPr>
        <w:pStyle w:val="V-ListeNormal1"/>
        <w:keepNext/>
        <w:widowControl/>
        <w:ind w:left="227" w:hanging="227"/>
        <w:rPr>
          <w:rFonts w:cs="Arial"/>
        </w:rPr>
      </w:pPr>
      <w:r>
        <w:t>2.</w:t>
      </w:r>
      <w:r>
        <w:tab/>
        <w:t>Nummer 2.1 Satz 1 des 3. Bezugserlasses erh</w:t>
      </w:r>
      <w:r>
        <w:t>ä</w:t>
      </w:r>
      <w:r>
        <w:t xml:space="preserve">lt folgende Fassung: </w:t>
      </w:r>
      <w:r>
        <w:t>„</w:t>
      </w:r>
      <w:r>
        <w:t>Lehrkr</w:t>
      </w:r>
      <w:r>
        <w:t>ä</w:t>
      </w:r>
      <w:r>
        <w:t>ften, Lehramtsanw</w:t>
      </w:r>
      <w:r>
        <w:t>ä</w:t>
      </w:r>
      <w:r>
        <w:t>rterinnen und Lehramtsanw</w:t>
      </w:r>
      <w:r>
        <w:t>ä</w:t>
      </w:r>
      <w:r>
        <w:t>rtern und anderem in Schulen t</w:t>
      </w:r>
      <w:r>
        <w:t>ä</w:t>
      </w:r>
      <w:r>
        <w:t>tigem p</w:t>
      </w:r>
      <w:r>
        <w:t>ä</w:t>
      </w:r>
      <w:r>
        <w:t>dagogischem Personal, die sich der Grundausbildung in Erster Hilfe (8 Doppelstunden) unterziehen wollen, bieten der Arbeiter-Samariter-Bund, das Deutsche Rote Kreuz, die Johanniter-Unfall-Hilfe und der Malteser-Hilfsdienst sowie andere von den Unfallversicherungstr</w:t>
      </w:r>
      <w:r>
        <w:t>ä</w:t>
      </w:r>
      <w:r>
        <w:t>gern anerkannte Institutionen praxisorientierte Lehrg</w:t>
      </w:r>
      <w:r>
        <w:t>ä</w:t>
      </w:r>
      <w:r>
        <w:t>nge an.</w:t>
      </w:r>
      <w:r>
        <w:t>“</w:t>
      </w:r>
    </w:p>
    <w:p w14:paraId="128D8393" w14:textId="77777777" w:rsidR="000E370B" w:rsidRDefault="000E370B">
      <w:pPr>
        <w:pStyle w:val="V-Normaltext"/>
        <w:widowControl/>
        <w:rPr>
          <w:rFonts w:cs="Calibri"/>
        </w:rPr>
      </w:pPr>
    </w:p>
    <w:p w14:paraId="59FD5566" w14:textId="77777777" w:rsidR="000E370B" w:rsidRDefault="000E370B">
      <w:pPr>
        <w:pStyle w:val="V-Normaltext"/>
        <w:widowControl/>
      </w:pPr>
    </w:p>
    <w:p w14:paraId="66C21054" w14:textId="77777777" w:rsidR="000E370B" w:rsidRDefault="000E370B">
      <w:pPr>
        <w:pStyle w:val="V-Normaltext"/>
        <w:widowControl/>
        <w:jc w:val="right"/>
      </w:pPr>
      <w:r>
        <w:rPr>
          <w:rFonts w:cs="Calibri"/>
        </w:rPr>
        <w:t>ABl. NRW. 8/07 S. 465</w:t>
      </w:r>
    </w:p>
    <w:p w14:paraId="3DF96465" w14:textId="77777777" w:rsidR="000E370B" w:rsidRDefault="000E370B">
      <w:pPr>
        <w:pStyle w:val="V-Normaltext"/>
        <w:widowControl/>
        <w:rPr>
          <w:rFonts w:cs="Calibri"/>
        </w:rPr>
      </w:pPr>
    </w:p>
    <w:sectPr w:rsidR="00000000">
      <w:footerReference w:type="default" r:id="rId9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4E03298" w14:textId="77777777" w:rsidR="000E370B" w:rsidRDefault="000E370B">
      <w:r>
        <w:separator/>
      </w:r>
    </w:p>
  </w:endnote>
  <w:endnote w:type="continuationSeparator" w:id="0">
    <w:p w14:paraId="5A83F16A" w14:textId="77777777" w:rsidR="000E370B" w:rsidRDefault="000E37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6FE50C" w14:textId="77777777" w:rsidR="000E370B" w:rsidRDefault="000E370B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30B2A8F8" w14:textId="77777777" w:rsidR="000E370B" w:rsidRDefault="000E370B">
    <w:pPr>
      <w:widowControl/>
      <w:spacing w:before="10" w:after="10" w:line="180" w:lineRule="exact"/>
    </w:pPr>
  </w:p>
  <w:p w14:paraId="510900FE" w14:textId="77777777" w:rsidR="000E370B" w:rsidRDefault="000E370B">
    <w:pPr>
      <w:widowControl/>
      <w:spacing w:before="10" w:after="10" w:line="180" w:lineRule="exact"/>
      <w:rPr>
        <w:rFonts w:cs="Calibri"/>
      </w:rPr>
    </w:pPr>
  </w:p>
  <w:p w14:paraId="6177F460" w14:textId="77777777" w:rsidR="000E370B" w:rsidRDefault="000E370B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3D38BC" w14:textId="77777777" w:rsidR="000E370B" w:rsidRDefault="000E370B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36CB1E7B" w14:textId="77777777" w:rsidR="000E370B" w:rsidRDefault="000E370B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FD6458"/>
    <w:rsid w:val="000E370B"/>
    <w:rsid w:val="001D4CE3"/>
    <w:rsid w:val="00FD6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9F5CEE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anztag.nrw.de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chulministerium.nrw.d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353</Words>
  <Characters>2226</Characters>
  <Application>Microsoft Office Word</Application>
  <DocSecurity>0</DocSecurity>
  <Lines>18</Lines>
  <Paragraphs>5</Paragraphs>
  <ScaleCrop>false</ScaleCrop>
  <Company/>
  <LinksUpToDate>false</LinksUpToDate>
  <CharactersWithSpaces>2574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2024-09-10T19:03:00Z</dcterms:created>
  <dcterms:modified xsi:type="dcterms:W3CDTF">2024-09-10T19:03:00Z</dcterms:modified>
</cp:coreProperties>
</file>