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A54BF" w:rsidRDefault="000A54BF">
      <w:pPr>
        <w:widowControl/>
        <w:spacing w:before="10" w:after="30" w:line="150" w:lineRule="exact"/>
        <w:jc w:val="both"/>
      </w:pPr>
      <w:r>
        <w:rPr>
          <w:rFonts w:ascii="Arial" w:hAnsi="Arial" w:cs="Calibri"/>
          <w:b/>
          <w:color w:val="0000FF"/>
          <w:sz w:val="15"/>
        </w:rPr>
        <w:t xml:space="preserve">Zu BASS 15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37</w:t>
      </w:r>
    </w:p>
    <w:p w:rsidR="000A54BF" w:rsidRDefault="000A54BF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sz w:val="18"/>
        </w:rPr>
        <w:t>Berufskolleg;</w:t>
      </w:r>
      <w:r>
        <w:rPr>
          <w:rFonts w:ascii="Arial" w:hAnsi="Arial" w:cs="Calibri"/>
          <w:b/>
          <w:sz w:val="18"/>
        </w:rPr>
        <w:br/>
        <w:t>Bildungsg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nge der Berufsfachschule</w:t>
      </w:r>
      <w:r>
        <w:rPr>
          <w:rFonts w:ascii="Arial" w:hAnsi="Arial" w:cs="Calibri"/>
          <w:b/>
          <w:sz w:val="18"/>
        </w:rPr>
        <w:br/>
        <w:t xml:space="preserve">nach </w:t>
      </w:r>
      <w:r>
        <w:rPr>
          <w:rFonts w:ascii="Arial" w:hAnsi="Arial" w:cs="Calibri"/>
          <w:b/>
          <w:sz w:val="18"/>
        </w:rPr>
        <w:t>§</w:t>
      </w:r>
      <w:r>
        <w:rPr>
          <w:rFonts w:ascii="Arial" w:hAnsi="Arial" w:cs="Calibri"/>
          <w:b/>
          <w:sz w:val="18"/>
        </w:rPr>
        <w:t xml:space="preserve"> 2 Abs. 1 Anlage C (C 1 bis C 4)</w:t>
      </w:r>
      <w:r>
        <w:rPr>
          <w:rFonts w:ascii="Arial" w:hAnsi="Arial" w:cs="Calibri"/>
          <w:b/>
          <w:sz w:val="18"/>
        </w:rPr>
        <w:br/>
        <w:t>der Verordnung</w:t>
      </w:r>
      <w:r>
        <w:rPr>
          <w:rFonts w:ascii="Arial" w:hAnsi="Arial" w:cs="Calibri"/>
          <w:b/>
          <w:sz w:val="18"/>
        </w:rPr>
        <w:br/>
        <w:t xml:space="preserve"> 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ber die Ausbildung und Pr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fung</w:t>
      </w:r>
      <w:r>
        <w:rPr>
          <w:rFonts w:ascii="Arial" w:hAnsi="Arial" w:cs="Calibri"/>
          <w:b/>
          <w:sz w:val="18"/>
        </w:rPr>
        <w:br/>
        <w:t xml:space="preserve"> in den Bildungsg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ngen des Berufskollegs (APO-BK);</w:t>
      </w:r>
      <w:r>
        <w:rPr>
          <w:rFonts w:ascii="Arial" w:hAnsi="Arial" w:cs="Calibri"/>
          <w:b/>
          <w:sz w:val="18"/>
        </w:rPr>
        <w:br/>
        <w:t>Richtlinien und Lehrpl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ne zur Erprobung</w:t>
      </w:r>
    </w:p>
    <w:p w:rsidR="000A54BF" w:rsidRDefault="000A54BF">
      <w:pPr>
        <w:widowControl/>
        <w:spacing w:before="10" w:after="90" w:line="160" w:lineRule="exact"/>
      </w:pPr>
      <w:r>
        <w:rPr>
          <w:rFonts w:ascii="Arial" w:hAnsi="Arial" w:cs="Calibri"/>
          <w:sz w:val="15"/>
        </w:rPr>
        <w:t>RdErl. d. Ministeriums f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r Schule und Weiterbildung</w:t>
      </w:r>
      <w:r>
        <w:rPr>
          <w:rFonts w:ascii="Arial" w:hAnsi="Arial" w:cs="Calibri"/>
          <w:sz w:val="15"/>
        </w:rPr>
        <w:br/>
        <w:t xml:space="preserve">v.  3. 6. 2007 </w:t>
      </w:r>
      <w:r>
        <w:rPr>
          <w:rFonts w:ascii="Arial" w:hAnsi="Arial" w:cs="Calibri"/>
          <w:sz w:val="15"/>
        </w:rPr>
        <w:t>–</w:t>
      </w:r>
      <w:r>
        <w:rPr>
          <w:rFonts w:ascii="Arial" w:hAnsi="Arial" w:cs="Calibri"/>
          <w:sz w:val="15"/>
        </w:rPr>
        <w:t xml:space="preserve"> 612-6.08.01.13-23252</w:t>
      </w:r>
    </w:p>
    <w:p w:rsidR="000A54BF" w:rsidRDefault="000A54BF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 xml:space="preserve">r Schule, Jugend und Kinder </w:t>
      </w:r>
      <w:r>
        <w:br/>
        <w:t>v. 20. 12. 2004 (ABl. NRW. 1/05 S. 12)</w:t>
      </w:r>
    </w:p>
    <w:p w:rsidR="000A54BF" w:rsidRDefault="000A54BF">
      <w:pPr>
        <w:pStyle w:val="V-Normaltext"/>
        <w:widowControl/>
        <w:rPr>
          <w:rFonts w:cs="Calibri"/>
        </w:rPr>
      </w:pPr>
      <w:r>
        <w:t>Unter Mitwirkung erfahrener Lehrkr</w:t>
      </w:r>
      <w:r>
        <w:t>ä</w:t>
      </w:r>
      <w:r>
        <w:t>fte wurden Richtlinien und Lehrpl</w:t>
      </w:r>
      <w:r>
        <w:t>ä</w:t>
      </w:r>
      <w:r>
        <w:t>ne  f</w:t>
      </w:r>
      <w:r>
        <w:t>ü</w:t>
      </w:r>
      <w:r>
        <w:t>r die Bildungsg</w:t>
      </w:r>
      <w:r>
        <w:t>ä</w:t>
      </w:r>
      <w:r>
        <w:t xml:space="preserve">nge der Berufsfachschule nach </w:t>
      </w:r>
      <w:r>
        <w:t>§</w:t>
      </w:r>
      <w:r>
        <w:t xml:space="preserve"> 2 Abs. 1 Anlage C (C 1 bis C 4) 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>ngen des Berufskollegs (APO-BK) erarbeitet.</w:t>
      </w:r>
    </w:p>
    <w:p w:rsidR="000A54BF" w:rsidRDefault="000A54BF">
      <w:pPr>
        <w:pStyle w:val="V-Normaltext"/>
        <w:widowControl/>
      </w:pPr>
      <w:r>
        <w:t>Die Richtlinien und Lehrpl</w:t>
      </w:r>
      <w:r>
        <w:t>ä</w:t>
      </w:r>
      <w:r>
        <w:t>ne f</w:t>
      </w:r>
      <w:r>
        <w:t>ü</w:t>
      </w:r>
      <w:r>
        <w:t xml:space="preserve">r die in der </w:t>
      </w:r>
      <w:r>
        <w:rPr>
          <w:rFonts w:cs="Calibri"/>
        </w:rPr>
        <w:t>Anlage aufgef</w:t>
      </w:r>
      <w:r>
        <w:rPr>
          <w:rFonts w:cs="Calibri"/>
        </w:rPr>
        <w:t>ü</w:t>
      </w:r>
      <w:r>
        <w:rPr>
          <w:rFonts w:cs="Calibri"/>
        </w:rPr>
        <w:t>hrten Bildungsg</w:t>
      </w:r>
      <w:r>
        <w:rPr>
          <w:rFonts w:cs="Calibri"/>
        </w:rPr>
        <w:t>ä</w:t>
      </w:r>
      <w:r>
        <w:rPr>
          <w:rFonts w:cs="Calibri"/>
        </w:rPr>
        <w:t>nge werden hiermit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Schulgesetz (BASS 1 </w:t>
      </w:r>
      <w:r>
        <w:rPr>
          <w:rFonts w:cs="Calibri"/>
        </w:rPr>
        <w:t>–</w:t>
      </w:r>
      <w:r>
        <w:rPr>
          <w:rFonts w:cs="Calibri"/>
        </w:rPr>
        <w:t xml:space="preserve"> 1) mit Wirkung vom 1. 8. 2007 in Kraft gesetzt.</w:t>
      </w:r>
    </w:p>
    <w:p w:rsidR="000A54BF" w:rsidRDefault="000A54BF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:rsidR="000A54BF" w:rsidRDefault="000A54BF">
      <w:pPr>
        <w:pStyle w:val="V-Normaltext"/>
        <w:widowControl/>
      </w:pPr>
      <w:r>
        <w:rPr>
          <w:rFonts w:cs="Calibri"/>
        </w:rPr>
        <w:t>Die Richtlinien und Lehrpl</w:t>
      </w:r>
      <w:r>
        <w:rPr>
          <w:rFonts w:cs="Calibri"/>
        </w:rPr>
        <w:t>ä</w:t>
      </w:r>
      <w:r>
        <w:rPr>
          <w:rFonts w:cs="Calibri"/>
        </w:rPr>
        <w:t>ne zur Erprobung sind allen an der didaktischen Jahresplanung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>gung zu stellen und zus</w:t>
      </w:r>
      <w:r>
        <w:rPr>
          <w:rFonts w:cs="Calibri"/>
        </w:rPr>
        <w:t>ä</w:t>
      </w:r>
      <w:r>
        <w:rPr>
          <w:rFonts w:cs="Calibri"/>
        </w:rPr>
        <w:t>tzlich in der Schulbibliothek u. 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:rsidR="000A54BF" w:rsidRDefault="000A54BF">
      <w:pPr>
        <w:pStyle w:val="V-Normaltext"/>
        <w:widowControl/>
      </w:pPr>
      <w:r>
        <w:rPr>
          <w:rFonts w:cs="Calibri"/>
        </w:rPr>
        <w:t>Der Erlass vom 7. 5. 2001 - 634. 36-31/2 Nr. 102/01 - (n. v.) wird bez</w:t>
      </w:r>
      <w:r>
        <w:rPr>
          <w:rFonts w:cs="Calibri"/>
        </w:rPr>
        <w:t>ü</w:t>
      </w:r>
      <w:r>
        <w:rPr>
          <w:rFonts w:cs="Calibri"/>
        </w:rPr>
        <w:t>glich der F</w:t>
      </w:r>
      <w:r>
        <w:rPr>
          <w:rFonts w:cs="Calibri"/>
        </w:rPr>
        <w:t>ä</w:t>
      </w:r>
      <w:r>
        <w:rPr>
          <w:rFonts w:cs="Calibri"/>
        </w:rPr>
        <w:t>cher, f</w:t>
      </w:r>
      <w:r>
        <w:rPr>
          <w:rFonts w:cs="Calibri"/>
        </w:rPr>
        <w:t>ü</w:t>
      </w:r>
      <w:r>
        <w:rPr>
          <w:rFonts w:cs="Calibri"/>
        </w:rPr>
        <w:t>r die nunmehr die Lehrpl</w:t>
      </w:r>
      <w:r>
        <w:rPr>
          <w:rFonts w:cs="Calibri"/>
        </w:rPr>
        <w:t>ä</w:t>
      </w:r>
      <w:r>
        <w:rPr>
          <w:rFonts w:cs="Calibri"/>
        </w:rPr>
        <w:t>ne in Kraft treten, mit Wirkung vom 1. 8. 2007 aufgehoben. Die im Bezugserlass aufgef</w:t>
      </w:r>
      <w:r>
        <w:rPr>
          <w:rFonts w:cs="Calibri"/>
        </w:rPr>
        <w:t>ü</w:t>
      </w:r>
      <w:r>
        <w:rPr>
          <w:rFonts w:cs="Calibri"/>
        </w:rPr>
        <w:t>hrten Lehrpl</w:t>
      </w:r>
      <w:r>
        <w:rPr>
          <w:rFonts w:cs="Calibri"/>
        </w:rPr>
        <w:t>ä</w:t>
      </w:r>
      <w:r>
        <w:rPr>
          <w:rFonts w:cs="Calibri"/>
        </w:rPr>
        <w:t>ne zur Erprobung, die von den nunmehr auf Dauer festgesetzten Lehrpl</w:t>
      </w:r>
      <w:r>
        <w:rPr>
          <w:rFonts w:cs="Calibri"/>
        </w:rPr>
        <w:t>ä</w:t>
      </w:r>
      <w:r>
        <w:rPr>
          <w:rFonts w:cs="Calibri"/>
        </w:rPr>
        <w:t>nen abgel</w:t>
      </w:r>
      <w:r>
        <w:rPr>
          <w:rFonts w:cs="Calibri"/>
        </w:rPr>
        <w:t>ö</w:t>
      </w:r>
      <w:r>
        <w:rPr>
          <w:rFonts w:cs="Calibri"/>
        </w:rPr>
        <w:t>st werden, treten mit Wirkung vom 1. 8. 2007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:rsidR="000A54BF" w:rsidRDefault="000A54BF">
      <w:pPr>
        <w:pStyle w:val="V-Normaltext"/>
        <w:widowControl/>
        <w:rPr>
          <w:rFonts w:cs="Calibri"/>
        </w:rPr>
      </w:pPr>
    </w:p>
    <w:p w:rsidR="000A54BF" w:rsidRDefault="000A54BF">
      <w:pPr>
        <w:pStyle w:val="V-Normaltext"/>
        <w:widowControl/>
      </w:pPr>
    </w:p>
    <w:p w:rsidR="000A54BF" w:rsidRDefault="000A54BF">
      <w:pPr>
        <w:pStyle w:val="V-Normaltext"/>
        <w:widowControl/>
        <w:jc w:val="right"/>
      </w:pPr>
      <w:r>
        <w:rPr>
          <w:rFonts w:cs="Calibri"/>
          <w:b/>
        </w:rPr>
        <w:t xml:space="preserve">Anlage </w:t>
      </w:r>
    </w:p>
    <w:tbl>
      <w:tblPr>
        <w:tblW w:w="5000" w:type="pct"/>
        <w:tblBorders>
          <w:top w:val="single" w:sz="6" w:space="0" w:color="auto"/>
          <w:left w:val="none" w:sz="2" w:space="0" w:color="auto"/>
          <w:bottom w:val="single" w:sz="6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2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4282"/>
      </w:tblGrid>
      <w:tr w:rsidR="00000000">
        <w:tc>
          <w:tcPr>
            <w:tcW w:w="605" w:type="dxa"/>
            <w:tcBorders>
              <w:top w:val="single" w:sz="6" w:space="0" w:color="auto"/>
              <w:bottom w:val="single" w:sz="6" w:space="0" w:color="auto"/>
            </w:tcBorders>
            <w:tcMar>
              <w:top w:w="80" w:type="dxa"/>
              <w:left w:w="0" w:type="dxa"/>
              <w:bottom w:w="4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b/>
                <w:color w:val="000000"/>
                <w:sz w:val="15"/>
                <w:lang w:val="en-US"/>
              </w:rPr>
              <w:t>Heft-Nr.</w:t>
            </w:r>
          </w:p>
        </w:tc>
        <w:tc>
          <w:tcPr>
            <w:tcW w:w="4296" w:type="dxa"/>
            <w:tcBorders>
              <w:top w:val="single" w:sz="6" w:space="0" w:color="auto"/>
              <w:bottom w:val="single" w:sz="6" w:space="0" w:color="auto"/>
            </w:tcBorders>
            <w:tcMar>
              <w:top w:w="80" w:type="dxa"/>
              <w:left w:w="0" w:type="dxa"/>
              <w:bottom w:w="4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b/>
                <w:color w:val="000000"/>
                <w:sz w:val="15"/>
                <w:lang w:val="en-US"/>
              </w:rPr>
              <w:t>Bildungsgang</w:t>
            </w:r>
          </w:p>
        </w:tc>
      </w:tr>
      <w:tr w:rsidR="00000000">
        <w:tc>
          <w:tcPr>
            <w:tcW w:w="605" w:type="dxa"/>
            <w:tcBorders>
              <w:top w:val="single" w:sz="6" w:space="0" w:color="auto"/>
            </w:tcBorders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40301</w:t>
            </w:r>
          </w:p>
        </w:tc>
        <w:tc>
          <w:tcPr>
            <w:tcW w:w="4296" w:type="dxa"/>
            <w:tcBorders>
              <w:top w:val="single" w:sz="6" w:space="0" w:color="auto"/>
            </w:tcBorders>
            <w:tcMar>
              <w:top w:w="80" w:type="dxa"/>
              <w:left w:w="0" w:type="dxa"/>
              <w:bottom w:w="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Staatlich gepr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fte Assistentin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Betriebsinformatik/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Staatlich gepr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fter Assistent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Betriebsinformatik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40302</w:t>
            </w:r>
          </w:p>
        </w:tc>
        <w:tc>
          <w:tcPr>
            <w:tcW w:w="4296" w:type="dxa"/>
            <w:tcMar>
              <w:top w:w="80" w:type="dxa"/>
              <w:left w:w="0" w:type="dxa"/>
              <w:bottom w:w="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Staatlich gepr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fte bautechnische Assistentin/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Staatlich gepr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fter bautechnischer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40303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bekleidungstechnische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bekleidungstechnischer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40304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biologisch-technische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biologisch-technischer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40305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chemisch-technische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chemisch-technischer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40306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denkmaltechnische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denkmaltechnischer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40307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elektrotechnische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elektrotechnischer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40308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gestaltungstechnische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gestaltungstechnischer Assistent;</w:t>
            </w:r>
          </w:p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Schwerpunkt: Grafikdesign und Objektdesign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40309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gestaltungstechnische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gestaltungstechnischer Assistent,</w:t>
            </w:r>
            <w:r>
              <w:rPr>
                <w:rFonts w:ascii="Arial" w:hAnsi="Arial" w:cs="Calibri"/>
                <w:sz w:val="15"/>
              </w:rPr>
              <w:br/>
              <w:t>Schwerpunkt: Medien/Kommunikation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40310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Informatikerin Medizin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konomie/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Informatiker Medizin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konomie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40311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Informatikerin Multimedia/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Informatiker Multimedia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40312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Informatikerin Softwaretechnologie/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Informatiker Softwaretechnologie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40313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Informatikerin Wirtschaft/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Informatiker Wirtschaft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40314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informationstechnische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informationstechnischer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40315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Kaufm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Kaufm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nnischer Assistent,</w:t>
            </w:r>
            <w:r>
              <w:rPr>
                <w:rFonts w:ascii="Arial" w:hAnsi="Arial" w:cs="Calibri"/>
                <w:sz w:val="15"/>
              </w:rPr>
              <w:br/>
              <w:t>Fachrichtung Betriebswirtschaftslehre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40316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Kaufm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Kaufm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nnischer Assistent,</w:t>
            </w:r>
            <w:r>
              <w:rPr>
                <w:rFonts w:ascii="Arial" w:hAnsi="Arial" w:cs="Calibri"/>
                <w:sz w:val="15"/>
              </w:rPr>
              <w:br/>
              <w:t>Fachrichtung Fremdsprachen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40317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Kaufm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Kaufm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nnischer Assistent,</w:t>
            </w:r>
            <w:r>
              <w:rPr>
                <w:rFonts w:ascii="Arial" w:hAnsi="Arial" w:cs="Calibri"/>
                <w:sz w:val="15"/>
              </w:rPr>
              <w:br/>
              <w:t>Fachrichtung Informationsverarbeitung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40318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fte konstruktions- und fertigungstechnische </w:t>
            </w:r>
            <w:r>
              <w:rPr>
                <w:rFonts w:ascii="Arial" w:hAnsi="Arial" w:cs="Calibri"/>
                <w:sz w:val="15"/>
              </w:rPr>
              <w:br/>
              <w:t>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konstruktions- und fertigungstechnischer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40319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Kosmetikerin/Staatlich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Kosmetiker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40320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lebensmitteltechnische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lebensmitteltechnischer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40321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maschinenbautechnische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maschinenbautechnischer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40322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physikalisch-technische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physikalisch-technischer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40323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pr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parationstechnische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pr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parationstechnischer Assistent</w:t>
            </w:r>
            <w:r>
              <w:rPr>
                <w:rFonts w:ascii="Arial" w:hAnsi="Arial" w:cs="Calibri"/>
                <w:sz w:val="15"/>
              </w:rPr>
              <w:br/>
              <w:t>Schwerpunkt: Biologie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40324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pr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parationstechnische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pr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parationstechnischer Assistent</w:t>
            </w:r>
            <w:r>
              <w:rPr>
                <w:rFonts w:ascii="Arial" w:hAnsi="Arial" w:cs="Calibri"/>
                <w:sz w:val="15"/>
              </w:rPr>
              <w:br/>
              <w:t>Schwerpunkt: Geologie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40325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pr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parationstechnische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pr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parationstechnischer Assistent</w:t>
            </w:r>
            <w:r>
              <w:rPr>
                <w:rFonts w:ascii="Arial" w:hAnsi="Arial" w:cs="Calibri"/>
                <w:sz w:val="15"/>
              </w:rPr>
              <w:br/>
              <w:t>Schwerpunkt: Medizin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40326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technische Assistentin</w:t>
            </w:r>
            <w:r>
              <w:rPr>
                <w:rFonts w:ascii="Arial" w:hAnsi="Arial" w:cs="Calibri"/>
                <w:sz w:val="15"/>
              </w:rPr>
              <w:br/>
              <w:t>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Metallographie und Werkstoffkunde/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technischer Assistent</w:t>
            </w:r>
            <w:r>
              <w:rPr>
                <w:rFonts w:ascii="Arial" w:hAnsi="Arial" w:cs="Calibri"/>
                <w:sz w:val="15"/>
              </w:rPr>
              <w:br/>
              <w:t>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Metallographie und Werkstoffkunde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40327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 umweltschutztechnische Assistentin/</w:t>
            </w:r>
            <w:r>
              <w:rPr>
                <w:rFonts w:ascii="Arial" w:hAnsi="Arial" w:cs="Calibri"/>
                <w:sz w:val="15"/>
              </w:rPr>
              <w:br/>
              <w:t>Staatlich gepr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fter umweltschutztechnischer Assistent</w:t>
            </w:r>
          </w:p>
        </w:tc>
      </w:tr>
      <w:tr w:rsidR="00000000">
        <w:tc>
          <w:tcPr>
            <w:tcW w:w="605" w:type="dxa"/>
            <w:tcMar>
              <w:top w:w="80" w:type="dxa"/>
              <w:left w:w="0" w:type="dxa"/>
              <w:bottom w:w="20" w:type="dxa"/>
              <w:right w:w="0" w:type="dxa"/>
            </w:tcMar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40328</w:t>
            </w:r>
          </w:p>
        </w:tc>
        <w:tc>
          <w:tcPr>
            <w:tcW w:w="4296" w:type="dxa"/>
            <w:tcMar>
              <w:top w:w="80" w:type="dxa"/>
              <w:left w:w="0" w:type="dxa"/>
              <w:bottom w:w="20" w:type="dxa"/>
              <w:right w:w="0" w:type="dxa"/>
            </w:tcMar>
            <w:vAlign w:val="center"/>
          </w:tcPr>
          <w:p w:rsidR="000A54BF" w:rsidRDefault="000A54BF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Richtlinien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die Bildungsg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nge der Berufsfachschule, die zu einem Berufsabschluss und zur Fachhochschulreife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hren</w:t>
            </w:r>
          </w:p>
        </w:tc>
      </w:tr>
    </w:tbl>
    <w:p w:rsidR="000A54BF" w:rsidRDefault="000A54BF">
      <w:pPr>
        <w:pStyle w:val="V-Normaltext"/>
        <w:widowControl/>
        <w:rPr>
          <w:rFonts w:cs="Calibri"/>
        </w:rPr>
      </w:pPr>
    </w:p>
    <w:p w:rsidR="000A54BF" w:rsidRDefault="000A54BF">
      <w:pPr>
        <w:pStyle w:val="V-Normaltext"/>
        <w:widowControl/>
        <w:jc w:val="right"/>
        <w:rPr>
          <w:rFonts w:cs="Calibri"/>
        </w:rPr>
      </w:pPr>
      <w:r>
        <w:t>ABl. NRW. 7/07 S. 412</w:t>
      </w:r>
    </w:p>
    <w:p w:rsidR="000A54BF" w:rsidRDefault="000A54B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A54BF" w:rsidRDefault="000A54BF">
      <w:r>
        <w:separator/>
      </w:r>
    </w:p>
  </w:endnote>
  <w:endnote w:type="continuationSeparator" w:id="0">
    <w:p w:rsidR="000A54BF" w:rsidRDefault="000A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A54BF" w:rsidRDefault="000A54B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0A54BF" w:rsidRDefault="000A54BF">
    <w:pPr>
      <w:widowControl/>
      <w:spacing w:before="10" w:after="10" w:line="180" w:lineRule="exact"/>
    </w:pPr>
  </w:p>
  <w:p w:rsidR="000A54BF" w:rsidRDefault="000A54BF">
    <w:pPr>
      <w:widowControl/>
      <w:spacing w:before="10" w:after="10" w:line="180" w:lineRule="exact"/>
      <w:rPr>
        <w:rFonts w:cs="Calibri"/>
      </w:rPr>
    </w:pPr>
  </w:p>
  <w:p w:rsidR="000A54BF" w:rsidRDefault="000A54B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A54BF" w:rsidRDefault="000A54B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0A54BF" w:rsidRDefault="000A54B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B67C9"/>
    <w:rsid w:val="000A54BF"/>
    <w:rsid w:val="001D4CE3"/>
    <w:rsid w:val="002B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688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