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BD24" w14:textId="77777777" w:rsidR="00B35385" w:rsidRDefault="00B35385">
      <w:pPr>
        <w:pStyle w:val="Bass-Nr"/>
      </w:pPr>
      <w:r>
        <w:t>13-21 Nr. 5</w:t>
      </w:r>
    </w:p>
    <w:p w14:paraId="38D2FD1F" w14:textId="77777777" w:rsidR="00B35385" w:rsidRDefault="00B35385">
      <w:pPr>
        <w:pStyle w:val="RVueberschrift1100fz"/>
      </w:pPr>
      <w:bookmarkStart w:id="0" w:name="13-21nr5"/>
      <w:bookmarkEnd w:id="0"/>
      <w:r>
        <w:t xml:space="preserve">Bilingualer Unterricht </w:t>
      </w:r>
      <w:r>
        <w:br/>
        <w:t>in der Sekundarstufe I</w:t>
      </w:r>
    </w:p>
    <w:p w14:paraId="11456F72" w14:textId="77777777" w:rsidR="00B35385" w:rsidRDefault="00B35385">
      <w:pPr>
        <w:pStyle w:val="RVueberschrift285nz"/>
      </w:pPr>
      <w:r>
        <w:t>Runderlass des Ministeriums f</w:t>
      </w:r>
      <w:r>
        <w:t>ü</w:t>
      </w:r>
      <w:r>
        <w:t xml:space="preserve">r Schule und Weiterbildung </w:t>
      </w:r>
    </w:p>
    <w:p w14:paraId="2FD13272" w14:textId="77777777" w:rsidR="00B35385" w:rsidRDefault="00B35385">
      <w:pPr>
        <w:pStyle w:val="RVueberschrift285nz"/>
      </w:pPr>
      <w:r>
        <w:t>Vom 15. April 2007 (ABl. NRW. S. 260)</w:t>
      </w:r>
      <w:r w:rsidRPr="00B35385">
        <w:rPr>
          <w:rStyle w:val="Funotenzeichen"/>
        </w:rPr>
        <w:footnoteReference w:id="1"/>
      </w:r>
    </w:p>
    <w:p w14:paraId="07890494" w14:textId="77777777" w:rsidR="00B35385" w:rsidRDefault="00B35385">
      <w:pPr>
        <w:pStyle w:val="RVfliesstext175fb"/>
      </w:pPr>
      <w:r>
        <w:t>Bezug:</w:t>
      </w:r>
    </w:p>
    <w:p w14:paraId="2E8147FB" w14:textId="77777777" w:rsidR="00B35385" w:rsidRDefault="00B35385">
      <w:pPr>
        <w:pStyle w:val="RVfliesstext175nb"/>
      </w:pPr>
      <w:r>
        <w:t xml:space="preserve">Verordnung </w:t>
      </w:r>
      <w:r>
        <w:t>ü</w:t>
      </w:r>
      <w:r>
        <w:t>ber die Ausbildungs- und Abschlusspr</w:t>
      </w:r>
      <w:r>
        <w:t>ü</w:t>
      </w:r>
      <w:r>
        <w:t xml:space="preserve">fungen in der Sekundarstufe I (APO-S I - BASS 13-21 Nr. 1.1) </w:t>
      </w:r>
    </w:p>
    <w:p w14:paraId="30B33416" w14:textId="77777777" w:rsidR="00B35385" w:rsidRDefault="00B35385">
      <w:pPr>
        <w:pStyle w:val="RVfliesstext175nb"/>
      </w:pPr>
      <w:r>
        <w:t>Bilingualer Unterricht kann sowohl im Rahmen bilingualer Bildungsg</w:t>
      </w:r>
      <w:r>
        <w:t>ä</w:t>
      </w:r>
      <w:r>
        <w:t>nge als auch au</w:t>
      </w:r>
      <w:r>
        <w:t>ß</w:t>
      </w:r>
      <w:r>
        <w:t>erhalb bilingualer Bildungsg</w:t>
      </w:r>
      <w:r>
        <w:t>ä</w:t>
      </w:r>
      <w:r>
        <w:t>nge in flexibler Form erteilt werden.</w:t>
      </w:r>
    </w:p>
    <w:p w14:paraId="65E209E7" w14:textId="77777777" w:rsidR="00B35385" w:rsidRDefault="00B35385">
      <w:pPr>
        <w:pStyle w:val="RVfliesstext175nb"/>
      </w:pPr>
      <w:r>
        <w:t>1 F</w:t>
      </w:r>
      <w:r>
        <w:t>ü</w:t>
      </w:r>
      <w:r>
        <w:t>r Schulen, die im Rahmen eines bilingualen Bildungsganges bilingualen Unterricht in der Sekundarstufe I erteilen, gelten folgende Regelungen:</w:t>
      </w:r>
    </w:p>
    <w:p w14:paraId="2BA2E1EC" w14:textId="77777777" w:rsidR="00B35385" w:rsidRDefault="00B35385">
      <w:pPr>
        <w:pStyle w:val="RVfliesstext175nb"/>
      </w:pPr>
      <w:r>
        <w:t>1.1 In den Klassen 5 und 6 wird der Unterricht in der Partnersprache um jeweils ein oder zwei Wochenstunden erh</w:t>
      </w:r>
      <w:r>
        <w:t>ö</w:t>
      </w:r>
      <w:r>
        <w:t>ht.</w:t>
      </w:r>
    </w:p>
    <w:p w14:paraId="22C1F001" w14:textId="77777777" w:rsidR="00B35385" w:rsidRDefault="00B35385">
      <w:pPr>
        <w:pStyle w:val="RVfliesstext175nb"/>
      </w:pPr>
      <w:r>
        <w:t>1.2 Von Klasse 7 bis zum Ende der Sekundarstufe I wird der Unterricht in bilingualen Sachf</w:t>
      </w:r>
      <w:r>
        <w:t>ä</w:t>
      </w:r>
      <w:r>
        <w:t>chern in der Partnersprache wie folgt erteilt:</w:t>
      </w:r>
    </w:p>
    <w:p w14:paraId="052124F8" w14:textId="77777777" w:rsidR="00B35385" w:rsidRDefault="00B35385">
      <w:pPr>
        <w:pStyle w:val="RVfliesstext175nb"/>
      </w:pPr>
      <w:r>
        <w:t>- Ab Klasse 7 wird ein Sachfach bilingual unterrichtet. F</w:t>
      </w:r>
      <w:r>
        <w:t>ü</w:t>
      </w:r>
      <w:r>
        <w:t>r das bilingual unterrichtete Fach erh</w:t>
      </w:r>
      <w:r>
        <w:t>ö</w:t>
      </w:r>
      <w:r>
        <w:t>ht sich die Wochenstundenzahl in Klasse 7 um eine Wochenstunde.</w:t>
      </w:r>
    </w:p>
    <w:p w14:paraId="6393DFF6" w14:textId="77777777" w:rsidR="00B35385" w:rsidRDefault="00B35385">
      <w:pPr>
        <w:pStyle w:val="RVfliesstext175nb"/>
      </w:pPr>
      <w:r>
        <w:t>- Ab Klasse 8 wird zus</w:t>
      </w:r>
      <w:r>
        <w:t>ä</w:t>
      </w:r>
      <w:r>
        <w:t>tzlich ein weiteres Sachfach bilingual unterrichtet. Die Wochenstu</w:t>
      </w:r>
      <w:hyperlink r:id="rId6" w:history="1">
        <w:r>
          <w:t xml:space="preserve">ndenzahl für dieses </w:t>
        </w:r>
      </w:hyperlink>
      <w:r>
        <w:t>Fach erh</w:t>
      </w:r>
      <w:r>
        <w:t>ö</w:t>
      </w:r>
      <w:r>
        <w:t>ht sich in Klasse 8 um eine Wochenstunde.</w:t>
      </w:r>
    </w:p>
    <w:p w14:paraId="3B03BE1A" w14:textId="77777777" w:rsidR="00B35385" w:rsidRDefault="00B35385">
      <w:pPr>
        <w:pStyle w:val="RVfliesstext175nb"/>
      </w:pPr>
      <w:r>
        <w:t>- Ab Klasse 9 kann im Rahmen der Stundentafel zus</w:t>
      </w:r>
      <w:r>
        <w:t>ä</w:t>
      </w:r>
      <w:r>
        <w:t>tzlich ein weiteres Sachfach bilingual unterrichtet werden.</w:t>
      </w:r>
    </w:p>
    <w:p w14:paraId="19A0CE34" w14:textId="77777777" w:rsidR="00B35385" w:rsidRDefault="00B35385">
      <w:pPr>
        <w:pStyle w:val="RVfliesstext175nb"/>
      </w:pPr>
      <w:r>
        <w:t>Die bilingualen Sachf</w:t>
      </w:r>
      <w:r>
        <w:t>ä</w:t>
      </w:r>
      <w:r>
        <w:t>cher werden, jeweils im Rahmen der Stundentafel, auch im weiteren Verlauf der Sekundarstufe I bilingual unterrichtet.</w:t>
      </w:r>
    </w:p>
    <w:p w14:paraId="491363CD" w14:textId="77777777" w:rsidR="00B35385" w:rsidRDefault="00B35385">
      <w:pPr>
        <w:pStyle w:val="RVfliesstext175nb"/>
      </w:pPr>
      <w:r>
        <w:t>2 Auch au</w:t>
      </w:r>
      <w:r>
        <w:t>ß</w:t>
      </w:r>
      <w:r>
        <w:t>erhalb bilingualer Bildungsg</w:t>
      </w:r>
      <w:r>
        <w:t>ä</w:t>
      </w:r>
      <w:r>
        <w:t>nge kann Unterricht in Sachf</w:t>
      </w:r>
      <w:r>
        <w:t>ä</w:t>
      </w:r>
      <w:r>
        <w:t>chern auf Beschluss der Schulkonferenz in den letzten beiden Jahren der Sekundarstufe I vollst</w:t>
      </w:r>
      <w:r>
        <w:t>ä</w:t>
      </w:r>
      <w:r>
        <w:t>ndig oder zeitlich begrenzt bilingual erteilt werden. F</w:t>
      </w:r>
      <w:r>
        <w:t>ü</w:t>
      </w:r>
      <w:r>
        <w:t>r eine erh</w:t>
      </w:r>
      <w:r>
        <w:t>ö</w:t>
      </w:r>
      <w:r>
        <w:t>hte Wochenstundenzahl im Sachfach kann die Schule eine Stunde des Unterrichts der jeweiligen Fremdsprache verwenden (</w:t>
      </w:r>
      <w:hyperlink r:id="rId7" w:history="1">
        <w:r>
          <w:t>§ 4 Abs. 4 APO-S I</w:t>
        </w:r>
      </w:hyperlink>
      <w:r>
        <w:t>).</w:t>
      </w:r>
    </w:p>
    <w:p w14:paraId="07E8912F" w14:textId="77777777" w:rsidR="00B35385" w:rsidRDefault="00B35385">
      <w:pPr>
        <w:pStyle w:val="RVfliesstext175nb"/>
      </w:pPr>
      <w:r>
        <w:t>3 Phasenweiser bilingualer Unterricht in Modulform ist bei entsprechender sprachlicher Vorbereitung in allen nichtsprachlichen F</w:t>
      </w:r>
      <w:r>
        <w:t>ä</w:t>
      </w:r>
      <w:r>
        <w:t>chern und Klassen m</w:t>
      </w:r>
      <w:r>
        <w:t>ö</w:t>
      </w:r>
      <w:r>
        <w:t>glich.</w:t>
      </w:r>
    </w:p>
    <w:p w14:paraId="00166629" w14:textId="77777777" w:rsidR="00B35385" w:rsidRDefault="00B35385">
      <w:pPr>
        <w:pStyle w:val="RVfliesstext175nb"/>
      </w:pPr>
      <w:r>
        <w:t>4 F</w:t>
      </w:r>
      <w:r>
        <w:t>ü</w:t>
      </w:r>
      <w:r>
        <w:t>r den bilingualen Unterricht gelten grunds</w:t>
      </w:r>
      <w:r>
        <w:t>ä</w:t>
      </w:r>
      <w:r>
        <w:t>tzlich die Lehrpl</w:t>
      </w:r>
      <w:r>
        <w:t>ä</w:t>
      </w:r>
      <w:r>
        <w:t>ne f</w:t>
      </w:r>
      <w:r>
        <w:t>ü</w:t>
      </w:r>
      <w:r>
        <w:t>r die Sachf</w:t>
      </w:r>
      <w:r>
        <w:t>ä</w:t>
      </w:r>
      <w:r>
        <w:t>cher der Schulformen und Klassen.</w:t>
      </w:r>
    </w:p>
    <w:p w14:paraId="7659DB34" w14:textId="77777777" w:rsidR="00B35385" w:rsidRDefault="00B35385">
      <w:pPr>
        <w:pStyle w:val="RVfliesstext175nb"/>
      </w:pPr>
      <w:r>
        <w:t>4.1 In den bilingualen Sachf</w:t>
      </w:r>
      <w:r>
        <w:t>ä</w:t>
      </w:r>
      <w:r>
        <w:t>chern werden neben Unterrichtsmaterialien in der Partnersprache auch deutschsprachige Unterrichtsmaterialien eingesetzt. Alternativ k</w:t>
      </w:r>
      <w:r>
        <w:t>ö</w:t>
      </w:r>
      <w:r>
        <w:t>nnen geeignete bilinguale Unterrichtsmaterialien verwendet werden.</w:t>
      </w:r>
    </w:p>
    <w:p w14:paraId="703B4F74" w14:textId="77777777" w:rsidR="00B35385" w:rsidRDefault="00B35385">
      <w:pPr>
        <w:pStyle w:val="RVfliesstext175nb"/>
      </w:pPr>
      <w:r>
        <w:t>4.2 Bei der Bewertung der Sch</w:t>
      </w:r>
      <w:r>
        <w:t>ü</w:t>
      </w:r>
      <w:r>
        <w:t>lerleistung in den bilingualen Sachf</w:t>
      </w:r>
      <w:r>
        <w:t>ä</w:t>
      </w:r>
      <w:r>
        <w:t>chern sind in erster Linie die fachlichen Leistungen zu beurteilen.</w:t>
      </w:r>
    </w:p>
    <w:p w14:paraId="2E63FC78" w14:textId="77777777" w:rsidR="00B35385" w:rsidRDefault="00B35385">
      <w:pPr>
        <w:pStyle w:val="RVfliesstext175nb"/>
      </w:pPr>
      <w:r>
        <w:t xml:space="preserve">4.3 Im Zeugnis wird ein bilingual erteiltes Sachfach mit dem Zusatz </w:t>
      </w:r>
      <w:r>
        <w:t>„</w:t>
      </w:r>
      <w:r>
        <w:t>bilingual</w:t>
      </w:r>
      <w:r>
        <w:t>“</w:t>
      </w:r>
      <w:r>
        <w:t xml:space="preserve"> versehen. Die verwendete Fremdsprache wird unter </w:t>
      </w:r>
      <w:r>
        <w:t>„</w:t>
      </w:r>
      <w:r>
        <w:t>Bemerkungen</w:t>
      </w:r>
      <w:r>
        <w:t>“</w:t>
      </w:r>
      <w:r>
        <w:t xml:space="preserve"> angegeben (z.B. </w:t>
      </w:r>
      <w:r>
        <w:t>„</w:t>
      </w:r>
      <w:r>
        <w:t>Im bilingualen Sachfachunterricht wurde die Partnersprache Englisch eingesetzt</w:t>
      </w:r>
      <w:r>
        <w:t>“</w:t>
      </w:r>
      <w:r>
        <w:t>). Bilinguale Module k</w:t>
      </w:r>
      <w:r>
        <w:t>ö</w:t>
      </w:r>
      <w:r>
        <w:t xml:space="preserve">nnen unter </w:t>
      </w:r>
      <w:r>
        <w:t>„</w:t>
      </w:r>
      <w:r>
        <w:t>Bemerkungen</w:t>
      </w:r>
      <w:r>
        <w:t>“</w:t>
      </w:r>
      <w:r>
        <w:t xml:space="preserve"> aufgenommen werden. Sch</w:t>
      </w:r>
      <w:r>
        <w:t>ü</w:t>
      </w:r>
      <w:r>
        <w:t>lerinnen und Sch</w:t>
      </w:r>
      <w:r>
        <w:t>ü</w:t>
      </w:r>
      <w:r>
        <w:t>ler, die einen bilingualen Bildungsgang in der Sekundarstufe I erfolgreich absolviert haben und am Ende der Sekundarstufe I mindestens ausreichende Leistungen in den bilingualen Sachf</w:t>
      </w:r>
      <w:r>
        <w:t>ä</w:t>
      </w:r>
      <w:r>
        <w:t>chern und im Unterricht der Partnersprache nachweisen k</w:t>
      </w:r>
      <w:r>
        <w:t>ö</w:t>
      </w:r>
      <w:r>
        <w:t>nnen, erhalten eine zus</w:t>
      </w:r>
      <w:r>
        <w:t>ä</w:t>
      </w:r>
      <w:r>
        <w:t>tzliche Bescheinigung zum Zeugnis am Ende der Sekundarstufe I nach dem Muster der Anlage.</w:t>
      </w:r>
    </w:p>
    <w:p w14:paraId="4CD94DA7" w14:textId="77777777" w:rsidR="00B35385" w:rsidRDefault="00B35385">
      <w:pPr>
        <w:pStyle w:val="RVfliesstext175nb"/>
      </w:pPr>
      <w:r>
        <w:t>5 Der bilinguale Unterricht wird durch Lehrkr</w:t>
      </w:r>
      <w:r>
        <w:t>ä</w:t>
      </w:r>
      <w:r>
        <w:t>fte mit einer Lehrbef</w:t>
      </w:r>
      <w:r>
        <w:t>ä</w:t>
      </w:r>
      <w:r>
        <w:t>higung bzw. Unterrichtserlaubnis f</w:t>
      </w:r>
      <w:r>
        <w:t>ü</w:t>
      </w:r>
      <w:r>
        <w:t>r das Sachfach und die Sprache erteilt. Empfohlen wird dar</w:t>
      </w:r>
      <w:r>
        <w:t>ü</w:t>
      </w:r>
      <w:r>
        <w:t>ber hinaus eine bilinguale Zusatzqualifikation. Die Anforderungen an die sprachliche Qualifikation k</w:t>
      </w:r>
      <w:r>
        <w:t>ö</w:t>
      </w:r>
      <w:r>
        <w:t>nnen ersatzweise durch einen Nachweis auf dem Referenzniveau C1 des Gemeinsamen europ</w:t>
      </w:r>
      <w:r>
        <w:t>ä</w:t>
      </w:r>
      <w:r>
        <w:t>ischen Referenzrahmens f</w:t>
      </w:r>
      <w:r>
        <w:t>ü</w:t>
      </w:r>
      <w:r>
        <w:t>r Sprachen erf</w:t>
      </w:r>
      <w:r>
        <w:t>ü</w:t>
      </w:r>
      <w:r>
        <w:t>llt werden.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4DA4CCE4" w14:textId="77777777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4D323" w14:textId="77777777" w:rsidR="00B35385" w:rsidRDefault="00B35385">
            <w:pPr>
              <w:pStyle w:val="RVredhinweis"/>
            </w:pPr>
            <w:r>
              <w:t>Nachfolgend finden Sie die Anlagen zum Runderlass:</w:t>
            </w:r>
          </w:p>
        </w:tc>
      </w:tr>
    </w:tbl>
    <w:p w14:paraId="4655253D" w14:textId="77777777" w:rsidR="00B35385" w:rsidRDefault="00B35385">
      <w:pPr>
        <w:pStyle w:val="RVtabelle75fr"/>
        <w:keepLines/>
        <w:spacing w:before="10" w:after="10" w:line="10" w:lineRule="atLeast"/>
      </w:pPr>
    </w:p>
    <w:p w14:paraId="4B8269E7" w14:textId="77777777" w:rsidR="00B35385" w:rsidRDefault="00B35385">
      <w:pPr>
        <w:pStyle w:val="RVtabelle75fr"/>
        <w:spacing w:before="10" w:after="10" w:line="10" w:lineRule="atLeast"/>
      </w:pPr>
    </w:p>
    <w:p w14:paraId="6525AD77" w14:textId="77777777" w:rsidR="00B35385" w:rsidRDefault="00B35385">
      <w:pPr>
        <w:pStyle w:val="RVtabelle75fr"/>
        <w:spacing w:before="10" w:after="10" w:line="10" w:lineRule="atLeast"/>
      </w:pPr>
      <w:r>
        <w:br w:type="column"/>
      </w:r>
      <w:r>
        <w:t xml:space="preserve">Anlage </w:t>
      </w:r>
      <w:r>
        <w:rPr>
          <w:rStyle w:val="mager"/>
          <w:b w:val="0"/>
          <w:bCs w:val="0"/>
        </w:rPr>
        <w:t>- Vorderseite -</w:t>
      </w:r>
      <w:r>
        <w:pict w14:anchorId="4576F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242.25pt;height:345.75pt">
            <v:imagedata r:id="rId8" o:title="" croptop="3752f" cropbottom="3905f" cropleft="4667f" cropright="3515f"/>
          </v:shape>
        </w:pict>
      </w:r>
    </w:p>
    <w:p w14:paraId="717C934E" w14:textId="77777777" w:rsidR="00B35385" w:rsidRDefault="00B35385">
      <w:pPr>
        <w:pStyle w:val="RVtabelle75fr"/>
        <w:spacing w:before="10" w:after="10" w:line="10" w:lineRule="atLeast"/>
      </w:pPr>
    </w:p>
    <w:p w14:paraId="532C18D0" w14:textId="77777777" w:rsidR="00B35385" w:rsidRDefault="00B35385">
      <w:pPr>
        <w:pStyle w:val="RVtabelle75fr"/>
        <w:keepLines/>
        <w:spacing w:before="10" w:after="10" w:line="10" w:lineRule="atLeast"/>
      </w:pPr>
      <w:r>
        <w:t xml:space="preserve">Anlage </w:t>
      </w:r>
      <w:r>
        <w:rPr>
          <w:rStyle w:val="mager"/>
          <w:b w:val="0"/>
          <w:bCs w:val="0"/>
        </w:rPr>
        <w:t>- R</w:t>
      </w:r>
      <w:r>
        <w:rPr>
          <w:rStyle w:val="mager"/>
          <w:b w:val="0"/>
          <w:bCs w:val="0"/>
        </w:rPr>
        <w:t>ü</w:t>
      </w:r>
      <w:r>
        <w:rPr>
          <w:rStyle w:val="mager"/>
          <w:b w:val="0"/>
          <w:bCs w:val="0"/>
        </w:rPr>
        <w:t>ckseite -</w:t>
      </w:r>
      <w:r>
        <w:pict w14:anchorId="7F3CD4BD">
          <v:shape id="" o:spid="_x0000_i1026" type="#_x0000_t75" alt="" style="width:241.5pt;height:345pt">
            <v:imagedata r:id="rId9" o:title="" croptop="3674f" cropbottom="4229f" cropleft="5071f" cropright="3353f"/>
          </v:shape>
        </w:pict>
      </w:r>
    </w:p>
    <w:p w14:paraId="5DC0B89B" w14:textId="77777777" w:rsidR="00B35385" w:rsidRDefault="00B35385">
      <w:pPr>
        <w:pStyle w:val="RVfliesstext175nb"/>
        <w:ind w:firstLine="0"/>
      </w:pP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3703" w14:textId="77777777" w:rsidR="00B35385" w:rsidRDefault="00B35385">
      <w:r>
        <w:separator/>
      </w:r>
    </w:p>
  </w:endnote>
  <w:endnote w:type="continuationSeparator" w:id="0">
    <w:p w14:paraId="1117CEE5" w14:textId="77777777" w:rsidR="00B35385" w:rsidRDefault="00B3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86D3" w14:textId="77777777" w:rsidR="00B35385" w:rsidRDefault="00B35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892D" w14:textId="77777777" w:rsidR="00B35385" w:rsidRDefault="00B35385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2DC2D6C" w14:textId="77777777" w:rsidR="00B35385" w:rsidRDefault="00B35385">
      <w:r>
        <w:continuationSeparator/>
      </w:r>
    </w:p>
  </w:footnote>
  <w:footnote w:id="1">
    <w:p w14:paraId="4E8613F5" w14:textId="77777777" w:rsidR="00B35385" w:rsidRDefault="00B35385">
      <w:pPr>
        <w:pStyle w:val="RVFudfnote160nb"/>
      </w:pPr>
      <w:r w:rsidRPr="00B35385">
        <w:rPr>
          <w:rStyle w:val="Funotenzeichen"/>
          <w:rFonts w:eastAsiaTheme="minorEastAsia"/>
        </w:rPr>
        <w:footnoteRef/>
      </w:r>
      <w:r>
        <w:tab/>
      </w:r>
      <w:r>
        <w:t xml:space="preserve">Bereinigt.Eingearbeitet: </w:t>
      </w:r>
      <w:r>
        <w:br/>
        <w:t>RdErl. v. 28.04.2024 (ABI. NRW. 05/24); RdErl. v. 11.03.2014 (ABl. NRW. S. 183)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18ED"/>
    <w:rsid w:val="001D4CE3"/>
    <w:rsid w:val="005918ED"/>
    <w:rsid w:val="00B3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C313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Fliec39ftextZchn">
    <w:name w:val="FlieÃc3Ÿ9ftext Zchn"/>
    <w:basedOn w:val="Absatz-Standardschriftart"/>
    <w:uiPriority w:val="99"/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suppressAutoHyphens/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suppressAutoHyphens/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2691.htm#13-21nr1.1p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https%252525252525253A%252525252525252F%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2024-09-10T18:59:00Z</dcterms:created>
  <dcterms:modified xsi:type="dcterms:W3CDTF">2024-09-10T18:59:00Z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