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B7A21" w:rsidRDefault="00CB7A21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13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52 Nr. 251.4</w:t>
      </w:r>
    </w:p>
    <w:p w:rsidR="00CB7A21" w:rsidRDefault="00CB7A21">
      <w:pPr>
        <w:pStyle w:val="V-Bass-dcber"/>
        <w:widowControl/>
        <w:spacing w:before="10" w:after="10"/>
        <w:rPr>
          <w:rFonts w:cs="Arial"/>
        </w:rPr>
      </w:pPr>
      <w:r>
        <w:t>Oberstufen-Kolleg</w:t>
      </w:r>
      <w:r>
        <w:br/>
        <w:t>des Landes Nordrhein-Westfalen</w:t>
      </w:r>
      <w:r>
        <w:br/>
        <w:t>an der Universit</w:t>
      </w:r>
      <w:r>
        <w:t>ä</w:t>
      </w:r>
      <w:r>
        <w:t>t Bielefeld;</w:t>
      </w:r>
      <w:r>
        <w:br/>
        <w:t>Aufhebung</w:t>
      </w:r>
    </w:p>
    <w:p w:rsidR="00CB7A21" w:rsidRDefault="00CB7A21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8.  5. 2007 </w:t>
      </w:r>
      <w:r>
        <w:t>–</w:t>
      </w:r>
      <w:r>
        <w:t xml:space="preserve"> 524.6.08.01.02-54983</w:t>
      </w:r>
    </w:p>
    <w:p w:rsidR="00CB7A21" w:rsidRDefault="00CB7A21">
      <w:pPr>
        <w:pStyle w:val="V-NormaltextZentriert"/>
        <w:widowControl/>
        <w:spacing w:before="10" w:after="50"/>
        <w:jc w:val="both"/>
      </w:pPr>
      <w:r>
        <w:t>Der RdEr. d. Ministeriums f</w:t>
      </w:r>
      <w:r>
        <w:t>ü</w:t>
      </w:r>
      <w:r>
        <w:t>r Schule und Weiterbildung vom 12. 11. 1997 Oberstufen-Kolleg des Landes Nordrhein-Westfalen an der Universit</w:t>
      </w:r>
      <w:r>
        <w:t>ä</w:t>
      </w:r>
      <w:r>
        <w:t xml:space="preserve">t Bielefeld; Wahlfach </w:t>
      </w:r>
      <w:r>
        <w:t>„Ö</w:t>
      </w:r>
      <w:r>
        <w:t>kowissenschaften</w:t>
      </w:r>
      <w:r>
        <w:t>“</w:t>
      </w:r>
      <w:r>
        <w:t xml:space="preserve"> (Schulversuch) (BASS 13 </w:t>
      </w:r>
      <w:r>
        <w:t>–</w:t>
      </w:r>
      <w:r>
        <w:t xml:space="preserve"> 52 Nr. 251.4) wird aufgehoben.</w:t>
      </w:r>
      <w:r>
        <w:rPr>
          <w:rFonts w:cs="Arial"/>
        </w:rPr>
        <w:t>1)</w:t>
      </w:r>
    </w:p>
    <w:p w:rsidR="00CB7A21" w:rsidRDefault="00CB7A21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Der Runderlass ist aus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–</w:t>
      </w:r>
      <w:r>
        <w:rPr>
          <w:rFonts w:cs="Calibri"/>
        </w:rPr>
        <w:t xml:space="preserve"> lfd. Nr. 213 (BASS 2006/2007 S. 62) zu streichen.</w:t>
      </w:r>
    </w:p>
    <w:p w:rsidR="00CB7A21" w:rsidRDefault="00CB7A21">
      <w:pPr>
        <w:pStyle w:val="V-Normaltext"/>
        <w:widowControl/>
        <w:rPr>
          <w:rFonts w:cs="Calibri"/>
        </w:rPr>
      </w:pPr>
    </w:p>
    <w:p w:rsidR="00CB7A21" w:rsidRDefault="00CB7A21">
      <w:pPr>
        <w:pStyle w:val="V-Normaltext"/>
        <w:widowControl/>
      </w:pPr>
    </w:p>
    <w:p w:rsidR="00CB7A21" w:rsidRDefault="00CB7A21">
      <w:pPr>
        <w:pStyle w:val="V-Normaltext"/>
        <w:widowControl/>
        <w:jc w:val="right"/>
      </w:pPr>
      <w:r>
        <w:rPr>
          <w:rFonts w:cs="Calibri"/>
        </w:rPr>
        <w:t>ABl. NRW. 6/07 S. 314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B7A21" w:rsidRDefault="00CB7A21">
      <w:r>
        <w:separator/>
      </w:r>
    </w:p>
  </w:endnote>
  <w:endnote w:type="continuationSeparator" w:id="0">
    <w:p w:rsidR="00CB7A21" w:rsidRDefault="00CB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B7A21" w:rsidRDefault="00CB7A2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CB7A21" w:rsidRDefault="00CB7A21">
    <w:pPr>
      <w:widowControl/>
      <w:spacing w:before="10" w:after="10" w:line="180" w:lineRule="exact"/>
    </w:pPr>
  </w:p>
  <w:p w:rsidR="00CB7A21" w:rsidRDefault="00CB7A21">
    <w:pPr>
      <w:widowControl/>
      <w:spacing w:before="10" w:after="10" w:line="180" w:lineRule="exact"/>
      <w:rPr>
        <w:rFonts w:cs="Calibri"/>
      </w:rPr>
    </w:pPr>
  </w:p>
  <w:p w:rsidR="00CB7A21" w:rsidRDefault="00CB7A2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B7A21" w:rsidRDefault="00CB7A2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CB7A21" w:rsidRDefault="00CB7A2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53756"/>
    <w:rsid w:val="00053756"/>
    <w:rsid w:val="001D4CE3"/>
    <w:rsid w:val="00CB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