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799B3" w14:textId="77777777" w:rsidR="008A3DAA" w:rsidRDefault="008A3DAA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E647F8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5205786" w14:textId="77777777" w:rsidR="008A3DAA" w:rsidRDefault="008A3DAA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nderung der Sch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lerfahrkosten-Verordnung</w:t>
            </w:r>
            <w:r>
              <w:rPr>
                <w:rFonts w:cs="Calibri"/>
                <w:b/>
                <w:i/>
                <w:sz w:val="18"/>
              </w:rPr>
              <w:br/>
              <w:t>sowie der hierzu erlassenen Verwaltungsvorschriften</w:t>
            </w:r>
          </w:p>
          <w:p w14:paraId="34CA6DF2" w14:textId="77777777" w:rsidR="008A3DAA" w:rsidRDefault="008A3DAA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Die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lerfahrkostenverordnung sowie die hierzu erlassenen Verwaltungsvorschriften werden in erster Linie an den mit dem Zweiten Schulrechts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nderungsgesetz einhergehenden Wegfall der Schulbezirke angepasst.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>N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chstgelegene Schule</w:t>
            </w:r>
            <w:r>
              <w:rPr>
                <w:rFonts w:cs="Calibri"/>
                <w:i/>
                <w:sz w:val="18"/>
              </w:rPr>
              <w:t>“</w:t>
            </w:r>
            <w:r>
              <w:rPr>
                <w:rFonts w:cs="Calibri"/>
                <w:i/>
                <w:sz w:val="18"/>
              </w:rPr>
              <w:t xml:space="preserve"> wird k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nftig auch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Grundschulen diejenige Schule der gew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hlten Schulart sein, die mit dem geringsten Aufwand an Kosten und einem zumutbaren Aufwand an Zeit erreicht werden kann und deren Besuch keine schulorganisatorische Gr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nde entgegenstehen.</w:t>
            </w:r>
          </w:p>
          <w:p w14:paraId="54E8B494" w14:textId="77777777" w:rsidR="008A3DAA" w:rsidRDefault="008A3DAA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Zudem werden erstmalig Regelungen zur Definition der n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chstgelegenen Schule bei Schulen, die mit Teilstandorten gef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hrt werden (Grundschulverbund), sowie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organisatorische Zusammenschl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sse von Schulen getroffen.</w:t>
            </w:r>
          </w:p>
        </w:tc>
      </w:tr>
    </w:tbl>
    <w:p w14:paraId="707D8894" w14:textId="77777777" w:rsidR="008A3DAA" w:rsidRDefault="008A3DAA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11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04 Nr. 3.1</w:t>
      </w:r>
    </w:p>
    <w:p w14:paraId="1AED7F7E" w14:textId="77777777" w:rsidR="008A3DAA" w:rsidRDefault="008A3DAA">
      <w:pPr>
        <w:pStyle w:val="V-Bass-dcber"/>
        <w:widowControl/>
        <w:spacing w:before="10" w:after="10"/>
        <w:rPr>
          <w:rFonts w:cs="Arial"/>
        </w:rPr>
      </w:pPr>
      <w:r>
        <w:t>Erste Verordnung</w:t>
      </w:r>
      <w:r>
        <w:br/>
        <w:t xml:space="preserve">zur </w:t>
      </w:r>
      <w:r>
        <w:t>Ä</w:t>
      </w:r>
      <w:r>
        <w:t>nderung der Sch</w:t>
      </w:r>
      <w:r>
        <w:t>ü</w:t>
      </w:r>
      <w:r>
        <w:t>lerfahrkostenverordnung</w:t>
      </w:r>
    </w:p>
    <w:p w14:paraId="2440C3A4" w14:textId="77777777" w:rsidR="008A3DAA" w:rsidRDefault="008A3DAA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30. April 2007</w:t>
      </w:r>
    </w:p>
    <w:p w14:paraId="639E2D43" w14:textId="77777777" w:rsidR="008A3DAA" w:rsidRDefault="008A3DAA">
      <w:pPr>
        <w:pStyle w:val="V-NormaltextZentriert"/>
        <w:widowControl/>
        <w:rPr>
          <w:rFonts w:cs="Arial"/>
        </w:rPr>
      </w:pPr>
      <w:r>
        <w:t>(GV. NRW. S. )</w:t>
      </w:r>
    </w:p>
    <w:p w14:paraId="463B5681" w14:textId="77777777" w:rsidR="008A3DAA" w:rsidRDefault="008A3DAA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97 Abs. 4 Schulgesetz (SchulG)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Gesetz vom 27. Juni 2006 (GV. NRW. S. 278), wird im Einvernehmen mit dem Finanzministerium und dem Innenministerium sowie dem Ministerium f</w:t>
      </w:r>
      <w:r>
        <w:rPr>
          <w:rFonts w:cs="Calibri"/>
        </w:rPr>
        <w:t>ü</w:t>
      </w:r>
      <w:r>
        <w:rPr>
          <w:rFonts w:cs="Calibri"/>
        </w:rPr>
        <w:t>r Bauen und Verkehr verordnet:</w:t>
      </w:r>
    </w:p>
    <w:p w14:paraId="6D7273AB" w14:textId="77777777" w:rsidR="008A3DAA" w:rsidRDefault="008A3DAA">
      <w:pPr>
        <w:pStyle w:val="V-Zwischenfcberschrift01"/>
        <w:widowControl/>
      </w:pPr>
      <w:r>
        <w:rPr>
          <w:rFonts w:cs="Calibri"/>
        </w:rPr>
        <w:t>Artikel 1</w:t>
      </w:r>
    </w:p>
    <w:p w14:paraId="5ACC5B09" w14:textId="77777777" w:rsidR="008A3DAA" w:rsidRDefault="008A3DAA">
      <w:pPr>
        <w:pStyle w:val="V-Normaltext"/>
        <w:widowControl/>
      </w:pPr>
      <w:r>
        <w:rPr>
          <w:rFonts w:cs="Calibri"/>
        </w:rPr>
        <w:t>Die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97 Abs. 4 Schulgesetz (Sch</w:t>
      </w:r>
      <w:r>
        <w:rPr>
          <w:rFonts w:cs="Calibri"/>
        </w:rPr>
        <w:t>ü</w:t>
      </w:r>
      <w:r>
        <w:rPr>
          <w:rFonts w:cs="Calibri"/>
        </w:rPr>
        <w:t xml:space="preserve">lerfahrkostenverordnung </w:t>
      </w:r>
      <w:r>
        <w:rPr>
          <w:rFonts w:cs="Calibri"/>
        </w:rPr>
        <w:t>–</w:t>
      </w:r>
      <w:r>
        <w:rPr>
          <w:rFonts w:cs="Calibri"/>
        </w:rPr>
        <w:t xml:space="preserve"> SchfkVO </w:t>
      </w:r>
      <w:r>
        <w:rPr>
          <w:rFonts w:cs="Calibri"/>
        </w:rPr>
        <w:t>–</w:t>
      </w:r>
      <w:r>
        <w:rPr>
          <w:rFonts w:cs="Calibri"/>
        </w:rPr>
        <w:t>) vom 16. April 2005 (GV. NRW. S. 420)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CCD421B" w14:textId="77777777" w:rsidR="008A3DAA" w:rsidRDefault="008A3DAA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196DFDD9" w14:textId="77777777" w:rsidR="008A3DAA" w:rsidRDefault="008A3DAA">
      <w:pPr>
        <w:pStyle w:val="V-Normaltext"/>
        <w:widowControl/>
        <w:rPr>
          <w:rFonts w:cs="Calibri"/>
        </w:rPr>
      </w:pPr>
    </w:p>
    <w:p w14:paraId="2BB02102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a)</w:t>
      </w:r>
    </w:p>
    <w:p w14:paraId="1EEF25E4" w14:textId="77777777" w:rsidR="008A3DAA" w:rsidRDefault="008A3DAA">
      <w:pPr>
        <w:pStyle w:val="V-ListeNormal2"/>
        <w:widowControl/>
        <w:rPr>
          <w:rFonts w:cs="Calibri"/>
        </w:rPr>
      </w:pPr>
      <w:r>
        <w:t>In Absatz 2 werden nach den W</w:t>
      </w:r>
      <w:r>
        <w:t>ö</w:t>
      </w:r>
      <w:r>
        <w:t xml:space="preserve">rtern </w:t>
      </w:r>
      <w:r>
        <w:t>„</w:t>
      </w:r>
      <w:r>
        <w:t>von Bezirksfachklassen" die W</w:t>
      </w:r>
      <w:r>
        <w:t>ö</w:t>
      </w:r>
      <w:r>
        <w:t xml:space="preserve">rter </w:t>
      </w:r>
      <w:r>
        <w:t>„</w:t>
      </w:r>
      <w:r>
        <w:t>und bezirks</w:t>
      </w:r>
      <w:r>
        <w:t>ü</w:t>
      </w:r>
      <w:r>
        <w:t>bergreifenden Fachklassen</w:t>
      </w:r>
      <w:r>
        <w:t>“</w:t>
      </w:r>
      <w:r>
        <w:t xml:space="preserve"> eingef</w:t>
      </w:r>
      <w:r>
        <w:t>ü</w:t>
      </w:r>
      <w:r>
        <w:t>gt.</w:t>
      </w:r>
    </w:p>
    <w:p w14:paraId="578D5F56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b)</w:t>
      </w:r>
    </w:p>
    <w:p w14:paraId="658F5954" w14:textId="77777777" w:rsidR="008A3DAA" w:rsidRDefault="008A3DAA">
      <w:pPr>
        <w:pStyle w:val="V-ListeNormal2"/>
        <w:widowControl/>
        <w:rPr>
          <w:rFonts w:cs="Calibri"/>
        </w:rPr>
      </w:pPr>
      <w:r>
        <w:t>In Absatz 3 Satz 1 werden nach den W</w:t>
      </w:r>
      <w:r>
        <w:t>ö</w:t>
      </w:r>
      <w:r>
        <w:t xml:space="preserve">rtern </w:t>
      </w:r>
      <w:r>
        <w:t>„</w:t>
      </w:r>
      <w:r>
        <w:t>von den Eltern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oder der vollj</w:t>
      </w:r>
      <w:r>
        <w:t>ä</w:t>
      </w:r>
      <w:r>
        <w:t>hrigen Sch</w:t>
      </w:r>
      <w:r>
        <w:t>ü</w:t>
      </w:r>
      <w:r>
        <w:t>lerin oder dem vollj</w:t>
      </w:r>
      <w:r>
        <w:t>ä</w:t>
      </w:r>
      <w:r>
        <w:t>hrigen Sch</w:t>
      </w:r>
      <w:r>
        <w:t>ü</w:t>
      </w:r>
      <w:r>
        <w:t>ler</w:t>
      </w:r>
      <w:r>
        <w:t>“</w:t>
      </w:r>
      <w:r>
        <w:t xml:space="preserve"> eingef</w:t>
      </w:r>
      <w:r>
        <w:t>ü</w:t>
      </w:r>
      <w:r>
        <w:t>gt.</w:t>
      </w:r>
    </w:p>
    <w:p w14:paraId="4762EBB8" w14:textId="77777777" w:rsidR="008A3DAA" w:rsidRDefault="008A3DAA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8 Abs. 2 Satz 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im Lande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8F9C384" w14:textId="77777777" w:rsidR="008A3DAA" w:rsidRDefault="008A3DAA">
      <w:pPr>
        <w:pStyle w:val="V-Normaltext"/>
        <w:widowControl/>
      </w:pPr>
    </w:p>
    <w:p w14:paraId="60CE7857" w14:textId="77777777" w:rsidR="008A3DAA" w:rsidRDefault="008A3DAA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9 wird wie folgt ge</w:t>
      </w:r>
      <w:r>
        <w:t>ä</w:t>
      </w:r>
      <w:r>
        <w:t>ndert:</w:t>
      </w:r>
    </w:p>
    <w:p w14:paraId="6BEB9631" w14:textId="77777777" w:rsidR="008A3DAA" w:rsidRDefault="008A3DAA">
      <w:pPr>
        <w:pStyle w:val="V-Normaltext"/>
        <w:widowControl/>
        <w:rPr>
          <w:rFonts w:cs="Calibri"/>
        </w:rPr>
      </w:pPr>
    </w:p>
    <w:p w14:paraId="47EDC7EB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a)</w:t>
      </w:r>
    </w:p>
    <w:p w14:paraId="081B4E6D" w14:textId="77777777" w:rsidR="008A3DAA" w:rsidRDefault="008A3DAA">
      <w:pPr>
        <w:pStyle w:val="V-ListeNormal2"/>
        <w:widowControl/>
        <w:rPr>
          <w:rFonts w:cs="Calibri"/>
        </w:rPr>
      </w:pPr>
      <w:r>
        <w:t>Absatz 1 erh</w:t>
      </w:r>
      <w:r>
        <w:t>ä</w:t>
      </w:r>
      <w:r>
        <w:t>lt folgende Fassung:</w:t>
      </w:r>
    </w:p>
    <w:p w14:paraId="1A9C6D16" w14:textId="77777777" w:rsidR="008A3DAA" w:rsidRDefault="008A3DAA">
      <w:pPr>
        <w:pStyle w:val="V-ListeNormal2"/>
        <w:widowControl/>
        <w:rPr>
          <w:rFonts w:cs="Calibri"/>
        </w:rPr>
      </w:pPr>
      <w:r>
        <w:t>„</w:t>
      </w:r>
      <w:r>
        <w:t>(1) N</w:t>
      </w:r>
      <w:r>
        <w:t>ä</w:t>
      </w:r>
      <w:r>
        <w:t>chstgelegene Schule ist die Schule der gew</w:t>
      </w:r>
      <w:r>
        <w:t>ä</w:t>
      </w:r>
      <w:r>
        <w:t>hlten Schulform, bei Grund- und Hauptschulen auch der gew</w:t>
      </w:r>
      <w:r>
        <w:t>ä</w:t>
      </w:r>
      <w:r>
        <w:t>hlten Schulart, bei Berufskollegs die Schule mit dem entsprechenden Bildungsgang sowie bei Gymnasien die Schule mit dem gew</w:t>
      </w:r>
      <w:r>
        <w:t>ä</w:t>
      </w:r>
      <w:r>
        <w:t>hlten bilingualen Bildungsgang, die mit dem geringsten Aufwand an Kosten und einem zumutbaren Aufwand an Zeit erreicht werden kann und deren Besuch schulorganisatorische Gr</w:t>
      </w:r>
      <w:r>
        <w:t>ü</w:t>
      </w:r>
      <w:r>
        <w:t>nde nicht entgegenstehen.</w:t>
      </w:r>
      <w:r>
        <w:t>“</w:t>
      </w:r>
    </w:p>
    <w:p w14:paraId="7E11B563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b)</w:t>
      </w:r>
    </w:p>
    <w:p w14:paraId="08689359" w14:textId="77777777" w:rsidR="008A3DAA" w:rsidRDefault="008A3DAA">
      <w:pPr>
        <w:pStyle w:val="V-ListeNormal2"/>
        <w:widowControl/>
        <w:rPr>
          <w:rFonts w:cs="Calibri"/>
        </w:rPr>
      </w:pPr>
      <w:r>
        <w:t>Absatz 2 erh</w:t>
      </w:r>
      <w:r>
        <w:t>ä</w:t>
      </w:r>
      <w:r>
        <w:t>lt folgende Fassung:</w:t>
      </w:r>
    </w:p>
    <w:p w14:paraId="2EE984E4" w14:textId="77777777" w:rsidR="008A3DAA" w:rsidRDefault="008A3DAA">
      <w:pPr>
        <w:pStyle w:val="V-ListeNormal2"/>
        <w:widowControl/>
        <w:rPr>
          <w:rFonts w:cs="Calibri"/>
        </w:rPr>
      </w:pPr>
      <w:r>
        <w:t>„</w:t>
      </w:r>
      <w:r>
        <w:t>(2) F</w:t>
      </w:r>
      <w:r>
        <w:t>ü</w:t>
      </w:r>
      <w:r>
        <w:t>r Auszubildende von Bezirksfachklassen gem</w:t>
      </w:r>
      <w:r>
        <w:t>äß</w:t>
      </w:r>
      <w:r>
        <w:t xml:space="preserve"> </w:t>
      </w:r>
      <w:r>
        <w:t>§</w:t>
      </w:r>
      <w:r>
        <w:t xml:space="preserve"> 84 Abs. 2 SchulG, die ihre Schulpflicht erf</w:t>
      </w:r>
      <w:r>
        <w:t>ü</w:t>
      </w:r>
      <w:r>
        <w:t>llen, ist n</w:t>
      </w:r>
      <w:r>
        <w:t>ä</w:t>
      </w:r>
      <w:r>
        <w:t>chstgelegene Schule</w:t>
      </w:r>
    </w:p>
    <w:p w14:paraId="4F9BE436" w14:textId="77777777" w:rsidR="008A3DAA" w:rsidRDefault="008A3DAA">
      <w:pPr>
        <w:pStyle w:val="V-ListeNormal3"/>
        <w:keepNext/>
        <w:widowControl/>
        <w:ind w:left="680" w:hanging="680"/>
      </w:pPr>
      <w:r>
        <w:rPr>
          <w:rFonts w:cs="Arial"/>
        </w:rPr>
        <w:t>a)</w:t>
      </w:r>
      <w:r>
        <w:rPr>
          <w:rFonts w:cs="Arial"/>
        </w:rPr>
        <w:tab/>
        <w:t>die zum Ausbildungsbetrieb n</w:t>
      </w:r>
      <w:r>
        <w:rPr>
          <w:rFonts w:cs="Arial"/>
        </w:rPr>
        <w:t>ä</w:t>
      </w:r>
      <w:r>
        <w:rPr>
          <w:rFonts w:cs="Arial"/>
        </w:rPr>
        <w:t xml:space="preserve">chstgelegene Berufsschule, in der eine entsprechende Bezirksfachklasse eingerichtet ist, oder </w:t>
      </w:r>
    </w:p>
    <w:p w14:paraId="2A8ECD1A" w14:textId="77777777" w:rsidR="008A3DAA" w:rsidRDefault="008A3DAA">
      <w:pPr>
        <w:pStyle w:val="V-ListeNormal3"/>
        <w:keepNext/>
        <w:widowControl/>
        <w:ind w:left="680" w:hanging="680"/>
      </w:pPr>
      <w:r>
        <w:rPr>
          <w:rFonts w:cs="Arial"/>
        </w:rPr>
        <w:t>b)</w:t>
      </w:r>
      <w:r>
        <w:rPr>
          <w:rFonts w:cs="Arial"/>
        </w:rPr>
        <w:tab/>
        <w:t>die mit Einverst</w:t>
      </w:r>
      <w:r>
        <w:rPr>
          <w:rFonts w:cs="Arial"/>
        </w:rPr>
        <w:t>ä</w:t>
      </w:r>
      <w:r>
        <w:rPr>
          <w:rFonts w:cs="Arial"/>
        </w:rPr>
        <w:t>ndnis des Ausbildungsbetriebs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46 Abs. 4 SchulG besuchte Berufsschule.</w:t>
      </w:r>
    </w:p>
    <w:p w14:paraId="435F1DFC" w14:textId="77777777" w:rsidR="008A3DAA" w:rsidRDefault="008A3DAA">
      <w:pPr>
        <w:pStyle w:val="V-Normaltext"/>
        <w:widowControl/>
      </w:pPr>
    </w:p>
    <w:p w14:paraId="330E2796" w14:textId="77777777" w:rsidR="008A3DAA" w:rsidRDefault="008A3DAA">
      <w:pPr>
        <w:pStyle w:val="V-ListeNormal2"/>
        <w:widowControl/>
        <w:rPr>
          <w:rFonts w:cs="Calibri"/>
        </w:rPr>
      </w:pPr>
      <w:r>
        <w:rPr>
          <w:rFonts w:cs="Calibri"/>
        </w:rPr>
        <w:t>Sind f</w:t>
      </w:r>
      <w:r>
        <w:rPr>
          <w:rFonts w:cs="Calibri"/>
        </w:rPr>
        <w:t>ü</w:t>
      </w:r>
      <w:r>
        <w:rPr>
          <w:rFonts w:cs="Calibri"/>
        </w:rPr>
        <w:t>r Berufsschulen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84 Abs. 3 SchulG bezirks</w:t>
      </w:r>
      <w:r>
        <w:rPr>
          <w:rFonts w:cs="Calibri"/>
        </w:rPr>
        <w:t>ü</w:t>
      </w:r>
      <w:r>
        <w:rPr>
          <w:rFonts w:cs="Calibri"/>
        </w:rPr>
        <w:t>bergreifende Fachklassen</w:t>
      </w:r>
      <w:r>
        <w:t xml:space="preserve"> gebildet, ist n</w:t>
      </w:r>
      <w:r>
        <w:t>ä</w:t>
      </w:r>
      <w:r>
        <w:t>chstgelegene Schule die Schule, an der die f</w:t>
      </w:r>
      <w:r>
        <w:t>ü</w:t>
      </w:r>
      <w:r>
        <w:t>r den Ausbildungsbetrieb zust</w:t>
      </w:r>
      <w:r>
        <w:t>ä</w:t>
      </w:r>
      <w:r>
        <w:t>ndige Fachklasse eingerichtet ist.</w:t>
      </w:r>
      <w:r>
        <w:t>“</w:t>
      </w:r>
      <w:r>
        <w:t xml:space="preserve"> </w:t>
      </w:r>
    </w:p>
    <w:p w14:paraId="41117391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c)</w:t>
      </w:r>
    </w:p>
    <w:p w14:paraId="558B65DB" w14:textId="77777777" w:rsidR="008A3DAA" w:rsidRDefault="008A3DAA">
      <w:pPr>
        <w:pStyle w:val="V-ListeNormal2"/>
        <w:widowControl/>
        <w:rPr>
          <w:rFonts w:cs="Calibri"/>
        </w:rPr>
      </w:pPr>
      <w:r>
        <w:t>Absatz 3 erh</w:t>
      </w:r>
      <w:r>
        <w:t>ä</w:t>
      </w:r>
      <w:r>
        <w:t>lt folgende Fassung:</w:t>
      </w:r>
    </w:p>
    <w:p w14:paraId="5FCF56C7" w14:textId="77777777" w:rsidR="008A3DAA" w:rsidRDefault="008A3DAA">
      <w:pPr>
        <w:pStyle w:val="V-ListeNormal2"/>
        <w:widowControl/>
        <w:rPr>
          <w:rFonts w:cs="Calibri"/>
        </w:rPr>
      </w:pPr>
      <w:r>
        <w:t>„</w:t>
      </w:r>
      <w:r>
        <w:t>(3)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sonderp</w:t>
      </w:r>
      <w:r>
        <w:t>ä</w:t>
      </w:r>
      <w:r>
        <w:t>dagogischem F</w:t>
      </w:r>
      <w:r>
        <w:t>ö</w:t>
      </w:r>
      <w:r>
        <w:t>rderbedarf ist n</w:t>
      </w:r>
      <w:r>
        <w:t>ä</w:t>
      </w:r>
      <w:r>
        <w:t>chstgelegene Schule die aufgrund der Entscheidung der zust</w:t>
      </w:r>
      <w:r>
        <w:t>ä</w:t>
      </w:r>
      <w:r>
        <w:t>ndigen Schulaufsichtsbeh</w:t>
      </w:r>
      <w:r>
        <w:t>ö</w:t>
      </w:r>
      <w:r>
        <w:t xml:space="preserve">rde nach der Verordnung zu </w:t>
      </w:r>
      <w:r>
        <w:t>§</w:t>
      </w:r>
      <w:r>
        <w:t xml:space="preserve"> 19 Abs. 3 SchulG n</w:t>
      </w:r>
      <w:r>
        <w:t>ä</w:t>
      </w:r>
      <w:r>
        <w:t>chstgelegene Schule des bestimmten F</w:t>
      </w:r>
      <w:r>
        <w:t>ö</w:t>
      </w:r>
      <w:r>
        <w:t xml:space="preserve">rderortes. Sind nach </w:t>
      </w:r>
      <w:r>
        <w:t>§</w:t>
      </w:r>
      <w:r>
        <w:t xml:space="preserve"> 84 Abs. 1 SchulG Schuleinzugsbereiche gebildet, ist n</w:t>
      </w:r>
      <w:r>
        <w:t>ä</w:t>
      </w:r>
      <w:r>
        <w:t>chstgelegene Schule die F</w:t>
      </w:r>
      <w:r>
        <w:t>ö</w:t>
      </w:r>
      <w:r>
        <w:t>rderschule mit dem von der Schulaufsichtsbeh</w:t>
      </w:r>
      <w:r>
        <w:t>ö</w:t>
      </w:r>
      <w:r>
        <w:t>rde bestimmten F</w:t>
      </w:r>
      <w:r>
        <w:t>ö</w:t>
      </w:r>
      <w:r>
        <w:t>rderschwerpunkt, in deren Schuleinzugsbereich die Sch</w:t>
      </w:r>
      <w:r>
        <w:t>ü</w:t>
      </w:r>
      <w:r>
        <w:t>lerin oder der Sch</w:t>
      </w:r>
      <w:r>
        <w:t>ü</w:t>
      </w:r>
      <w:r>
        <w:t>ler wohnt.</w:t>
      </w:r>
      <w:r>
        <w:t>“</w:t>
      </w:r>
      <w:r>
        <w:t xml:space="preserve"> </w:t>
      </w:r>
    </w:p>
    <w:p w14:paraId="3040F06D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d)</w:t>
      </w:r>
    </w:p>
    <w:p w14:paraId="46546129" w14:textId="77777777" w:rsidR="008A3DAA" w:rsidRDefault="008A3DAA">
      <w:pPr>
        <w:pStyle w:val="V-ListeNormal2"/>
        <w:widowControl/>
        <w:rPr>
          <w:rFonts w:cs="Calibri"/>
        </w:rPr>
      </w:pPr>
      <w:r>
        <w:t>Nach Absatz 3 werden folgende Abs</w:t>
      </w:r>
      <w:r>
        <w:t>ä</w:t>
      </w:r>
      <w:r>
        <w:t>tze 4 bis 6 eingef</w:t>
      </w:r>
      <w:r>
        <w:t>ü</w:t>
      </w:r>
      <w:r>
        <w:t>gt:</w:t>
      </w:r>
    </w:p>
    <w:p w14:paraId="2E203A63" w14:textId="77777777" w:rsidR="008A3DAA" w:rsidRDefault="008A3DAA">
      <w:pPr>
        <w:pStyle w:val="V-ListeNormal2"/>
        <w:widowControl/>
        <w:rPr>
          <w:rFonts w:cs="Calibri"/>
        </w:rPr>
      </w:pPr>
      <w:r>
        <w:t>„</w:t>
      </w:r>
      <w:r>
        <w:t>(4)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gem</w:t>
      </w:r>
      <w:r>
        <w:t>äß</w:t>
      </w:r>
      <w:r>
        <w:t xml:space="preserve"> </w:t>
      </w:r>
      <w:r>
        <w:t>§</w:t>
      </w:r>
      <w:r>
        <w:t xml:space="preserve"> 82 Abs. 3 SchulG (Grundschulverbund) oder gem</w:t>
      </w:r>
      <w:r>
        <w:t>äß</w:t>
      </w:r>
      <w:r>
        <w:t xml:space="preserve"> </w:t>
      </w:r>
      <w:r>
        <w:t>§</w:t>
      </w:r>
      <w:r>
        <w:t xml:space="preserve"> 83 Abs. 4 SchulG </w:t>
      </w:r>
      <w:r>
        <w:t>ü</w:t>
      </w:r>
      <w:r>
        <w:t>berwiegend an einem Teilstandort einer Schule unterrichtet werden, ist auf diesen Teilstandort abzustellen.</w:t>
      </w:r>
    </w:p>
    <w:p w14:paraId="256CAF4C" w14:textId="77777777" w:rsidR="008A3DAA" w:rsidRDefault="008A3DAA">
      <w:pPr>
        <w:pStyle w:val="V-ListeNormal2"/>
        <w:widowControl/>
        <w:rPr>
          <w:rFonts w:cs="Calibri"/>
        </w:rPr>
      </w:pPr>
      <w:r>
        <w:t>(5) Beim organisatorischen Zusammenschluss von Schulen gem</w:t>
      </w:r>
      <w:r>
        <w:t>äß</w:t>
      </w:r>
      <w:r>
        <w:t xml:space="preserve"> </w:t>
      </w:r>
      <w:r>
        <w:t>§</w:t>
      </w:r>
      <w:r>
        <w:t xml:space="preserve"> 83 Abs. 1 bis 3 SchulG ist auf den gew</w:t>
      </w:r>
      <w:r>
        <w:t>ä</w:t>
      </w:r>
      <w:r>
        <w:t>hlten Zweig einer Schulform abzustellen.</w:t>
      </w:r>
    </w:p>
    <w:p w14:paraId="558DCD73" w14:textId="77777777" w:rsidR="008A3DAA" w:rsidRDefault="008A3DAA">
      <w:pPr>
        <w:pStyle w:val="V-ListeNormal2"/>
        <w:widowControl/>
        <w:rPr>
          <w:rFonts w:cs="Calibri"/>
        </w:rPr>
      </w:pPr>
      <w:r>
        <w:t>(6) Abweichend von den Abs</w:t>
      </w:r>
      <w:r>
        <w:t>ä</w:t>
      </w:r>
      <w:r>
        <w:t>tzen 1 bis 3 ist n</w:t>
      </w:r>
      <w:r>
        <w:t>ä</w:t>
      </w:r>
      <w:r>
        <w:t>chstgelegene Schule die Schule, die die Sch</w:t>
      </w:r>
      <w:r>
        <w:t>ü</w:t>
      </w:r>
      <w:r>
        <w:t>lerin oder der Sch</w:t>
      </w:r>
      <w:r>
        <w:t>ü</w:t>
      </w:r>
      <w:r>
        <w:t>ler nach Zuweisung durch die Schulaufsichtsbeh</w:t>
      </w:r>
      <w:r>
        <w:t>ö</w:t>
      </w:r>
      <w:r>
        <w:t>rde gem</w:t>
      </w:r>
      <w:r>
        <w:t>äß</w:t>
      </w:r>
      <w:r>
        <w:t xml:space="preserve"> </w:t>
      </w:r>
      <w:r>
        <w:t>§</w:t>
      </w:r>
      <w:r>
        <w:t xml:space="preserve"> 46 Abs. 6 SchulG besucht.</w:t>
      </w:r>
      <w:r>
        <w:t>“</w:t>
      </w:r>
    </w:p>
    <w:p w14:paraId="3C0FA29F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e)</w:t>
      </w:r>
    </w:p>
    <w:p w14:paraId="3EDE928A" w14:textId="77777777" w:rsidR="008A3DAA" w:rsidRDefault="008A3DAA">
      <w:pPr>
        <w:pStyle w:val="V-ListeNormal2"/>
        <w:widowControl/>
        <w:rPr>
          <w:rFonts w:cs="Calibri"/>
        </w:rPr>
      </w:pPr>
      <w:r>
        <w:t>Die bisherigen Abs</w:t>
      </w:r>
      <w:r>
        <w:t>ä</w:t>
      </w:r>
      <w:r>
        <w:t>tze 4 bis 7 werden die Abs</w:t>
      </w:r>
      <w:r>
        <w:t>ä</w:t>
      </w:r>
      <w:r>
        <w:t>tze 7 bis 10.</w:t>
      </w:r>
    </w:p>
    <w:p w14:paraId="7BA89DBB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f)</w:t>
      </w:r>
    </w:p>
    <w:p w14:paraId="0EB81AD4" w14:textId="77777777" w:rsidR="008A3DAA" w:rsidRDefault="008A3DAA">
      <w:pPr>
        <w:pStyle w:val="V-ListeNormal2"/>
        <w:widowControl/>
        <w:rPr>
          <w:rFonts w:cs="Calibri"/>
        </w:rPr>
      </w:pPr>
      <w:r>
        <w:t>In Absatz 7 (neu) werden die W</w:t>
      </w:r>
      <w:r>
        <w:t>ö</w:t>
      </w:r>
      <w:r>
        <w:t xml:space="preserve">rter </w:t>
      </w:r>
      <w:r>
        <w:t>„</w:t>
      </w:r>
      <w:r>
        <w:t>eigenen Schultyp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weitergehenden Anspruch auf die Erstattung von Sch</w:t>
      </w:r>
      <w:r>
        <w:t>ü</w:t>
      </w:r>
      <w:r>
        <w:t>lerfahrkosten</w:t>
      </w:r>
      <w:r>
        <w:t>“</w:t>
      </w:r>
      <w:r>
        <w:t xml:space="preserve"> ersetzt.</w:t>
      </w:r>
    </w:p>
    <w:p w14:paraId="47E9EF49" w14:textId="77777777" w:rsidR="008A3DAA" w:rsidRDefault="008A3DAA">
      <w:pPr>
        <w:pStyle w:val="V-ListeNormal1"/>
        <w:keepNext/>
        <w:widowControl/>
      </w:pPr>
      <w:r>
        <w:rPr>
          <w:rFonts w:cs="Arial"/>
        </w:rPr>
        <w:t>g)</w:t>
      </w:r>
    </w:p>
    <w:p w14:paraId="748DAD2A" w14:textId="77777777" w:rsidR="008A3DAA" w:rsidRDefault="008A3DAA">
      <w:pPr>
        <w:pStyle w:val="V-ListeNormal2"/>
        <w:widowControl/>
        <w:rPr>
          <w:rFonts w:cs="Calibri"/>
        </w:rPr>
      </w:pPr>
      <w:r>
        <w:t xml:space="preserve">In Absatz 9 (neu) wird Satz 2 gestrichen. </w:t>
      </w:r>
    </w:p>
    <w:p w14:paraId="7A3928CE" w14:textId="77777777" w:rsidR="008A3DAA" w:rsidRDefault="008A3DAA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17 Abs. 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DDF4D1C" w14:textId="77777777" w:rsidR="008A3DAA" w:rsidRDefault="008A3DAA">
      <w:pPr>
        <w:pStyle w:val="V-Normaltext"/>
        <w:widowControl/>
      </w:pPr>
    </w:p>
    <w:p w14:paraId="7A9E2920" w14:textId="77777777" w:rsidR="008A3DAA" w:rsidRDefault="008A3DAA">
      <w:pPr>
        <w:pStyle w:val="V-ListeNormal1"/>
        <w:keepNext/>
        <w:widowControl/>
        <w:rPr>
          <w:rFonts w:cs="Arial"/>
        </w:rPr>
      </w:pPr>
      <w:r>
        <w:t>„</w:t>
      </w:r>
      <w:r>
        <w:t>Sch</w:t>
      </w:r>
      <w:r>
        <w:t>ü</w:t>
      </w:r>
      <w:r>
        <w:t>lerfahrkosten werden nur bis zur H</w:t>
      </w:r>
      <w:r>
        <w:t>ö</w:t>
      </w:r>
      <w:r>
        <w:t>he des Betrages als fortdauernde Ausgaben ber</w:t>
      </w:r>
      <w:r>
        <w:t>ü</w:t>
      </w:r>
      <w:r>
        <w:t>cksichtigt, der f</w:t>
      </w:r>
      <w:r>
        <w:t>ü</w:t>
      </w:r>
      <w:r>
        <w:t>r die einzelne Sch</w:t>
      </w:r>
      <w:r>
        <w:t>ü</w:t>
      </w:r>
      <w:r>
        <w:t>lerin oder den einzelnen Sch</w:t>
      </w:r>
      <w:r>
        <w:t>ü</w:t>
      </w:r>
      <w:r>
        <w:t>ler durch den Besuch der jeweils n</w:t>
      </w:r>
      <w:r>
        <w:t>ä</w:t>
      </w:r>
      <w:r>
        <w:t xml:space="preserve">chstgelegenen </w:t>
      </w:r>
      <w:r>
        <w:t>ö</w:t>
      </w:r>
      <w:r>
        <w:t>ffentlichen oder privaten Schule der entsprechenden Schulform, bei berufsbildenden Schulen auch des entsprechenden Bildungsgangs, anfallen w</w:t>
      </w:r>
      <w:r>
        <w:t>ü</w:t>
      </w:r>
      <w:r>
        <w:t>rde. Hiervon abweichend bleiben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sonderp</w:t>
      </w:r>
      <w:r>
        <w:t>ä</w:t>
      </w:r>
      <w:r>
        <w:t>dagogischem F</w:t>
      </w:r>
      <w:r>
        <w:t>ö</w:t>
      </w:r>
      <w:r>
        <w:t>rderbedarf, die eine private F</w:t>
      </w:r>
      <w:r>
        <w:t>ö</w:t>
      </w:r>
      <w:r>
        <w:t xml:space="preserve">rderschule besuchen, entsprechende </w:t>
      </w:r>
      <w:r>
        <w:t>ö</w:t>
      </w:r>
      <w:r>
        <w:t>ffentliche F</w:t>
      </w:r>
      <w:r>
        <w:t>ö</w:t>
      </w:r>
      <w:r>
        <w:t>rderschulen au</w:t>
      </w:r>
      <w:r>
        <w:t>ß</w:t>
      </w:r>
      <w:r>
        <w:t>er Betracht. F</w:t>
      </w:r>
      <w:r>
        <w:t>ü</w:t>
      </w:r>
      <w:r>
        <w:t>r Ersatzschulen eigener Art gem</w:t>
      </w:r>
      <w:r>
        <w:t>äß</w:t>
      </w:r>
      <w:r>
        <w:t xml:space="preserve"> </w:t>
      </w:r>
      <w:r>
        <w:t>§</w:t>
      </w:r>
      <w:r>
        <w:t xml:space="preserve"> 100 Abs. 6 SchulG gilt in den Sekundarstufen I und II die Schulform Gymnasium als entsprechende Schulform, soweit die Ausbildung nicht dem Bildungsgang einer F</w:t>
      </w:r>
      <w:r>
        <w:t>ö</w:t>
      </w:r>
      <w:r>
        <w:t>rderschule oder eines Berufskollegs zuzuordnen ist. Beim Besuch einer Waldorfschule in den Klassen 1 bis 4 gilt die n</w:t>
      </w:r>
      <w:r>
        <w:t>ä</w:t>
      </w:r>
      <w:r>
        <w:t xml:space="preserve">chstgelegene Waldorfschule als die nach </w:t>
      </w:r>
      <w:r>
        <w:t>§</w:t>
      </w:r>
      <w:r>
        <w:t xml:space="preserve"> 46 Abs. 6 SchulG ma</w:t>
      </w:r>
      <w:r>
        <w:t>ß</w:t>
      </w:r>
      <w:r>
        <w:t>gebliche.</w:t>
      </w:r>
      <w:r>
        <w:t>“</w:t>
      </w:r>
    </w:p>
    <w:p w14:paraId="209C9781" w14:textId="77777777" w:rsidR="008A3DAA" w:rsidRDefault="008A3DAA">
      <w:pPr>
        <w:pStyle w:val="V-Normaltext"/>
        <w:widowControl/>
        <w:rPr>
          <w:rFonts w:cs="Calibri"/>
        </w:rPr>
      </w:pPr>
    </w:p>
    <w:p w14:paraId="326CF27A" w14:textId="77777777" w:rsidR="008A3DAA" w:rsidRDefault="008A3DAA">
      <w:pPr>
        <w:pStyle w:val="V-Zwischenfcberschrift01"/>
        <w:widowControl/>
        <w:rPr>
          <w:rFonts w:cs="Calibri"/>
        </w:rPr>
      </w:pPr>
      <w:r>
        <w:t>Artikel 2</w:t>
      </w:r>
    </w:p>
    <w:p w14:paraId="189EF828" w14:textId="77777777" w:rsidR="008A3DAA" w:rsidRDefault="008A3DAA">
      <w:pPr>
        <w:pStyle w:val="V-Normaltext"/>
        <w:widowControl/>
        <w:rPr>
          <w:rFonts w:cs="Calibri"/>
        </w:rPr>
      </w:pPr>
      <w:r>
        <w:t>(1) Diese Verordnung tritt am 1. August 2007 in Kraft.</w:t>
      </w:r>
    </w:p>
    <w:p w14:paraId="25A2D519" w14:textId="77777777" w:rsidR="008A3DAA" w:rsidRDefault="008A3DAA">
      <w:pPr>
        <w:pStyle w:val="V-Normaltext"/>
        <w:widowControl/>
        <w:rPr>
          <w:rFonts w:cs="Calibri"/>
        </w:rPr>
      </w:pPr>
      <w:r>
        <w:t xml:space="preserve">(2) Soweit im Schuljahr 2007/2008 nach Artikel 7 Abs. 3 des Zweiten Gesetzes zur </w:t>
      </w:r>
      <w:r>
        <w:t>Ä</w:t>
      </w:r>
      <w:r>
        <w:t>nderung des Schulgesetzes f</w:t>
      </w:r>
      <w:r>
        <w:t>ü</w:t>
      </w:r>
      <w:r>
        <w:t xml:space="preserve">r das Land Nordrhein-Westfalen vom 27. Juni 2006 (GV. NRW. S. 278) die </w:t>
      </w:r>
      <w:r>
        <w:t>§§</w:t>
      </w:r>
      <w:r>
        <w:t xml:space="preserve"> 39 und 84 des Schulgesetzes vom 15. Februar 2005 (GV. NRW. S. 102) angewendet werden, gilt </w:t>
      </w:r>
      <w:r>
        <w:t>§</w:t>
      </w:r>
      <w:r>
        <w:t xml:space="preserve"> 9 Abs. 1 bis 3 SchfkVO vom 16. April 2005 (GV. NRW. S. 420) bis zum 31. Juli 2008 fort. </w:t>
      </w:r>
    </w:p>
    <w:p w14:paraId="72D5ED41" w14:textId="77777777" w:rsidR="008A3DAA" w:rsidRDefault="008A3DAA">
      <w:pPr>
        <w:pStyle w:val="V-Normaltext"/>
        <w:widowControl/>
      </w:pPr>
    </w:p>
    <w:p w14:paraId="13FBDA44" w14:textId="77777777" w:rsidR="008A3DAA" w:rsidRDefault="008A3DAA">
      <w:pPr>
        <w:pStyle w:val="V-Normaltext"/>
        <w:widowControl/>
        <w:rPr>
          <w:rFonts w:cs="Calibri"/>
        </w:rPr>
      </w:pPr>
    </w:p>
    <w:p w14:paraId="3FF11BB9" w14:textId="77777777" w:rsidR="008A3DAA" w:rsidRDefault="008A3DAA">
      <w:pPr>
        <w:pStyle w:val="V-Normaltext"/>
        <w:widowControl/>
        <w:jc w:val="right"/>
        <w:rPr>
          <w:rFonts w:cs="Calibri"/>
        </w:rPr>
      </w:pPr>
      <w:r>
        <w:t>ABl. NRW. 5/07 S. 259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91E2C" w14:textId="77777777" w:rsidR="008A3DAA" w:rsidRDefault="008A3DAA">
      <w:r>
        <w:separator/>
      </w:r>
    </w:p>
  </w:endnote>
  <w:endnote w:type="continuationSeparator" w:id="0">
    <w:p w14:paraId="6238F464" w14:textId="77777777" w:rsidR="008A3DAA" w:rsidRDefault="008A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AC828" w14:textId="77777777" w:rsidR="008A3DAA" w:rsidRDefault="008A3DA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B88E6" w14:textId="77777777" w:rsidR="008A3DAA" w:rsidRDefault="008A3DA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B522D8E" w14:textId="77777777" w:rsidR="008A3DAA" w:rsidRDefault="008A3DA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C1309"/>
    <w:rsid w:val="001D4CE3"/>
    <w:rsid w:val="004C1309"/>
    <w:rsid w:val="008A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DBD92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778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