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DB49B3" w14:textId="77777777" w:rsidR="008E3B7A" w:rsidRDefault="008E3B7A">
      <w:pPr>
        <w:widowControl/>
        <w:spacing w:before="10" w:after="50" w:line="180" w:lineRule="exact"/>
        <w:jc w:val="both"/>
        <w:rPr>
          <w:rFonts w:cs="Calibri"/>
        </w:rPr>
      </w:pPr>
      <w:bookmarkStart w:id="0" w:name="ABl_12_06_12-32nr5"/>
      <w:bookmarkEnd w:id="0"/>
      <w:r>
        <w:rPr>
          <w:rFonts w:cs="Calibri"/>
        </w:rPr>
        <w:t xml:space="preserve">Zu BASS </w:t>
      </w:r>
      <w:hyperlink w:anchor="6658.fm:12-32nr5" w:history="1">
        <w:r>
          <w:rPr>
            <w:rStyle w:val="Hyperlink"/>
            <w:rFonts w:cs="Calibri"/>
          </w:rPr>
          <w:t>6658.fm:12-32nr5</w:t>
        </w:r>
      </w:hyperlink>
      <w:r>
        <w:rPr>
          <w:rFonts w:ascii="Arial" w:hAnsi="Arial" w:cs="Arial"/>
          <w:b/>
          <w:color w:val="0000FF"/>
          <w:sz w:val="18"/>
        </w:rPr>
        <w:t xml:space="preserve">12 </w:t>
      </w:r>
      <w:r>
        <w:rPr>
          <w:rFonts w:ascii="Arial" w:hAnsi="Arial" w:cs="Arial"/>
          <w:b/>
          <w:color w:val="0000FF"/>
          <w:sz w:val="18"/>
        </w:rPr>
        <w:t>–</w:t>
      </w:r>
      <w:r>
        <w:rPr>
          <w:rFonts w:ascii="Arial" w:hAnsi="Arial" w:cs="Arial"/>
          <w:b/>
          <w:color w:val="0000FF"/>
          <w:sz w:val="18"/>
        </w:rPr>
        <w:t xml:space="preserve"> 32 Nr. 5</w:t>
      </w:r>
    </w:p>
    <w:p w14:paraId="60A7560E" w14:textId="77777777" w:rsidR="008E3B7A" w:rsidRDefault="008E3B7A">
      <w:pPr>
        <w:widowControl/>
        <w:spacing w:before="10" w:after="10" w:line="180" w:lineRule="exact"/>
        <w:jc w:val="center"/>
        <w:rPr>
          <w:rFonts w:cs="Calibri"/>
        </w:rPr>
      </w:pPr>
      <w:r>
        <w:rPr>
          <w:rFonts w:ascii="Arial" w:hAnsi="Arial" w:cs="Arial"/>
          <w:b/>
          <w:sz w:val="18"/>
        </w:rPr>
        <w:t>Vorgaben</w:t>
      </w:r>
      <w:r>
        <w:rPr>
          <w:rFonts w:ascii="Arial" w:hAnsi="Arial" w:cs="Arial"/>
          <w:b/>
          <w:sz w:val="18"/>
        </w:rPr>
        <w:br/>
        <w:t>zur Vorbereitung auf die zentralen Pr</w:t>
      </w:r>
      <w:r>
        <w:rPr>
          <w:rFonts w:ascii="Arial" w:hAnsi="Arial" w:cs="Arial"/>
          <w:b/>
          <w:sz w:val="18"/>
        </w:rPr>
        <w:t>ü</w:t>
      </w:r>
      <w:r>
        <w:rPr>
          <w:rFonts w:ascii="Arial" w:hAnsi="Arial" w:cs="Arial"/>
          <w:b/>
          <w:sz w:val="18"/>
        </w:rPr>
        <w:t>fungen</w:t>
      </w:r>
      <w:r>
        <w:rPr>
          <w:rFonts w:ascii="Arial" w:hAnsi="Arial" w:cs="Arial"/>
          <w:b/>
          <w:sz w:val="18"/>
        </w:rPr>
        <w:br/>
      </w:r>
      <w:r>
        <w:rPr>
          <w:rFonts w:ascii="Arial" w:hAnsi="Arial" w:cs="Arial"/>
          <w:b/>
          <w:sz w:val="18"/>
        </w:rPr>
        <w:t>am Ende der Klasse 10 im Schuljahr 2007/2008</w:t>
      </w:r>
    </w:p>
    <w:p w14:paraId="0E9D4502" w14:textId="77777777" w:rsidR="008E3B7A" w:rsidRDefault="008E3B7A">
      <w:pPr>
        <w:pStyle w:val="V-NormaltextZentriert"/>
        <w:widowControl/>
        <w:rPr>
          <w:rFonts w:cs="Arial"/>
        </w:rPr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28. 11. 2006 </w:t>
      </w:r>
      <w:r>
        <w:rPr>
          <w:rFonts w:cs="Arial"/>
        </w:rPr>
        <w:t>–</w:t>
      </w:r>
      <w:r>
        <w:rPr>
          <w:rFonts w:cs="Arial"/>
        </w:rPr>
        <w:t xml:space="preserve"> </w:t>
      </w:r>
      <w:r>
        <w:t>54-6.01.04-38485</w:t>
      </w:r>
    </w:p>
    <w:p w14:paraId="426D231C" w14:textId="77777777" w:rsidR="008E3B7A" w:rsidRDefault="008E3B7A">
      <w:pPr>
        <w:pStyle w:val="V-NummerListeHaupttext2"/>
        <w:widowControl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1.</w:t>
      </w:r>
    </w:p>
    <w:p w14:paraId="6FE8CAA7" w14:textId="77777777" w:rsidR="008E3B7A" w:rsidRDefault="008E3B7A">
      <w:pPr>
        <w:pStyle w:val="V-Haupttext3"/>
        <w:widowControl/>
        <w:rPr>
          <w:rFonts w:cs="Arial"/>
        </w:rPr>
      </w:pPr>
      <w:r>
        <w:rPr>
          <w:rFonts w:cs="Arial"/>
        </w:rPr>
        <w:t>§</w:t>
      </w:r>
      <w:r>
        <w:rPr>
          <w:rFonts w:cs="Arial"/>
        </w:rPr>
        <w:t xml:space="preserve"> 31 Abs. 2 APO-SI (Verordnung </w:t>
      </w:r>
      <w:r>
        <w:rPr>
          <w:rFonts w:cs="Arial"/>
        </w:rPr>
        <w:t>ü</w:t>
      </w:r>
      <w:r>
        <w:rPr>
          <w:rFonts w:cs="Arial"/>
        </w:rPr>
        <w:t>ber die Ausbildung und die Abschlusspr</w:t>
      </w:r>
      <w:r>
        <w:rPr>
          <w:rFonts w:cs="Arial"/>
        </w:rPr>
        <w:t>ü</w:t>
      </w:r>
      <w:r>
        <w:rPr>
          <w:rFonts w:cs="Arial"/>
        </w:rPr>
        <w:t xml:space="preserve">fungen in der Sekundarstufe I vom 29. April 2005 </w:t>
      </w:r>
      <w:r>
        <w:rPr>
          <w:rFonts w:cs="Arial"/>
        </w:rPr>
        <w:t>–</w:t>
      </w:r>
      <w:r>
        <w:rPr>
          <w:rFonts w:cs="Arial"/>
        </w:rPr>
        <w:t xml:space="preserve"> </w:t>
      </w:r>
      <w:r>
        <w:t xml:space="preserve">BASS 13 </w:t>
      </w:r>
      <w:r>
        <w:t>–</w:t>
      </w:r>
      <w:r>
        <w:t xml:space="preserve"> 21 Nr. 1.1)</w:t>
      </w:r>
    </w:p>
    <w:p w14:paraId="50B34E92" w14:textId="77777777" w:rsidR="008E3B7A" w:rsidRDefault="008E3B7A">
      <w:pPr>
        <w:pStyle w:val="V-Haupttext3"/>
        <w:widowControl/>
        <w:ind w:left="907" w:hanging="907"/>
        <w:rPr>
          <w:rFonts w:cs="Arial"/>
        </w:rPr>
      </w:pPr>
      <w:r>
        <w:t>2.</w:t>
      </w:r>
      <w:r>
        <w:tab/>
        <w:t>RdErl. des Ministeriums f</w:t>
      </w:r>
      <w:r>
        <w:t>ü</w:t>
      </w:r>
      <w:r>
        <w:t xml:space="preserve">r Schule und Weiterbildung vom 21. 4. 2006 (BASS 12 </w:t>
      </w:r>
      <w:r>
        <w:t>–</w:t>
      </w:r>
      <w:r>
        <w:t xml:space="preserve"> 32 Nr. 5); zuletzt ge</w:t>
      </w:r>
      <w:r>
        <w:t>ä</w:t>
      </w:r>
      <w:r>
        <w:t>ndert durch RdErl. v. 17. 10. 2006 (ABl. NRW. S. 458)</w:t>
      </w:r>
    </w:p>
    <w:p w14:paraId="09DA1215" w14:textId="77777777" w:rsidR="008E3B7A" w:rsidRDefault="008E3B7A">
      <w:pPr>
        <w:pStyle w:val="V-Haupttext3"/>
        <w:widowControl/>
        <w:ind w:left="907" w:hanging="907"/>
      </w:pPr>
      <w:r>
        <w:t>3.</w:t>
      </w:r>
      <w:r>
        <w:tab/>
        <w:t xml:space="preserve">Verordnung </w:t>
      </w:r>
      <w:r>
        <w:t>ü</w:t>
      </w:r>
      <w:r>
        <w:t>ber die Nichtsch</w:t>
      </w:r>
      <w:r>
        <w:t>ü</w:t>
      </w:r>
      <w:r>
        <w:t>lerpr</w:t>
      </w:r>
      <w:r>
        <w:t>ü</w:t>
      </w:r>
      <w:r>
        <w:t>fung zum Erwerb der Abschl</w:t>
      </w:r>
      <w:r>
        <w:t>ü</w:t>
      </w:r>
      <w:r>
        <w:t>sse der Sekundarstufe I (PO-NSch-S I) vom 11. September 1989 (</w:t>
      </w:r>
      <w:r>
        <w:rPr>
          <w:rFonts w:cs="Arial"/>
        </w:rPr>
        <w:t xml:space="preserve">BASS 19 </w:t>
      </w:r>
      <w:r>
        <w:rPr>
          <w:rFonts w:cs="Arial"/>
        </w:rPr>
        <w:t>–</w:t>
      </w:r>
      <w:r>
        <w:rPr>
          <w:rFonts w:cs="Arial"/>
        </w:rPr>
        <w:t xml:space="preserve"> 32 Nr. 4.1)</w:t>
      </w:r>
    </w:p>
    <w:p w14:paraId="0DF45758" w14:textId="77777777" w:rsidR="008E3B7A" w:rsidRDefault="008E3B7A">
      <w:pPr>
        <w:pStyle w:val="V-Nummer"/>
        <w:keepNext/>
        <w:widowControl/>
        <w:spacing w:before="10" w:after="50" w:line="160" w:lineRule="exact"/>
        <w:ind w:left="227" w:hanging="227"/>
        <w:jc w:val="both"/>
        <w:rPr>
          <w:rFonts w:cs="Calibri"/>
        </w:rPr>
      </w:pPr>
      <w:r>
        <w:t>1.</w:t>
      </w:r>
      <w:r>
        <w:tab/>
        <w:t>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>fungen am Ende der Klasse 10 im Schuljahr 2007/2008 mit landeseinheitlichen Pr</w:t>
      </w:r>
      <w:r>
        <w:t>ü</w:t>
      </w:r>
      <w:r>
        <w:t xml:space="preserve">fungsaufgaben in Hauptschulen, Realschulen, Gesamtschulen und Gymnasien werden folgende Vorgaben1) erlassen. </w:t>
      </w:r>
    </w:p>
    <w:p w14:paraId="71C788C8" w14:textId="77777777" w:rsidR="008E3B7A" w:rsidRDefault="008E3B7A">
      <w:pPr>
        <w:pStyle w:val="V-Normaltext"/>
        <w:widowControl/>
      </w:pPr>
    </w:p>
    <w:p w14:paraId="0ED75B3E" w14:textId="77777777" w:rsidR="008E3B7A" w:rsidRDefault="008E3B7A">
      <w:pPr>
        <w:pStyle w:val="V-Nummer"/>
        <w:keepNext/>
        <w:widowControl/>
        <w:spacing w:before="10" w:after="50" w:line="160" w:lineRule="exact"/>
        <w:ind w:left="227" w:hanging="227"/>
        <w:jc w:val="both"/>
      </w:pPr>
      <w:r>
        <w:rPr>
          <w:rFonts w:cs="Calibri"/>
        </w:rPr>
        <w:t>2.</w:t>
      </w:r>
      <w:r>
        <w:rPr>
          <w:rFonts w:cs="Calibri"/>
        </w:rPr>
        <w:tab/>
        <w:t>Die Vorgaben1) gelten f</w:t>
      </w:r>
      <w:r>
        <w:rPr>
          <w:rFonts w:cs="Calibri"/>
        </w:rPr>
        <w:t>ü</w:t>
      </w:r>
      <w:r>
        <w:rPr>
          <w:rFonts w:cs="Calibri"/>
        </w:rPr>
        <w:t>r die schriftlichen Pr</w:t>
      </w:r>
      <w:r>
        <w:rPr>
          <w:rFonts w:cs="Calibri"/>
        </w:rPr>
        <w:t>ü</w:t>
      </w:r>
      <w:r>
        <w:rPr>
          <w:rFonts w:cs="Calibri"/>
        </w:rPr>
        <w:t>fungen im Rahmen der Externenpr</w:t>
      </w:r>
      <w:r>
        <w:rPr>
          <w:rFonts w:cs="Calibri"/>
        </w:rPr>
        <w:t>ü</w:t>
      </w:r>
      <w:r>
        <w:rPr>
          <w:rFonts w:cs="Calibri"/>
        </w:rPr>
        <w:t>fungen 2008 zum Erwerb des Hauptschulabschlusses nach Klasse 10 und des mittleren Schulabschlusses (Fachoberschulreife) analog.</w:t>
      </w:r>
    </w:p>
    <w:p w14:paraId="76D4134A" w14:textId="77777777" w:rsidR="008E3B7A" w:rsidRDefault="008E3B7A">
      <w:pPr>
        <w:pStyle w:val="V-Normaltext"/>
        <w:widowControl/>
        <w:rPr>
          <w:rFonts w:cs="Calibri"/>
        </w:rPr>
      </w:pPr>
    </w:p>
    <w:p w14:paraId="40F4FFCF" w14:textId="77777777" w:rsidR="008E3B7A" w:rsidRDefault="008E3B7A">
      <w:pPr>
        <w:pStyle w:val="V-Fudfnote"/>
        <w:widowControl/>
        <w:ind w:left="170" w:hanging="170"/>
        <w:jc w:val="both"/>
      </w:pPr>
      <w:r>
        <w:rPr>
          <w:i w:val="0"/>
        </w:rPr>
        <w:t>1)</w:t>
      </w:r>
      <w:r>
        <w:rPr>
          <w:rFonts w:cs="Calibri"/>
          <w:i w:val="0"/>
        </w:rPr>
        <w:tab/>
        <w:t>Aus technischen Gr</w:t>
      </w:r>
      <w:r>
        <w:rPr>
          <w:rFonts w:cs="Calibri"/>
          <w:i w:val="0"/>
        </w:rPr>
        <w:t>ü</w:t>
      </w:r>
      <w:r>
        <w:rPr>
          <w:rFonts w:cs="Calibri"/>
          <w:i w:val="0"/>
        </w:rPr>
        <w:t xml:space="preserve">nden werden diese Vorgaben nicht im ABl. NRW. abgedruckt. Die Vorgaben sind zum Download im Bildungsserver des Landes Nordrhein-Westfalen (www.learn-line.de) eingestellt. </w:t>
      </w:r>
    </w:p>
    <w:p w14:paraId="120680D8" w14:textId="77777777" w:rsidR="008E3B7A" w:rsidRDefault="008E3B7A">
      <w:pPr>
        <w:pStyle w:val="V-Normaltext"/>
        <w:widowControl/>
        <w:rPr>
          <w:rFonts w:cs="Calibri"/>
        </w:rPr>
      </w:pPr>
    </w:p>
    <w:p w14:paraId="1E898D60" w14:textId="77777777" w:rsidR="008E3B7A" w:rsidRDefault="008E3B7A">
      <w:pPr>
        <w:pStyle w:val="V-Normaltext"/>
        <w:widowControl/>
      </w:pPr>
    </w:p>
    <w:p w14:paraId="1E016A7A" w14:textId="77777777" w:rsidR="008E3B7A" w:rsidRDefault="008E3B7A">
      <w:pPr>
        <w:pStyle w:val="V-Normaltext"/>
        <w:widowControl/>
        <w:jc w:val="right"/>
      </w:pPr>
      <w:r>
        <w:rPr>
          <w:rFonts w:cs="Calibri"/>
        </w:rPr>
        <w:t>ABl. NRW. 12/06 S. 502</w:t>
      </w:r>
    </w:p>
    <w:p w14:paraId="375E928D" w14:textId="77777777" w:rsidR="008E3B7A" w:rsidRDefault="008E3B7A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B2FBF3" w14:textId="77777777" w:rsidR="008E3B7A" w:rsidRDefault="008E3B7A">
      <w:r>
        <w:separator/>
      </w:r>
    </w:p>
  </w:endnote>
  <w:endnote w:type="continuationSeparator" w:id="0">
    <w:p w14:paraId="470CA7CB" w14:textId="77777777" w:rsidR="008E3B7A" w:rsidRDefault="008E3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C3401A" w14:textId="77777777" w:rsidR="008E3B7A" w:rsidRDefault="008E3B7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A7EF2EB" w14:textId="77777777" w:rsidR="008E3B7A" w:rsidRDefault="008E3B7A">
    <w:pPr>
      <w:widowControl/>
      <w:spacing w:before="10" w:after="10" w:line="180" w:lineRule="exact"/>
    </w:pPr>
  </w:p>
  <w:p w14:paraId="533A1A87" w14:textId="77777777" w:rsidR="008E3B7A" w:rsidRDefault="008E3B7A">
    <w:pPr>
      <w:widowControl/>
      <w:spacing w:before="10" w:after="10" w:line="180" w:lineRule="exact"/>
      <w:rPr>
        <w:rFonts w:cs="Calibri"/>
      </w:rPr>
    </w:pPr>
  </w:p>
  <w:p w14:paraId="7718A23A" w14:textId="77777777" w:rsidR="008E3B7A" w:rsidRDefault="008E3B7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4981C3" w14:textId="77777777" w:rsidR="008E3B7A" w:rsidRDefault="008E3B7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49F1F75" w14:textId="77777777" w:rsidR="008E3B7A" w:rsidRDefault="008E3B7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A67F8"/>
    <w:rsid w:val="001D4CE3"/>
    <w:rsid w:val="008E3B7A"/>
    <w:rsid w:val="00DA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78D6C8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2024-09-10T18:56:00Z</dcterms:created>
  <dcterms:modified xsi:type="dcterms:W3CDTF">2024-09-10T18:56:00Z</dcterms:modified>
</cp:coreProperties>
</file>