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32EB95" w14:textId="77777777" w:rsidR="00843755" w:rsidRDefault="00843755">
      <w:pPr>
        <w:widowControl/>
        <w:spacing w:before="10" w:after="50" w:line="180" w:lineRule="exact"/>
        <w:jc w:val="both"/>
      </w:pPr>
      <w:bookmarkStart w:id="0" w:name="ABl_12_06_13-72nr9"/>
      <w:bookmarkEnd w:id="0"/>
      <w:r>
        <w:rPr>
          <w:rFonts w:ascii="Arial" w:hAnsi="Arial" w:cs="Calibri"/>
          <w:b/>
          <w:sz w:val="18"/>
        </w:rPr>
        <w:t xml:space="preserve">Zu BASS 13 </w:t>
      </w:r>
      <w:r>
        <w:rPr>
          <w:rFonts w:ascii="Arial" w:hAnsi="Arial" w:cs="Calibri"/>
          <w:b/>
          <w:sz w:val="18"/>
        </w:rPr>
        <w:t>–</w:t>
      </w:r>
      <w:r>
        <w:rPr>
          <w:rFonts w:ascii="Arial" w:hAnsi="Arial" w:cs="Calibri"/>
          <w:b/>
          <w:sz w:val="18"/>
        </w:rPr>
        <w:t xml:space="preserve"> 72 Nr. 9</w:t>
      </w:r>
      <w:hyperlink w:anchor="3849.fm:13-72nr9" w:history="1">
        <w:r>
          <w:rPr>
            <w:rStyle w:val="Hyperlink"/>
            <w:rFonts w:ascii="Arial" w:hAnsi="Arial" w:cs="Calibri"/>
            <w:b/>
            <w:sz w:val="18"/>
          </w:rPr>
          <w:t>3849.fm:13-72nr9</w:t>
        </w:r>
      </w:hyperlink>
    </w:p>
    <w:p w14:paraId="47847511" w14:textId="77777777" w:rsidR="00843755" w:rsidRDefault="00843755">
      <w:pPr>
        <w:widowControl/>
        <w:spacing w:before="10" w:after="10" w:line="180" w:lineRule="exact"/>
        <w:jc w:val="center"/>
      </w:pPr>
      <w:r>
        <w:rPr>
          <w:rFonts w:ascii="Arial" w:hAnsi="Arial" w:cs="Calibri"/>
          <w:b/>
          <w:color w:val="000000"/>
          <w:sz w:val="18"/>
        </w:rPr>
        <w:t>Anwendung</w:t>
      </w:r>
      <w:r>
        <w:rPr>
          <w:rFonts w:ascii="Arial" w:hAnsi="Arial" w:cs="Calibri"/>
          <w:b/>
          <w:color w:val="000000"/>
          <w:sz w:val="18"/>
        </w:rPr>
        <w:br/>
        <w:t xml:space="preserve">der Bestimmungen </w:t>
      </w:r>
      <w:r>
        <w:rPr>
          <w:rFonts w:ascii="Arial" w:hAnsi="Arial" w:cs="Calibri"/>
          <w:b/>
          <w:color w:val="000000"/>
          <w:sz w:val="18"/>
        </w:rPr>
        <w:t>ü</w:t>
      </w:r>
      <w:r>
        <w:rPr>
          <w:rFonts w:ascii="Arial" w:hAnsi="Arial" w:cs="Calibri"/>
          <w:b/>
          <w:color w:val="000000"/>
          <w:sz w:val="18"/>
        </w:rPr>
        <w:t>ber den Erwerb</w:t>
      </w:r>
      <w:r>
        <w:rPr>
          <w:rFonts w:ascii="Arial" w:hAnsi="Arial" w:cs="Calibri"/>
          <w:b/>
          <w:color w:val="000000"/>
          <w:sz w:val="18"/>
        </w:rPr>
        <w:br/>
        <w:t>von Abschl</w:t>
      </w:r>
      <w:r>
        <w:rPr>
          <w:rFonts w:ascii="Arial" w:hAnsi="Arial" w:cs="Calibri"/>
          <w:b/>
          <w:color w:val="000000"/>
          <w:sz w:val="18"/>
        </w:rPr>
        <w:t>ü</w:t>
      </w:r>
      <w:r>
        <w:rPr>
          <w:rFonts w:ascii="Arial" w:hAnsi="Arial" w:cs="Calibri"/>
          <w:b/>
          <w:color w:val="000000"/>
          <w:sz w:val="18"/>
        </w:rPr>
        <w:t>ssen und Berechtigungen</w:t>
      </w:r>
      <w:r>
        <w:rPr>
          <w:rFonts w:ascii="Arial" w:hAnsi="Arial" w:cs="Calibri"/>
          <w:b/>
          <w:color w:val="000000"/>
          <w:sz w:val="18"/>
        </w:rPr>
        <w:br/>
        <w:t>in der Sekundarstufe I</w:t>
      </w:r>
      <w:r>
        <w:rPr>
          <w:rFonts w:ascii="Arial" w:hAnsi="Arial" w:cs="Calibri"/>
          <w:b/>
          <w:color w:val="000000"/>
          <w:sz w:val="18"/>
        </w:rPr>
        <w:br/>
        <w:t>auf Zeugnisse der International School of D</w:t>
      </w:r>
      <w:r>
        <w:rPr>
          <w:rFonts w:ascii="Arial" w:hAnsi="Arial" w:cs="Calibri"/>
          <w:b/>
          <w:color w:val="000000"/>
          <w:sz w:val="18"/>
        </w:rPr>
        <w:t>ü</w:t>
      </w:r>
      <w:r>
        <w:rPr>
          <w:rFonts w:ascii="Arial" w:hAnsi="Arial" w:cs="Calibri"/>
          <w:b/>
          <w:color w:val="000000"/>
          <w:sz w:val="18"/>
        </w:rPr>
        <w:t>sseldorf;</w:t>
      </w:r>
      <w:r>
        <w:rPr>
          <w:rFonts w:ascii="Arial" w:hAnsi="Arial" w:cs="Calibri"/>
          <w:b/>
          <w:color w:val="000000"/>
          <w:sz w:val="18"/>
        </w:rPr>
        <w:br/>
      </w:r>
      <w:r>
        <w:rPr>
          <w:rFonts w:ascii="Arial" w:hAnsi="Arial" w:cs="Calibri"/>
          <w:b/>
          <w:color w:val="000000"/>
          <w:sz w:val="18"/>
        </w:rPr>
        <w:t>Ä</w:t>
      </w:r>
      <w:r>
        <w:rPr>
          <w:rFonts w:ascii="Arial" w:hAnsi="Arial" w:cs="Calibri"/>
          <w:b/>
          <w:color w:val="000000"/>
          <w:sz w:val="18"/>
        </w:rPr>
        <w:t xml:space="preserve">nderung </w:t>
      </w:r>
    </w:p>
    <w:p w14:paraId="3F8BE105" w14:textId="77777777" w:rsidR="00843755" w:rsidRDefault="00843755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12. 11. 2006 </w:t>
      </w:r>
      <w:r>
        <w:t>–</w:t>
      </w:r>
      <w:r>
        <w:t xml:space="preserve"> 54-6.03.13-48274</w:t>
      </w:r>
    </w:p>
    <w:p w14:paraId="74446078" w14:textId="77777777" w:rsidR="00843755" w:rsidRDefault="00843755">
      <w:pPr>
        <w:pStyle w:val="V-NormaltextZentriert"/>
        <w:keepNext/>
        <w:widowControl/>
        <w:spacing w:before="10" w:after="50"/>
        <w:ind w:left="680" w:hanging="680"/>
        <w:jc w:val="both"/>
      </w:pPr>
      <w:r>
        <w:rPr>
          <w:b/>
        </w:rPr>
        <w:t>Bezug:</w:t>
      </w:r>
      <w:r>
        <w:rPr>
          <w:rFonts w:cs="Arial"/>
        </w:rPr>
        <w:tab/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Weiterbildung,</w:t>
      </w:r>
      <w:r>
        <w:rPr>
          <w:rFonts w:cs="Arial"/>
        </w:rPr>
        <w:br/>
        <w:t xml:space="preserve">Wissenschaft und Forschung v. 13. 6. 2000 </w:t>
      </w:r>
      <w:r>
        <w:rPr>
          <w:rFonts w:cs="Arial"/>
        </w:rPr>
        <w:br/>
        <w:t>(BASS 13 - 72 Nr. 9)</w:t>
      </w:r>
    </w:p>
    <w:p w14:paraId="7E35CBC2" w14:textId="77777777" w:rsidR="00843755" w:rsidRDefault="00843755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70D6CE87" w14:textId="77777777" w:rsidR="00843755" w:rsidRDefault="00843755">
      <w:pPr>
        <w:pStyle w:val="V-Nummer"/>
        <w:keepNext/>
        <w:widowControl/>
        <w:spacing w:before="10" w:after="50" w:line="160" w:lineRule="exact"/>
        <w:ind w:left="227" w:hanging="227"/>
        <w:jc w:val="both"/>
        <w:rPr>
          <w:rFonts w:cs="Calibri"/>
        </w:rPr>
      </w:pPr>
      <w:r>
        <w:t>1.</w:t>
      </w:r>
      <w:r>
        <w:tab/>
        <w:t xml:space="preserve">Nr. 4 wird wie folgt gefasst: </w:t>
      </w:r>
    </w:p>
    <w:p w14:paraId="7BBE1763" w14:textId="77777777" w:rsidR="00843755" w:rsidRDefault="00843755">
      <w:pPr>
        <w:pStyle w:val="V-Normaltext"/>
        <w:widowControl/>
      </w:pPr>
    </w:p>
    <w:p w14:paraId="46942507" w14:textId="77777777" w:rsidR="00843755" w:rsidRDefault="00843755">
      <w:pPr>
        <w:pStyle w:val="V-Normaltext"/>
        <w:keepNext/>
        <w:widowControl/>
        <w:spacing w:before="10" w:after="50"/>
        <w:ind w:left="228"/>
      </w:pPr>
      <w:r>
        <w:rPr>
          <w:rFonts w:cs="Calibri"/>
        </w:rPr>
        <w:t>„</w:t>
      </w:r>
      <w:r>
        <w:rPr>
          <w:rFonts w:cs="Calibri"/>
        </w:rPr>
        <w:t>4. Mit dem Abschlusszeugnis nach der Jahrgangsstufe 10 wird ein dem Hauptschulabschluss nach Klasse 10 gleichwertiger Abschluss zuerkannt, wenn nach dem Abschlussverfahren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§§</w:t>
      </w:r>
      <w:r>
        <w:rPr>
          <w:rFonts w:cs="Calibri"/>
        </w:rPr>
        <w:t xml:space="preserve"> 28 bis 37 APO-S I die Voraussetzungen des </w:t>
      </w:r>
      <w:r>
        <w:rPr>
          <w:rFonts w:cs="Calibri"/>
        </w:rPr>
        <w:t>§</w:t>
      </w:r>
      <w:r>
        <w:rPr>
          <w:rFonts w:cs="Calibri"/>
        </w:rPr>
        <w:t xml:space="preserve"> 39 Abs. 2 APO-S I erf</w:t>
      </w:r>
      <w:r>
        <w:rPr>
          <w:rFonts w:cs="Calibri"/>
        </w:rPr>
        <w:t>ü</w:t>
      </w:r>
      <w:r>
        <w:rPr>
          <w:rFonts w:cs="Calibri"/>
        </w:rPr>
        <w:t>llt sind.</w:t>
      </w:r>
      <w:r>
        <w:rPr>
          <w:rFonts w:cs="Calibri"/>
        </w:rPr>
        <w:t>“</w:t>
      </w:r>
    </w:p>
    <w:p w14:paraId="3C5D6552" w14:textId="77777777" w:rsidR="00843755" w:rsidRDefault="00843755">
      <w:pPr>
        <w:pStyle w:val="V-Normaltext"/>
        <w:widowControl/>
        <w:rPr>
          <w:rFonts w:cs="Calibri"/>
        </w:rPr>
      </w:pPr>
    </w:p>
    <w:p w14:paraId="6604C437" w14:textId="77777777" w:rsidR="00843755" w:rsidRDefault="00843755">
      <w:pPr>
        <w:pStyle w:val="V-Nummer"/>
        <w:keepNext/>
        <w:widowControl/>
        <w:spacing w:before="10" w:after="50" w:line="160" w:lineRule="exact"/>
        <w:ind w:left="227" w:hanging="227"/>
        <w:jc w:val="both"/>
        <w:rPr>
          <w:rFonts w:cs="Calibri"/>
        </w:rPr>
      </w:pPr>
      <w:r>
        <w:t>2.</w:t>
      </w:r>
      <w:r>
        <w:tab/>
        <w:t xml:space="preserve">Nr. 5 wird wie folgt gefasst: </w:t>
      </w:r>
    </w:p>
    <w:p w14:paraId="5FE8727B" w14:textId="77777777" w:rsidR="00843755" w:rsidRDefault="00843755">
      <w:pPr>
        <w:pStyle w:val="V-Normaltext"/>
        <w:widowControl/>
      </w:pPr>
    </w:p>
    <w:p w14:paraId="737CC63A" w14:textId="77777777" w:rsidR="00843755" w:rsidRDefault="00843755">
      <w:pPr>
        <w:pStyle w:val="V-Normaltext"/>
        <w:keepNext/>
        <w:widowControl/>
        <w:spacing w:before="10" w:after="50"/>
        <w:ind w:left="228"/>
      </w:pPr>
      <w:r>
        <w:rPr>
          <w:rFonts w:cs="Calibri"/>
        </w:rPr>
        <w:t>„</w:t>
      </w:r>
      <w:r>
        <w:rPr>
          <w:rFonts w:cs="Calibri"/>
        </w:rPr>
        <w:t>5. Mit dem Abschlusszeugnis nach der Jahrgangsstufe 10 wird ein dem mittleren Schulabschluss (Fachoberschulreife) gleichwertiger Abschluss zuerkannt, wenn nach dem Abschlussverfahren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§§</w:t>
      </w:r>
      <w:r>
        <w:rPr>
          <w:rFonts w:cs="Calibri"/>
        </w:rPr>
        <w:t xml:space="preserve"> 28 bis 37 APO-S I die Voraussetzungen des </w:t>
      </w:r>
      <w:r>
        <w:rPr>
          <w:rFonts w:cs="Calibri"/>
        </w:rPr>
        <w:t>§</w:t>
      </w:r>
      <w:r>
        <w:rPr>
          <w:rFonts w:cs="Calibri"/>
        </w:rPr>
        <w:t xml:space="preserve"> 40 Abs. 2 APO-S I erf</w:t>
      </w:r>
      <w:r>
        <w:rPr>
          <w:rFonts w:cs="Calibri"/>
        </w:rPr>
        <w:t>ü</w:t>
      </w:r>
      <w:r>
        <w:rPr>
          <w:rFonts w:cs="Calibri"/>
        </w:rPr>
        <w:t>llt sind.</w:t>
      </w:r>
      <w:r>
        <w:rPr>
          <w:rFonts w:cs="Calibri"/>
        </w:rPr>
        <w:t>“</w:t>
      </w:r>
    </w:p>
    <w:p w14:paraId="14CD8E57" w14:textId="77777777" w:rsidR="00843755" w:rsidRDefault="00843755">
      <w:pPr>
        <w:pStyle w:val="V-Normaltext"/>
        <w:widowControl/>
        <w:rPr>
          <w:rFonts w:cs="Calibri"/>
        </w:rPr>
      </w:pPr>
    </w:p>
    <w:p w14:paraId="2CDA6F68" w14:textId="77777777" w:rsidR="00843755" w:rsidRDefault="00843755">
      <w:pPr>
        <w:pStyle w:val="V-Normaltext"/>
        <w:widowControl/>
      </w:pPr>
    </w:p>
    <w:p w14:paraId="52F0AD6A" w14:textId="77777777" w:rsidR="00843755" w:rsidRDefault="00843755">
      <w:pPr>
        <w:pStyle w:val="V-Normaltext"/>
        <w:widowControl/>
        <w:jc w:val="right"/>
      </w:pPr>
      <w:r>
        <w:rPr>
          <w:rFonts w:cs="Calibri"/>
        </w:rPr>
        <w:t>ABl. NRW. 12/06 S. 518</w:t>
      </w:r>
    </w:p>
    <w:p w14:paraId="7639A408" w14:textId="77777777" w:rsidR="00843755" w:rsidRDefault="00843755">
      <w:pPr>
        <w:pStyle w:val="V-Normaltext"/>
        <w:widowControl/>
        <w:rPr>
          <w:rFonts w:cs="Calibri"/>
        </w:rPr>
      </w:pPr>
    </w:p>
    <w:p w14:paraId="1C56AFA9" w14:textId="77777777" w:rsidR="00843755" w:rsidRDefault="00843755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561936" w14:textId="77777777" w:rsidR="00843755" w:rsidRDefault="00843755">
      <w:r>
        <w:separator/>
      </w:r>
    </w:p>
  </w:endnote>
  <w:endnote w:type="continuationSeparator" w:id="0">
    <w:p w14:paraId="6BD127BB" w14:textId="77777777" w:rsidR="00843755" w:rsidRDefault="00843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45527C" w14:textId="77777777" w:rsidR="00843755" w:rsidRDefault="0084375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F7A410E" w14:textId="77777777" w:rsidR="00843755" w:rsidRDefault="00843755">
    <w:pPr>
      <w:widowControl/>
      <w:spacing w:before="10" w:after="10" w:line="180" w:lineRule="exact"/>
    </w:pPr>
  </w:p>
  <w:p w14:paraId="501E800A" w14:textId="77777777" w:rsidR="00843755" w:rsidRDefault="00843755">
    <w:pPr>
      <w:widowControl/>
      <w:spacing w:before="10" w:after="10" w:line="180" w:lineRule="exact"/>
      <w:rPr>
        <w:rFonts w:cs="Calibri"/>
      </w:rPr>
    </w:pPr>
  </w:p>
  <w:p w14:paraId="3D22E430" w14:textId="77777777" w:rsidR="00843755" w:rsidRDefault="00843755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C8D5D2" w14:textId="77777777" w:rsidR="00843755" w:rsidRDefault="0084375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ABA6E8B" w14:textId="77777777" w:rsidR="00843755" w:rsidRDefault="0084375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45923"/>
    <w:rsid w:val="001D4CE3"/>
    <w:rsid w:val="00445923"/>
    <w:rsid w:val="0084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BFD741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965</Characters>
  <Application>Microsoft Office Word</Application>
  <DocSecurity>0</DocSecurity>
  <Lines>8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2024-09-10T18:55:00Z</dcterms:created>
  <dcterms:modified xsi:type="dcterms:W3CDTF">2024-09-10T18:55:00Z</dcterms:modified>
</cp:coreProperties>
</file>