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EA6A6" w14:textId="77777777" w:rsidR="0084016A" w:rsidRDefault="0084016A">
      <w:pPr>
        <w:tabs>
          <w:tab w:val="left" w:pos="700"/>
          <w:tab w:val="left" w:pos="1400"/>
          <w:tab w:val="left" w:pos="2100"/>
          <w:tab w:val="left" w:pos="2800"/>
          <w:tab w:val="left" w:pos="3500"/>
          <w:tab w:val="left" w:pos="4200"/>
          <w:tab w:val="left" w:pos="4900"/>
          <w:tab w:val="left" w:pos="5600"/>
          <w:tab w:val="left" w:pos="6300"/>
          <w:tab w:val="left" w:pos="7000"/>
        </w:tabs>
        <w:spacing w:before="10" w:after="10" w:line="6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B461BD1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155C26B8" w14:textId="77777777" w:rsidR="0084016A" w:rsidRDefault="0084016A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i/>
                <w:w w:val="99"/>
                <w:sz w:val="18"/>
              </w:rPr>
              <w:t>Durch die Bereitstellung von Fortbildungsbudgets f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 xml:space="preserve">r die Schulen seit dem Haushaltsjahr 2004 ist der Runderlass </w:t>
            </w:r>
            <w:r>
              <w:rPr>
                <w:i/>
                <w:w w:val="99"/>
                <w:sz w:val="18"/>
              </w:rPr>
              <w:t>„</w:t>
            </w:r>
            <w:r>
              <w:rPr>
                <w:i/>
                <w:w w:val="99"/>
                <w:sz w:val="18"/>
              </w:rPr>
              <w:t>Projektmittel f</w:t>
            </w:r>
            <w:r>
              <w:rPr>
                <w:i/>
                <w:w w:val="99"/>
                <w:sz w:val="18"/>
              </w:rPr>
              <w:t>ü</w:t>
            </w:r>
            <w:r>
              <w:rPr>
                <w:i/>
                <w:w w:val="99"/>
                <w:sz w:val="18"/>
              </w:rPr>
              <w:t>r Lehrerfortbildung</w:t>
            </w:r>
            <w:r>
              <w:rPr>
                <w:i/>
                <w:w w:val="99"/>
                <w:sz w:val="18"/>
              </w:rPr>
              <w:t>“</w:t>
            </w:r>
            <w:r>
              <w:rPr>
                <w:i/>
                <w:w w:val="99"/>
                <w:sz w:val="18"/>
              </w:rPr>
              <w:t xml:space="preserve"> vom 16. 12. 1996 entbehrlich und kann ersatzlos aufgehoben werden.</w:t>
            </w:r>
          </w:p>
        </w:tc>
      </w:tr>
    </w:tbl>
    <w:p w14:paraId="1BA5D288" w14:textId="77777777" w:rsidR="0084016A" w:rsidRDefault="0084016A">
      <w:pPr>
        <w:widowControl/>
        <w:spacing w:before="10" w:after="30" w:line="150" w:lineRule="exact"/>
        <w:ind w:left="681" w:hanging="681"/>
        <w:rPr>
          <w:rFonts w:cs="Calibri"/>
        </w:rPr>
      </w:pPr>
      <w:r>
        <w:rPr>
          <w:rFonts w:ascii="Arial" w:hAnsi="Arial" w:cs="Arial"/>
          <w:b/>
          <w:color w:val="0000FF"/>
          <w:sz w:val="15"/>
        </w:rPr>
        <w:t xml:space="preserve">Zu BASS 20 </w:t>
      </w:r>
      <w:r>
        <w:rPr>
          <w:rFonts w:ascii="Arial" w:hAnsi="Arial" w:cs="Arial"/>
          <w:b/>
          <w:color w:val="0000FF"/>
          <w:sz w:val="15"/>
        </w:rPr>
        <w:t>–</w:t>
      </w:r>
      <w:r>
        <w:rPr>
          <w:rFonts w:ascii="Arial" w:hAnsi="Arial" w:cs="Arial"/>
          <w:b/>
          <w:color w:val="0000FF"/>
          <w:sz w:val="15"/>
        </w:rPr>
        <w:t xml:space="preserve"> 22 Nr. 51</w:t>
      </w:r>
    </w:p>
    <w:p w14:paraId="438A6853" w14:textId="77777777" w:rsidR="0084016A" w:rsidRDefault="0084016A">
      <w:pPr>
        <w:pStyle w:val="V-Bass-dcber"/>
        <w:widowControl/>
      </w:pPr>
      <w:r>
        <w:rPr>
          <w:rFonts w:cs="Arial"/>
        </w:rPr>
        <w:t>Lehrerfort- und -weiterbildung;</w:t>
      </w:r>
      <w:r>
        <w:rPr>
          <w:rFonts w:cs="Arial"/>
        </w:rPr>
        <w:br/>
        <w:t>Projektmittel f</w:t>
      </w:r>
      <w:r>
        <w:rPr>
          <w:rFonts w:cs="Arial"/>
        </w:rPr>
        <w:t>ü</w:t>
      </w:r>
      <w:r>
        <w:rPr>
          <w:rFonts w:cs="Arial"/>
        </w:rPr>
        <w:t>r Lehrerfortbildung;</w:t>
      </w:r>
      <w:r>
        <w:rPr>
          <w:rFonts w:cs="Arial"/>
        </w:rPr>
        <w:br/>
        <w:t>Aufhebung</w:t>
      </w:r>
    </w:p>
    <w:p w14:paraId="2FD1057B" w14:textId="77777777" w:rsidR="0084016A" w:rsidRDefault="0084016A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>r Schule und Weiterbildung</w:t>
      </w:r>
      <w:r>
        <w:rPr>
          <w:rFonts w:cs="Arial"/>
        </w:rPr>
        <w:br/>
        <w:t xml:space="preserve">v. 22. 8. 2006 </w:t>
      </w:r>
      <w:r>
        <w:rPr>
          <w:rFonts w:cs="Arial"/>
        </w:rPr>
        <w:t>–</w:t>
      </w:r>
      <w:r>
        <w:rPr>
          <w:rFonts w:cs="Arial"/>
        </w:rPr>
        <w:t xml:space="preserve"> 412/14.08</w:t>
      </w:r>
    </w:p>
    <w:p w14:paraId="00CC048C" w14:textId="77777777" w:rsidR="0084016A" w:rsidRDefault="0084016A">
      <w:pPr>
        <w:pStyle w:val="V-NormaltextZentriert"/>
        <w:widowControl/>
        <w:spacing w:before="10" w:after="50"/>
        <w:jc w:val="both"/>
        <w:rPr>
          <w:rFonts w:cs="Arial"/>
        </w:rPr>
      </w:pPr>
      <w:r>
        <w:rPr>
          <w:rFonts w:cs="Arial"/>
        </w:rPr>
        <w:t>Der Runderlass des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vom 16. 12. 1996 (BASS 20 </w:t>
      </w:r>
      <w:r>
        <w:rPr>
          <w:rFonts w:cs="Arial"/>
        </w:rPr>
        <w:t>–</w:t>
      </w:r>
      <w:r>
        <w:rPr>
          <w:rFonts w:cs="Arial"/>
        </w:rPr>
        <w:t xml:space="preserve"> 22 Nr. 51) wird mit sofortiger Wirkung aufgehoben.</w:t>
      </w:r>
      <w:r>
        <w:t>1)</w:t>
      </w:r>
    </w:p>
    <w:p w14:paraId="2DD71F90" w14:textId="77777777" w:rsidR="0084016A" w:rsidRDefault="0084016A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rFonts w:cs="Calibri"/>
          <w:i w:val="0"/>
        </w:rPr>
        <w:t>1)</w:t>
      </w:r>
      <w:r>
        <w:tab/>
        <w:t xml:space="preserve">Der Runderlass ist in der Chronologischen </w:t>
      </w:r>
      <w:r>
        <w:t>Ü</w:t>
      </w:r>
      <w:r>
        <w:t>bersicht in der BASS 2006/2007 bereits gestrichen.</w:t>
      </w:r>
    </w:p>
    <w:p w14:paraId="30E2B3B4" w14:textId="77777777" w:rsidR="0084016A" w:rsidRDefault="0084016A">
      <w:pPr>
        <w:pStyle w:val="V-Normaltext"/>
        <w:widowControl/>
      </w:pPr>
    </w:p>
    <w:p w14:paraId="0414BDF3" w14:textId="77777777" w:rsidR="0084016A" w:rsidRDefault="0084016A">
      <w:pPr>
        <w:pStyle w:val="V-Normaltext"/>
        <w:widowControl/>
        <w:jc w:val="right"/>
      </w:pPr>
      <w:r>
        <w:rPr>
          <w:rFonts w:cs="Calibri"/>
        </w:rPr>
        <w:t>ABl. NRW. 9/06 S. 365</w:t>
      </w:r>
    </w:p>
    <w:p w14:paraId="2AC7BBED" w14:textId="77777777" w:rsidR="0084016A" w:rsidRDefault="0084016A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89D2C0" w14:textId="77777777" w:rsidR="0084016A" w:rsidRDefault="0084016A">
      <w:r>
        <w:separator/>
      </w:r>
    </w:p>
  </w:endnote>
  <w:endnote w:type="continuationSeparator" w:id="0">
    <w:p w14:paraId="464393D3" w14:textId="77777777" w:rsidR="0084016A" w:rsidRDefault="00840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2B240" w14:textId="77777777" w:rsidR="0084016A" w:rsidRDefault="0084016A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12BD1E50" w14:textId="77777777" w:rsidR="0084016A" w:rsidRDefault="0084016A">
    <w:pPr>
      <w:widowControl/>
      <w:spacing w:before="10" w:after="10" w:line="180" w:lineRule="exact"/>
    </w:pPr>
  </w:p>
  <w:p w14:paraId="7C40AD77" w14:textId="77777777" w:rsidR="0084016A" w:rsidRDefault="0084016A">
    <w:pPr>
      <w:widowControl/>
      <w:spacing w:before="10" w:after="10" w:line="180" w:lineRule="exact"/>
      <w:rPr>
        <w:rFonts w:cs="Calibri"/>
      </w:rPr>
    </w:pPr>
  </w:p>
  <w:p w14:paraId="584B963B" w14:textId="77777777" w:rsidR="0084016A" w:rsidRDefault="0084016A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AC5235" w14:textId="77777777" w:rsidR="0084016A" w:rsidRDefault="0084016A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013D1862" w14:textId="77777777" w:rsidR="0084016A" w:rsidRDefault="0084016A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25D6D"/>
    <w:rsid w:val="001D4CE3"/>
    <w:rsid w:val="00825D6D"/>
    <w:rsid w:val="0084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BCA42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573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2024-09-10T18:54:00Z</dcterms:created>
  <dcterms:modified xsi:type="dcterms:W3CDTF">2024-09-10T18:54:00Z</dcterms:modified>
</cp:coreProperties>
</file>