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7ABBC" w14:textId="77777777" w:rsidR="00953872" w:rsidRDefault="00953872">
      <w:pPr>
        <w:spacing w:before="10" w:after="10" w:line="6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1BEE7F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5442152" w14:textId="77777777" w:rsidR="00953872" w:rsidRDefault="00953872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Arial"/>
                <w:i/>
                <w:sz w:val="18"/>
              </w:rPr>
              <w:t>Im Schuljahr 2006/07 beginnt der Unterricht in der 2. Fremdsprache gleichzeitig in der Jahrgangsstufe 6 der achtj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hrigen Bildungsg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nge und in der Jahrgangsstufe 7 der neunj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hrigen Bildungsg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nge. In besonders begr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ndeten Ausnahmef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llen kann bei der oberen Schulaufsicht zeitlich befristet eine Ausnahmegenehmigung beantragt werden, die es erm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glicht, den Unterricht in den Jahrgangsstufen 6 und 7 im Schuljahr 2006/07 in den F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chern Latein und Franz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sisch jahrgangs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bergreifend zu erteilen.</w:t>
            </w:r>
          </w:p>
        </w:tc>
      </w:tr>
    </w:tbl>
    <w:p w14:paraId="33D673EE" w14:textId="77777777" w:rsidR="00953872" w:rsidRDefault="00953872">
      <w:pPr>
        <w:pStyle w:val="Normaltext"/>
        <w:widowControl/>
      </w:pPr>
      <w:r>
        <w:rPr>
          <w:rFonts w:cs="Arial"/>
          <w:b/>
          <w:color w:val="0000FF"/>
        </w:rPr>
        <w:t xml:space="preserve">Zu BASS 13 </w:t>
      </w:r>
      <w:r>
        <w:rPr>
          <w:rFonts w:cs="Arial"/>
          <w:b/>
          <w:color w:val="0000FF"/>
        </w:rPr>
        <w:t>–</w:t>
      </w:r>
      <w:r>
        <w:rPr>
          <w:rFonts w:cs="Arial"/>
          <w:b/>
          <w:color w:val="0000FF"/>
        </w:rPr>
        <w:t xml:space="preserve"> 21</w:t>
      </w:r>
    </w:p>
    <w:p w14:paraId="452A52F1" w14:textId="77777777" w:rsidR="00953872" w:rsidRDefault="00953872">
      <w:pPr>
        <w:pStyle w:val="Bass-dcber"/>
        <w:widowControl/>
      </w:pPr>
      <w:r>
        <w:rPr>
          <w:rFonts w:cs="Arial"/>
        </w:rPr>
        <w:t>Einrichtung</w:t>
      </w:r>
      <w:r>
        <w:rPr>
          <w:rFonts w:cs="Arial"/>
        </w:rPr>
        <w:br/>
        <w:t>von jahrgangs</w:t>
      </w:r>
      <w:r>
        <w:rPr>
          <w:rFonts w:cs="Arial"/>
        </w:rPr>
        <w:t>ü</w:t>
      </w:r>
      <w:r>
        <w:rPr>
          <w:rFonts w:cs="Arial"/>
        </w:rPr>
        <w:t>bergreifenden Lerngruppen</w:t>
      </w:r>
      <w:r>
        <w:rPr>
          <w:rFonts w:cs="Arial"/>
        </w:rPr>
        <w:br/>
        <w:t>in den Klassen 6 und 7</w:t>
      </w:r>
      <w:r>
        <w:rPr>
          <w:rFonts w:cs="Arial"/>
        </w:rPr>
        <w:br/>
        <w:t>der Realschule, der Gesamtschule und des Gymnasiums</w:t>
      </w:r>
      <w:r>
        <w:rPr>
          <w:rFonts w:cs="Arial"/>
        </w:rPr>
        <w:br/>
        <w:t>im Schuljahr 2006/07</w:t>
      </w:r>
      <w:r>
        <w:rPr>
          <w:rFonts w:cs="Arial"/>
        </w:rPr>
        <w:br/>
        <w:t>in den F</w:t>
      </w:r>
      <w:r>
        <w:rPr>
          <w:rFonts w:cs="Arial"/>
        </w:rPr>
        <w:t>ä</w:t>
      </w:r>
      <w:r>
        <w:rPr>
          <w:rFonts w:cs="Arial"/>
        </w:rPr>
        <w:t>chern Latein und Franz</w:t>
      </w:r>
      <w:r>
        <w:rPr>
          <w:rFonts w:cs="Arial"/>
        </w:rPr>
        <w:t>ö</w:t>
      </w:r>
      <w:r>
        <w:rPr>
          <w:rFonts w:cs="Arial"/>
        </w:rPr>
        <w:t>sisch</w:t>
      </w:r>
    </w:p>
    <w:p w14:paraId="03BCCD75" w14:textId="77777777" w:rsidR="00953872" w:rsidRDefault="00953872">
      <w:pPr>
        <w:pStyle w:val="V-NormaltextZentriert"/>
        <w:widowControl/>
        <w:rPr>
          <w:rFonts w:cs="Calibri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26. 6. 2006 </w:t>
      </w:r>
      <w:r>
        <w:t>–</w:t>
      </w:r>
      <w:r>
        <w:t xml:space="preserve"> 522-6.03.02.04-43096</w:t>
      </w:r>
    </w:p>
    <w:p w14:paraId="7D22B62D" w14:textId="77777777" w:rsidR="00953872" w:rsidRDefault="00953872">
      <w:pPr>
        <w:pStyle w:val="Haupttext2"/>
        <w:widowControl/>
        <w:spacing w:before="10" w:after="10" w:line="240" w:lineRule="auto"/>
        <w:ind w:left="680" w:hanging="680"/>
        <w:rPr>
          <w:rFonts w:cs="Arial"/>
        </w:rPr>
      </w:pPr>
      <w:r>
        <w:rPr>
          <w:rFonts w:cs="Arial"/>
          <w:b/>
        </w:rPr>
        <w:t>Bezug:</w:t>
      </w:r>
      <w:r>
        <w:tab/>
        <w:t>1.</w:t>
      </w:r>
    </w:p>
    <w:p w14:paraId="37B3D0C9" w14:textId="77777777" w:rsidR="00953872" w:rsidRDefault="00953872">
      <w:pPr>
        <w:pStyle w:val="Haupttext2"/>
        <w:widowControl/>
        <w:ind w:left="908"/>
        <w:rPr>
          <w:rFonts w:cs="Arial"/>
        </w:rPr>
      </w:pPr>
      <w:r>
        <w:t xml:space="preserve">AO-S I (Verordnung </w:t>
      </w:r>
      <w:r>
        <w:t>ü</w:t>
      </w:r>
      <w:r>
        <w:t xml:space="preserve">ber die Ausbildung in der Sekundar-stufe I </w:t>
      </w:r>
      <w:r>
        <w:t>–</w:t>
      </w:r>
      <w:r>
        <w:t xml:space="preserve"> BASS 13 </w:t>
      </w:r>
      <w:r>
        <w:t>–</w:t>
      </w:r>
      <w:r>
        <w:t xml:space="preserve"> 21 Nr. 1.1 </w:t>
      </w:r>
      <w:r>
        <w:t>ü</w:t>
      </w:r>
      <w:r>
        <w:t xml:space="preserve">/Nr. 1.2 </w:t>
      </w:r>
      <w:r>
        <w:t>ü</w:t>
      </w:r>
      <w:r>
        <w:t>) vom 21. Oktober 1998, zuletzt ge</w:t>
      </w:r>
      <w:r>
        <w:t>ä</w:t>
      </w:r>
      <w:r>
        <w:t>ndert durch Verordnung vom 13. Juli 2005 (SGV. NRW. 223)</w:t>
      </w:r>
    </w:p>
    <w:p w14:paraId="085D935A" w14:textId="77777777" w:rsidR="00953872" w:rsidRDefault="00953872">
      <w:pPr>
        <w:pStyle w:val="Haupttext2"/>
        <w:widowControl/>
        <w:ind w:left="907" w:hanging="907"/>
        <w:rPr>
          <w:rFonts w:cs="Arial"/>
        </w:rPr>
      </w:pPr>
      <w:r>
        <w:t>2.</w:t>
      </w:r>
      <w:r>
        <w:tab/>
        <w:t xml:space="preserve">APO-S I (Verordnung </w:t>
      </w:r>
      <w:r>
        <w:t>ü</w:t>
      </w:r>
      <w:r>
        <w:t>ber die Ausbildung und die Abschlusspr</w:t>
      </w:r>
      <w:r>
        <w:t>ü</w:t>
      </w:r>
      <w:r>
        <w:t xml:space="preserve">fungen in der Sekundarstufe I </w:t>
      </w:r>
      <w:r>
        <w:t>–</w:t>
      </w:r>
      <w:r>
        <w:t xml:space="preserve"> BASS 13 </w:t>
      </w:r>
      <w:r>
        <w:t>–</w:t>
      </w:r>
      <w:r>
        <w:t xml:space="preserve"> 21 Nr. 1.1) vom 29. April 2005, zuletzt ge</w:t>
      </w:r>
      <w:r>
        <w:t>ä</w:t>
      </w:r>
      <w:r>
        <w:t>ndert durch Verordnung vom 3. Mai 2006 (SGV. NRW 223)</w:t>
      </w:r>
    </w:p>
    <w:p w14:paraId="08EA9F7E" w14:textId="77777777" w:rsidR="00953872" w:rsidRDefault="00953872">
      <w:pPr>
        <w:pStyle w:val="Normaltext"/>
        <w:widowControl/>
        <w:rPr>
          <w:rFonts w:cs="Arial"/>
        </w:rPr>
      </w:pPr>
      <w:r>
        <w:t xml:space="preserve">Aufgrund der einmaligen </w:t>
      </w:r>
      <w:r>
        <w:t>Ü</w:t>
      </w:r>
      <w:r>
        <w:t>bergangssituation von der AO-S I zur neuen APO-S I wird zugelassen,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im n</w:t>
      </w:r>
      <w:r>
        <w:t>ä</w:t>
      </w:r>
      <w:r>
        <w:t xml:space="preserve">chsten Schuljahr in die Klassen 6 und 7 </w:t>
      </w:r>
      <w:r>
        <w:t>ü</w:t>
      </w:r>
      <w:r>
        <w:t>bergehen, den Fremdsprachenunterricht in der 2. Fremdsprache (Latein und/oder Franz</w:t>
      </w:r>
      <w:r>
        <w:t>ö</w:t>
      </w:r>
      <w:r>
        <w:t>sisch) f</w:t>
      </w:r>
      <w:r>
        <w:t>ü</w:t>
      </w:r>
      <w:r>
        <w:t>r die beiden betroffenen Jahrg</w:t>
      </w:r>
      <w:r>
        <w:t>ä</w:t>
      </w:r>
      <w:r>
        <w:t>nge jahrgangs</w:t>
      </w:r>
      <w:r>
        <w:t>ü</w:t>
      </w:r>
      <w:r>
        <w:t>bergreifend zu organisieren.</w:t>
      </w:r>
    </w:p>
    <w:p w14:paraId="2BF5564D" w14:textId="77777777" w:rsidR="00953872" w:rsidRDefault="00953872">
      <w:pPr>
        <w:pStyle w:val="Normaltext"/>
        <w:widowControl/>
        <w:rPr>
          <w:rFonts w:cs="Arial"/>
        </w:rPr>
      </w:pPr>
      <w:r>
        <w:t>Die Schulen tragen daf</w:t>
      </w:r>
      <w:r>
        <w:t>ü</w:t>
      </w:r>
      <w:r>
        <w:t>r Sorge, dass der Unterricht in derartigen Lerngruppen den Vorgaben der f</w:t>
      </w:r>
      <w:r>
        <w:t>ü</w:t>
      </w:r>
      <w:r>
        <w:t>r die jeweilige Lerngruppe g</w:t>
      </w:r>
      <w:r>
        <w:t>ü</w:t>
      </w:r>
      <w:r>
        <w:t>ltigen Lehrpl</w:t>
      </w:r>
      <w:r>
        <w:t>ä</w:t>
      </w:r>
      <w:r>
        <w:t>ne Rechnung tr</w:t>
      </w:r>
      <w:r>
        <w:t>ä</w:t>
      </w:r>
      <w:r>
        <w:t>gt. Jahrgangsbezogener Unterricht ist zu bevorzugen. Der jahrgangs</w:t>
      </w:r>
      <w:r>
        <w:t>ü</w:t>
      </w:r>
      <w:r>
        <w:t>bergreifende Unterricht kann in diesen Lerngruppen maximal bis zum Schuljahr 2009/10 fortgef</w:t>
      </w:r>
      <w:r>
        <w:t>ü</w:t>
      </w:r>
      <w:r>
        <w:t>hrt werden.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bei einer Wiederholung aufgrund von Defiziten in der 2. Fremdsprache in der gleichen Lerngruppe verbleiben, sind besondere F</w:t>
      </w:r>
      <w:r>
        <w:t>ö</w:t>
      </w:r>
      <w:r>
        <w:t>rderma</w:t>
      </w:r>
      <w:r>
        <w:t>ß</w:t>
      </w:r>
      <w:r>
        <w:t>nahmen vorzusehen.</w:t>
      </w:r>
    </w:p>
    <w:p w14:paraId="7DFCA448" w14:textId="77777777" w:rsidR="00953872" w:rsidRDefault="00953872">
      <w:pPr>
        <w:pStyle w:val="Normaltext"/>
        <w:widowControl/>
        <w:jc w:val="right"/>
        <w:rPr>
          <w:rFonts w:cs="Arial"/>
        </w:rPr>
      </w:pPr>
      <w:r>
        <w:t>ABl. NRW. 7/06 S.258</w:t>
      </w:r>
    </w:p>
    <w:p w14:paraId="603755F7" w14:textId="77777777" w:rsidR="00953872" w:rsidRDefault="00953872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430D6" w14:textId="77777777" w:rsidR="00953872" w:rsidRDefault="00953872">
      <w:pPr>
        <w:spacing w:line="240" w:lineRule="auto"/>
      </w:pPr>
      <w:r>
        <w:separator/>
      </w:r>
    </w:p>
  </w:endnote>
  <w:endnote w:type="continuationSeparator" w:id="0">
    <w:p w14:paraId="3CE79F98" w14:textId="77777777" w:rsidR="00953872" w:rsidRDefault="00953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7CEC4" w14:textId="77777777" w:rsidR="00953872" w:rsidRDefault="00953872">
    <w:pPr>
      <w:widowControl/>
      <w:tabs>
        <w:tab w:val="clear" w:pos="700"/>
        <w:tab w:val="clear" w:pos="1400"/>
        <w:tab w:val="clear" w:pos="2100"/>
        <w:tab w:val="clear" w:pos="2800"/>
        <w:tab w:val="clear" w:pos="3500"/>
        <w:tab w:val="clear" w:pos="4200"/>
        <w:tab w:val="clear" w:pos="4900"/>
        <w:tab w:val="clear" w:pos="5600"/>
        <w:tab w:val="clear" w:pos="6300"/>
        <w:tab w:val="clear" w:pos="7000"/>
        <w:tab w:val="clear" w:pos="7700"/>
        <w:tab w:val="clear" w:pos="8400"/>
      </w:tabs>
      <w:spacing w:before="10" w:after="10"/>
      <w:ind w:left="0" w:firstLine="0"/>
      <w:jc w:val="center"/>
      <w:rPr>
        <w:rFonts w:asciiTheme="minorHAnsi" w:hAnsiTheme="minorHAnsi" w:cs="Times New Roman"/>
        <w:b w:val="0"/>
        <w:color w:val="auto"/>
        <w:sz w:val="22"/>
      </w:rPr>
    </w:pPr>
    <w:r>
      <w:rPr>
        <w:b w:val="0"/>
        <w:sz w:val="20"/>
      </w:rPr>
      <w:t xml:space="preserve"> </w:t>
    </w:r>
    <w:r>
      <w:rPr>
        <w:rFonts w:cs="Calibri"/>
        <w:b w:val="0"/>
        <w:color w:val="auto"/>
        <w:sz w:val="20"/>
      </w:rPr>
      <w:t>©</w:t>
    </w:r>
    <w:r>
      <w:rPr>
        <w:rFonts w:cs="Calibri"/>
        <w:b w:val="0"/>
        <w:color w:val="auto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01B3A" w14:textId="77777777" w:rsidR="00953872" w:rsidRDefault="00953872">
      <w:pPr>
        <w:widowControl/>
        <w:tabs>
          <w:tab w:val="clear" w:pos="700"/>
          <w:tab w:val="clear" w:pos="1400"/>
          <w:tab w:val="clear" w:pos="2100"/>
          <w:tab w:val="clear" w:pos="2800"/>
          <w:tab w:val="clear" w:pos="3500"/>
          <w:tab w:val="clear" w:pos="4200"/>
          <w:tab w:val="clear" w:pos="4900"/>
          <w:tab w:val="clear" w:pos="5600"/>
          <w:tab w:val="clear" w:pos="6300"/>
          <w:tab w:val="clear" w:pos="7000"/>
          <w:tab w:val="clear" w:pos="7700"/>
          <w:tab w:val="clear" w:pos="8400"/>
        </w:tabs>
        <w:spacing w:line="240" w:lineRule="auto"/>
        <w:ind w:left="0" w:firstLine="0"/>
        <w:rPr>
          <w:rFonts w:asciiTheme="minorHAnsi" w:hAnsiTheme="minorHAnsi" w:cs="Calibri"/>
          <w:b w:val="0"/>
          <w:color w:val="auto"/>
          <w:sz w:val="2"/>
        </w:rPr>
      </w:pPr>
      <w:r>
        <w:rPr>
          <w:rFonts w:asciiTheme="minorHAnsi" w:hAnsiTheme="minorHAnsi" w:cs="Times New Roman"/>
          <w:b w:val="0"/>
          <w:color w:val="auto"/>
          <w:sz w:val="22"/>
        </w:rPr>
        <w:separator/>
      </w:r>
    </w:p>
  </w:footnote>
  <w:footnote w:type="continuationSeparator" w:id="0">
    <w:p w14:paraId="2AED72AF" w14:textId="77777777" w:rsidR="00953872" w:rsidRDefault="00953872">
      <w:pPr>
        <w:widowControl/>
        <w:tabs>
          <w:tab w:val="clear" w:pos="700"/>
          <w:tab w:val="clear" w:pos="1400"/>
          <w:tab w:val="clear" w:pos="2100"/>
          <w:tab w:val="clear" w:pos="2800"/>
          <w:tab w:val="clear" w:pos="3500"/>
          <w:tab w:val="clear" w:pos="4200"/>
          <w:tab w:val="clear" w:pos="4900"/>
          <w:tab w:val="clear" w:pos="5600"/>
          <w:tab w:val="clear" w:pos="6300"/>
          <w:tab w:val="clear" w:pos="7000"/>
          <w:tab w:val="clear" w:pos="7700"/>
          <w:tab w:val="clear" w:pos="8400"/>
        </w:tabs>
        <w:spacing w:line="240" w:lineRule="auto"/>
        <w:ind w:left="0" w:firstLine="0"/>
        <w:rPr>
          <w:rFonts w:asciiTheme="minorHAnsi" w:hAnsiTheme="minorHAnsi" w:cs="Calibri"/>
          <w:b w:val="0"/>
          <w:color w:val="auto"/>
          <w:sz w:val="2"/>
        </w:rPr>
      </w:pPr>
      <w:r>
        <w:rPr>
          <w:rFonts w:asciiTheme="minorHAnsi" w:hAnsiTheme="minorHAnsi" w:cs="Times New Roman"/>
          <w:b w:val="0"/>
          <w:color w:val="auto"/>
          <w:sz w:val="22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D15FC"/>
    <w:rsid w:val="001D4CE3"/>
    <w:rsid w:val="008D15FC"/>
    <w:rsid w:val="0095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F730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tabs>
        <w:tab w:val="left" w:pos="700"/>
        <w:tab w:val="left" w:pos="1400"/>
        <w:tab w:val="left" w:pos="2100"/>
        <w:tab w:val="left" w:pos="2800"/>
        <w:tab w:val="left" w:pos="3500"/>
        <w:tab w:val="left" w:pos="4200"/>
        <w:tab w:val="left" w:pos="4900"/>
        <w:tab w:val="left" w:pos="5600"/>
        <w:tab w:val="left" w:pos="6300"/>
        <w:tab w:val="left" w:pos="7000"/>
        <w:tab w:val="left" w:pos="7700"/>
        <w:tab w:val="left" w:pos="8400"/>
      </w:tabs>
      <w:autoSpaceDE w:val="0"/>
      <w:autoSpaceDN w:val="0"/>
      <w:adjustRightInd w:val="0"/>
      <w:spacing w:line="200" w:lineRule="exact"/>
      <w:ind w:left="1" w:hanging="1"/>
    </w:pPr>
    <w:rPr>
      <w:rFonts w:ascii="Arial" w:hAnsi="Arial" w:cs="Arial"/>
      <w:b/>
      <w:color w:val="000000"/>
      <w:sz w:val="16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 w:cs="Calibri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Monotype Sorts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pPr>
      <w:tabs>
        <w:tab w:val="clear" w:pos="700"/>
        <w:tab w:val="clear" w:pos="1400"/>
        <w:tab w:val="clear" w:pos="2100"/>
        <w:tab w:val="clear" w:pos="2800"/>
        <w:tab w:val="clear" w:pos="3500"/>
        <w:tab w:val="clear" w:pos="4200"/>
        <w:tab w:val="clear" w:pos="4900"/>
        <w:tab w:val="clear" w:pos="5600"/>
        <w:tab w:val="clear" w:pos="6300"/>
        <w:tab w:val="clear" w:pos="7000"/>
        <w:tab w:val="clear" w:pos="7700"/>
        <w:tab w:val="clear" w:pos="8400"/>
      </w:tabs>
      <w:spacing w:line="240" w:lineRule="auto"/>
      <w:ind w:left="0" w:firstLine="0"/>
    </w:pPr>
    <w:rPr>
      <w:rFonts w:asciiTheme="minorHAnsi" w:hAnsiTheme="minorHAnsi" w:cs="Times New Roman"/>
      <w:b w:val="0"/>
      <w:color w:val="auto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