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7DC52" w14:textId="77777777" w:rsidR="00B10C6A" w:rsidRDefault="00B10C6A">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6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57CA65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360C261C" w14:textId="77777777" w:rsidR="00B10C6A" w:rsidRDefault="00B10C6A">
            <w:pPr>
              <w:pStyle w:val="V-Normaltext"/>
              <w:widowControl/>
              <w:spacing w:before="10" w:after="50" w:line="180" w:lineRule="exact"/>
              <w:rPr>
                <w:rFonts w:cs="Calibri"/>
              </w:rPr>
            </w:pPr>
            <w:r>
              <w:rPr>
                <w:i/>
                <w:w w:val="99"/>
                <w:sz w:val="18"/>
              </w:rPr>
              <w:t>Einstellung und Weiterqualifizierung von Lehrkr</w:t>
            </w:r>
            <w:r>
              <w:rPr>
                <w:i/>
                <w:w w:val="99"/>
                <w:sz w:val="18"/>
              </w:rPr>
              <w:t>ä</w:t>
            </w:r>
            <w:r>
              <w:rPr>
                <w:i/>
                <w:w w:val="99"/>
                <w:sz w:val="18"/>
              </w:rPr>
              <w:t>ften zur mittelfristigen Deckung des Einstellungsbedarfs in Bedarfsf</w:t>
            </w:r>
            <w:r>
              <w:rPr>
                <w:i/>
                <w:w w:val="99"/>
                <w:sz w:val="18"/>
              </w:rPr>
              <w:t>ä</w:t>
            </w:r>
            <w:r>
              <w:rPr>
                <w:i/>
                <w:w w:val="99"/>
                <w:sz w:val="18"/>
              </w:rPr>
              <w:t>chern (</w:t>
            </w:r>
            <w:r>
              <w:rPr>
                <w:i/>
                <w:w w:val="99"/>
                <w:sz w:val="18"/>
              </w:rPr>
              <w:t>„</w:t>
            </w:r>
            <w:r>
              <w:rPr>
                <w:i/>
                <w:w w:val="99"/>
                <w:sz w:val="18"/>
              </w:rPr>
              <w:t>Sprintstudium</w:t>
            </w:r>
            <w:r>
              <w:rPr>
                <w:i/>
                <w:w w:val="99"/>
                <w:sz w:val="18"/>
              </w:rPr>
              <w:t>“</w:t>
            </w:r>
            <w:r>
              <w:rPr>
                <w:i/>
                <w:w w:val="99"/>
                <w:sz w:val="18"/>
              </w:rPr>
              <w:t>)</w:t>
            </w:r>
          </w:p>
          <w:p w14:paraId="0B1EBE71" w14:textId="77777777" w:rsidR="00B10C6A" w:rsidRDefault="00B10C6A">
            <w:pPr>
              <w:pStyle w:val="V-Normaltext"/>
              <w:widowControl/>
              <w:spacing w:before="10" w:after="50" w:line="180" w:lineRule="exact"/>
              <w:rPr>
                <w:rFonts w:cs="Calibri"/>
              </w:rPr>
            </w:pPr>
            <w:r>
              <w:rPr>
                <w:i/>
                <w:sz w:val="18"/>
              </w:rPr>
              <w:t>Frau Ministerin Sommer hat am 15. September 2005 im Landtag ein 6Punkte-Programm zur Verbesserung der Lehrerversorgung vorgestellt. Einer der hier aufgezeigten Wege zum Abbau des in den n</w:t>
            </w:r>
            <w:r>
              <w:rPr>
                <w:i/>
                <w:sz w:val="18"/>
              </w:rPr>
              <w:t>ä</w:t>
            </w:r>
            <w:r>
              <w:rPr>
                <w:i/>
                <w:sz w:val="18"/>
              </w:rPr>
              <w:t>chsten Jahren zu erwartenden fachspezifischen Lehrermangels ist die Weiterqualifizierung von ausgebildeten Lehrerinnen und Lehrern zum Erwerb weiterer Lehrbef</w:t>
            </w:r>
            <w:r>
              <w:rPr>
                <w:i/>
                <w:sz w:val="18"/>
              </w:rPr>
              <w:t>ä</w:t>
            </w:r>
            <w:r>
              <w:rPr>
                <w:i/>
                <w:sz w:val="18"/>
              </w:rPr>
              <w:t>higungen in F</w:t>
            </w:r>
            <w:r>
              <w:rPr>
                <w:i/>
                <w:sz w:val="18"/>
              </w:rPr>
              <w:t>ä</w:t>
            </w:r>
            <w:r>
              <w:rPr>
                <w:i/>
                <w:sz w:val="18"/>
              </w:rPr>
              <w:t>chern mit besonderem Einstellungsbedarf.</w:t>
            </w:r>
          </w:p>
        </w:tc>
      </w:tr>
    </w:tbl>
    <w:p w14:paraId="0A06B878" w14:textId="77777777" w:rsidR="00B10C6A" w:rsidRDefault="00B10C6A">
      <w:pPr>
        <w:widowControl/>
        <w:spacing w:before="10" w:after="30" w:line="150" w:lineRule="exact"/>
        <w:ind w:left="681" w:hanging="681"/>
        <w:rPr>
          <w:rFonts w:cs="Calibri"/>
        </w:rPr>
      </w:pPr>
      <w:r>
        <w:rPr>
          <w:rFonts w:ascii="Arial" w:hAnsi="Arial" w:cs="Arial"/>
          <w:b/>
          <w:color w:val="0000FF"/>
          <w:sz w:val="15"/>
        </w:rPr>
        <w:t xml:space="preserve">Zu BASS 21 </w:t>
      </w:r>
      <w:r>
        <w:rPr>
          <w:rFonts w:ascii="Arial" w:hAnsi="Arial" w:cs="Arial"/>
          <w:b/>
          <w:color w:val="0000FF"/>
          <w:sz w:val="15"/>
        </w:rPr>
        <w:t>–</w:t>
      </w:r>
      <w:r>
        <w:rPr>
          <w:rFonts w:ascii="Arial" w:hAnsi="Arial" w:cs="Arial"/>
          <w:b/>
          <w:color w:val="0000FF"/>
          <w:sz w:val="15"/>
        </w:rPr>
        <w:t xml:space="preserve"> 01</w:t>
      </w:r>
    </w:p>
    <w:p w14:paraId="3EDF8B0B" w14:textId="77777777" w:rsidR="00B10C6A" w:rsidRDefault="00B10C6A">
      <w:pPr>
        <w:pStyle w:val="V-Bass-dcber"/>
        <w:widowControl/>
        <w:spacing w:before="10" w:after="10"/>
      </w:pPr>
      <w:r>
        <w:rPr>
          <w:rFonts w:cs="Arial"/>
        </w:rPr>
        <w:t>Einstellung und Qualifizierung</w:t>
      </w:r>
      <w:r>
        <w:rPr>
          <w:rFonts w:cs="Arial"/>
        </w:rPr>
        <w:br/>
        <w:t>von Lehrkr</w:t>
      </w:r>
      <w:r>
        <w:rPr>
          <w:rFonts w:cs="Arial"/>
        </w:rPr>
        <w:t>ä</w:t>
      </w:r>
      <w:r>
        <w:rPr>
          <w:rFonts w:cs="Arial"/>
        </w:rPr>
        <w:t>ften zur mittelfristigen Deckung</w:t>
      </w:r>
      <w:r>
        <w:rPr>
          <w:rFonts w:cs="Arial"/>
        </w:rPr>
        <w:br/>
        <w:t>des Einstellungsbedarfs in Bedarfsf</w:t>
      </w:r>
      <w:r>
        <w:rPr>
          <w:rFonts w:cs="Arial"/>
        </w:rPr>
        <w:t>ä</w:t>
      </w:r>
      <w:r>
        <w:rPr>
          <w:rFonts w:cs="Arial"/>
        </w:rPr>
        <w:t>chern</w:t>
      </w:r>
      <w:r>
        <w:rPr>
          <w:rFonts w:cs="Arial"/>
        </w:rPr>
        <w:br/>
        <w:t>(</w:t>
      </w:r>
      <w:r>
        <w:rPr>
          <w:rFonts w:cs="Arial"/>
        </w:rPr>
        <w:t>„</w:t>
      </w:r>
      <w:r>
        <w:rPr>
          <w:rFonts w:cs="Arial"/>
        </w:rPr>
        <w:t>Sprintstudium</w:t>
      </w:r>
      <w:r>
        <w:rPr>
          <w:rFonts w:cs="Arial"/>
        </w:rPr>
        <w:t>“</w:t>
      </w:r>
      <w:r>
        <w:rPr>
          <w:rFonts w:cs="Arial"/>
        </w:rPr>
        <w:t>)</w:t>
      </w:r>
    </w:p>
    <w:p w14:paraId="20E5E85C" w14:textId="77777777" w:rsidR="00B10C6A" w:rsidRDefault="00B10C6A">
      <w:pPr>
        <w:pStyle w:val="V-NormaltextZentriert"/>
        <w:widowControl/>
      </w:pPr>
      <w:r>
        <w:rPr>
          <w:rFonts w:cs="Arial"/>
        </w:rPr>
        <w:t>RdErl. d. Ministeriums f</w:t>
      </w:r>
      <w:r>
        <w:rPr>
          <w:rFonts w:cs="Arial"/>
        </w:rPr>
        <w:t>ü</w:t>
      </w:r>
      <w:r>
        <w:rPr>
          <w:rFonts w:cs="Arial"/>
        </w:rPr>
        <w:t>r Schule und Weiterbildung</w:t>
      </w:r>
      <w:r>
        <w:rPr>
          <w:rFonts w:cs="Arial"/>
        </w:rPr>
        <w:br/>
        <w:t xml:space="preserve">v. 12. 6. 2006 </w:t>
      </w:r>
      <w:r>
        <w:rPr>
          <w:rFonts w:cs="Arial"/>
        </w:rPr>
        <w:t>–</w:t>
      </w:r>
      <w:r>
        <w:rPr>
          <w:rFonts w:cs="Arial"/>
        </w:rPr>
        <w:t xml:space="preserve"> 421-7.04.01.04.05 39903/06</w:t>
      </w:r>
    </w:p>
    <w:p w14:paraId="2F0FD037" w14:textId="77777777" w:rsidR="00B10C6A" w:rsidRDefault="00B10C6A">
      <w:pPr>
        <w:pStyle w:val="V-Zwischenfcberschrift01"/>
        <w:widowControl/>
        <w:rPr>
          <w:rFonts w:cs="Calibri"/>
        </w:rPr>
      </w:pPr>
      <w:r>
        <w:t>1. Ziel und Umfang der Ma</w:t>
      </w:r>
      <w:r>
        <w:t>ß</w:t>
      </w:r>
      <w:r>
        <w:t>nahme</w:t>
      </w:r>
    </w:p>
    <w:p w14:paraId="0CB389B4" w14:textId="77777777" w:rsidR="00B10C6A" w:rsidRDefault="00B10C6A">
      <w:pPr>
        <w:pStyle w:val="V-ListeNormal1"/>
        <w:keepNext/>
        <w:widowControl/>
        <w:ind w:left="283" w:hanging="283"/>
      </w:pPr>
      <w:r>
        <w:rPr>
          <w:rFonts w:cs="Arial"/>
        </w:rPr>
        <w:t>1.1</w:t>
      </w:r>
      <w:r>
        <w:rPr>
          <w:rFonts w:cs="Arial"/>
        </w:rPr>
        <w:tab/>
        <w:t>Dem voraussichtlich noch steigenden Einstellungsbedarf in bestimmten Schulformen und Bedarfsf</w:t>
      </w:r>
      <w:r>
        <w:rPr>
          <w:rFonts w:cs="Arial"/>
        </w:rPr>
        <w:t>ä</w:t>
      </w:r>
      <w:r>
        <w:rPr>
          <w:rFonts w:cs="Arial"/>
        </w:rPr>
        <w:t>chern steht ein Bewerber</w:t>
      </w:r>
      <w:r>
        <w:rPr>
          <w:rFonts w:cs="Arial"/>
        </w:rPr>
        <w:t>ü</w:t>
      </w:r>
      <w:r>
        <w:rPr>
          <w:rFonts w:cs="Arial"/>
        </w:rPr>
        <w:t>berhang in anderen F</w:t>
      </w:r>
      <w:r>
        <w:rPr>
          <w:rFonts w:cs="Arial"/>
        </w:rPr>
        <w:t>ä</w:t>
      </w:r>
      <w:r>
        <w:rPr>
          <w:rFonts w:cs="Arial"/>
        </w:rPr>
        <w:t>chern gegen</w:t>
      </w:r>
      <w:r>
        <w:rPr>
          <w:rFonts w:cs="Arial"/>
        </w:rPr>
        <w:t>ü</w:t>
      </w:r>
      <w:r>
        <w:rPr>
          <w:rFonts w:cs="Arial"/>
        </w:rPr>
        <w:t>ber. Zur mittelfristigen Dekkung des Einstellungsbedarfs der Schulen und zur Verbesserung der Einstellungschancen f</w:t>
      </w:r>
      <w:r>
        <w:rPr>
          <w:rFonts w:cs="Arial"/>
        </w:rPr>
        <w:t>ü</w:t>
      </w:r>
      <w:r>
        <w:rPr>
          <w:rFonts w:cs="Arial"/>
        </w:rPr>
        <w:t>r Inhaber und Inhaberinnen von Lehramtsbef</w:t>
      </w:r>
      <w:r>
        <w:rPr>
          <w:rFonts w:cs="Arial"/>
        </w:rPr>
        <w:t>ä</w:t>
      </w:r>
      <w:r>
        <w:rPr>
          <w:rFonts w:cs="Arial"/>
        </w:rPr>
        <w:t>higungen werden Lehrerinnen und Lehrer mit dem Ziel des berufsbegleitenden Erwerbs einer zus</w:t>
      </w:r>
      <w:r>
        <w:rPr>
          <w:rFonts w:cs="Arial"/>
        </w:rPr>
        <w:t>ä</w:t>
      </w:r>
      <w:r>
        <w:rPr>
          <w:rFonts w:cs="Arial"/>
        </w:rPr>
        <w:t>tzlichen Lehrbef</w:t>
      </w:r>
      <w:r>
        <w:rPr>
          <w:rFonts w:cs="Arial"/>
        </w:rPr>
        <w:t>ä</w:t>
      </w:r>
      <w:r>
        <w:rPr>
          <w:rFonts w:cs="Arial"/>
        </w:rPr>
        <w:t>higung eingestellt. Diese Ma</w:t>
      </w:r>
      <w:r>
        <w:rPr>
          <w:rFonts w:cs="Arial"/>
        </w:rPr>
        <w:t>ß</w:t>
      </w:r>
      <w:r>
        <w:rPr>
          <w:rFonts w:cs="Arial"/>
        </w:rPr>
        <w:t>nahme wird zun</w:t>
      </w:r>
      <w:r>
        <w:rPr>
          <w:rFonts w:cs="Arial"/>
        </w:rPr>
        <w:t>ä</w:t>
      </w:r>
      <w:r>
        <w:rPr>
          <w:rFonts w:cs="Arial"/>
        </w:rPr>
        <w:t>chst versuchsweise durchgef</w:t>
      </w:r>
      <w:r>
        <w:rPr>
          <w:rFonts w:cs="Arial"/>
        </w:rPr>
        <w:t>ü</w:t>
      </w:r>
      <w:r>
        <w:rPr>
          <w:rFonts w:cs="Arial"/>
        </w:rPr>
        <w:t>hrt und ist befristet bis zur Einstellung f</w:t>
      </w:r>
      <w:r>
        <w:rPr>
          <w:rFonts w:cs="Arial"/>
        </w:rPr>
        <w:t>ü</w:t>
      </w:r>
      <w:r>
        <w:rPr>
          <w:rFonts w:cs="Arial"/>
        </w:rPr>
        <w:t xml:space="preserve">r das Schuljahr 2009/2010. </w:t>
      </w:r>
    </w:p>
    <w:p w14:paraId="5EB668F3" w14:textId="77777777" w:rsidR="00B10C6A" w:rsidRDefault="00B10C6A">
      <w:pPr>
        <w:pStyle w:val="V-Normaltext"/>
        <w:widowControl/>
      </w:pPr>
    </w:p>
    <w:p w14:paraId="16E512B6" w14:textId="77777777" w:rsidR="00B10C6A" w:rsidRDefault="00B10C6A">
      <w:pPr>
        <w:pStyle w:val="V-ListeNormal1"/>
        <w:keepNext/>
        <w:widowControl/>
        <w:ind w:left="283" w:hanging="283"/>
        <w:rPr>
          <w:rFonts w:cs="Arial"/>
        </w:rPr>
      </w:pPr>
      <w:r>
        <w:t>1.2</w:t>
      </w:r>
      <w:r>
        <w:tab/>
        <w:t>Die Ma</w:t>
      </w:r>
      <w:r>
        <w:t>ß</w:t>
      </w:r>
      <w:r>
        <w:t>nahme zielt zum Beginn des Schuljahres 2006/2007</w:t>
      </w:r>
    </w:p>
    <w:p w14:paraId="6D0BA130" w14:textId="77777777" w:rsidR="00B10C6A" w:rsidRDefault="00B10C6A">
      <w:pPr>
        <w:pStyle w:val="V-Normaltext"/>
        <w:widowControl/>
        <w:rPr>
          <w:rFonts w:cs="Calibri"/>
        </w:rPr>
      </w:pPr>
    </w:p>
    <w:p w14:paraId="72339CCE" w14:textId="77777777" w:rsidR="00B10C6A" w:rsidRDefault="00B10C6A">
      <w:pPr>
        <w:pStyle w:val="V-ListeNormal2"/>
        <w:widowControl/>
        <w:ind w:left="510" w:hanging="510"/>
        <w:rPr>
          <w:rFonts w:cs="Calibri"/>
        </w:rPr>
      </w:pPr>
      <w:r>
        <w:t>–</w:t>
      </w:r>
      <w:r>
        <w:tab/>
        <w:t>auf die Gymnasien und Gesamtschulen (Stellen des h</w:t>
      </w:r>
      <w:r>
        <w:t>ö</w:t>
      </w:r>
      <w:r>
        <w:t xml:space="preserve">heren Dienstes) sowie die Weiterbildungskollegs im Bildungsgang Abendgymnasium und Kolleg </w:t>
      </w:r>
    </w:p>
    <w:p w14:paraId="41137A1B" w14:textId="77777777" w:rsidR="00B10C6A" w:rsidRDefault="00B10C6A">
      <w:pPr>
        <w:pStyle w:val="V-ListeNormal2"/>
        <w:widowControl/>
        <w:ind w:left="510" w:hanging="510"/>
        <w:rPr>
          <w:rFonts w:cs="Calibri"/>
        </w:rPr>
      </w:pPr>
      <w:r>
        <w:t>–</w:t>
      </w:r>
      <w:r>
        <w:tab/>
        <w:t>auf den Erwerb zus</w:t>
      </w:r>
      <w:r>
        <w:t>ä</w:t>
      </w:r>
      <w:r>
        <w:t>tzlicher Lehrbef</w:t>
      </w:r>
      <w:r>
        <w:t>ä</w:t>
      </w:r>
      <w:r>
        <w:t>higungen in den F</w:t>
      </w:r>
      <w:r>
        <w:t>ä</w:t>
      </w:r>
      <w:r>
        <w:t>chern Mathematik, Physik, Informatik, Kunst und Latein.</w:t>
      </w:r>
    </w:p>
    <w:p w14:paraId="23402D9C" w14:textId="77777777" w:rsidR="00B10C6A" w:rsidRDefault="00B10C6A">
      <w:pPr>
        <w:pStyle w:val="V-Normaltext"/>
        <w:widowControl/>
        <w:spacing w:before="10" w:after="10" w:line="40" w:lineRule="exact"/>
      </w:pPr>
    </w:p>
    <w:p w14:paraId="70227E4E" w14:textId="77777777" w:rsidR="00B10C6A" w:rsidRDefault="00B10C6A">
      <w:pPr>
        <w:pStyle w:val="V-Zwischenfcberschrift01"/>
        <w:widowControl/>
      </w:pPr>
      <w:r>
        <w:rPr>
          <w:rFonts w:cs="Calibri"/>
        </w:rPr>
        <w:t>2. Teilnahme</w:t>
      </w:r>
    </w:p>
    <w:p w14:paraId="76545EDC" w14:textId="77777777" w:rsidR="00B10C6A" w:rsidRDefault="00B10C6A">
      <w:pPr>
        <w:pStyle w:val="V-ListeHaupttext1"/>
        <w:keepNext/>
        <w:widowControl/>
        <w:ind w:left="283" w:hanging="283"/>
      </w:pPr>
      <w:r>
        <w:rPr>
          <w:rFonts w:cs="Calibri"/>
        </w:rPr>
        <w:t>2.1</w:t>
      </w:r>
      <w:r>
        <w:rPr>
          <w:rFonts w:cs="Calibri"/>
        </w:rPr>
        <w:tab/>
        <w:t>Die Teilnahmevoraussetzungen erf</w:t>
      </w:r>
      <w:r>
        <w:rPr>
          <w:rFonts w:cs="Calibri"/>
        </w:rPr>
        <w:t>ü</w:t>
      </w:r>
      <w:r>
        <w:rPr>
          <w:rFonts w:cs="Calibri"/>
        </w:rPr>
        <w:t>llt, wer</w:t>
      </w:r>
    </w:p>
    <w:p w14:paraId="1DC806C0" w14:textId="77777777" w:rsidR="00B10C6A" w:rsidRDefault="00B10C6A">
      <w:pPr>
        <w:pStyle w:val="V-ListeNormal2"/>
        <w:widowControl/>
        <w:ind w:left="510" w:hanging="510"/>
      </w:pPr>
      <w:r>
        <w:rPr>
          <w:rFonts w:cs="Calibri"/>
        </w:rPr>
        <w:t>–</w:t>
      </w:r>
      <w:r>
        <w:rPr>
          <w:rFonts w:cs="Calibri"/>
        </w:rPr>
        <w:tab/>
        <w:t>die Zweite Staatspr</w:t>
      </w:r>
      <w:r>
        <w:rPr>
          <w:rFonts w:cs="Calibri"/>
        </w:rPr>
        <w:t>ü</w:t>
      </w:r>
      <w:r>
        <w:rPr>
          <w:rFonts w:cs="Calibri"/>
        </w:rPr>
        <w:t>fung f</w:t>
      </w:r>
      <w:r>
        <w:rPr>
          <w:rFonts w:cs="Calibri"/>
        </w:rPr>
        <w:t>ü</w:t>
      </w:r>
      <w:r>
        <w:rPr>
          <w:rFonts w:cs="Calibri"/>
        </w:rPr>
        <w:t>r das Lehramt an Gymnasien und Gesamtschulen oder f</w:t>
      </w:r>
      <w:r>
        <w:rPr>
          <w:rFonts w:cs="Calibri"/>
        </w:rPr>
        <w:t>ü</w:t>
      </w:r>
      <w:r>
        <w:rPr>
          <w:rFonts w:cs="Calibri"/>
        </w:rPr>
        <w:t>r das Lehramt f</w:t>
      </w:r>
      <w:r>
        <w:rPr>
          <w:rFonts w:cs="Calibri"/>
        </w:rPr>
        <w:t>ü</w:t>
      </w:r>
      <w:r>
        <w:rPr>
          <w:rFonts w:cs="Calibri"/>
        </w:rPr>
        <w:t>r die Sekundarstufe II mit zwei allgemein bildenden F</w:t>
      </w:r>
      <w:r>
        <w:rPr>
          <w:rFonts w:cs="Calibri"/>
        </w:rPr>
        <w:t>ä</w:t>
      </w:r>
      <w:r>
        <w:rPr>
          <w:rFonts w:cs="Calibri"/>
        </w:rPr>
        <w:t xml:space="preserve">chern bestanden hat, </w:t>
      </w:r>
    </w:p>
    <w:p w14:paraId="1DB7ABB9" w14:textId="77777777" w:rsidR="00B10C6A" w:rsidRDefault="00B10C6A">
      <w:pPr>
        <w:pStyle w:val="V-ListeNormal2"/>
        <w:widowControl/>
        <w:ind w:left="510" w:hanging="510"/>
      </w:pPr>
      <w:r>
        <w:rPr>
          <w:rFonts w:cs="Calibri"/>
        </w:rPr>
        <w:t>–</w:t>
      </w:r>
      <w:r>
        <w:rPr>
          <w:rFonts w:cs="Calibri"/>
        </w:rPr>
        <w:tab/>
        <w:t>sich vertraglich zur Teilnahme an einem Studium nach Nr. 3 verpflichtet,</w:t>
      </w:r>
    </w:p>
    <w:p w14:paraId="2A43A5FC" w14:textId="77777777" w:rsidR="00B10C6A" w:rsidRDefault="00B10C6A">
      <w:pPr>
        <w:pStyle w:val="V-ListeNormal2"/>
        <w:widowControl/>
        <w:ind w:left="510" w:hanging="510"/>
      </w:pPr>
      <w:r>
        <w:rPr>
          <w:rFonts w:cs="Calibri"/>
        </w:rPr>
        <w:t>–</w:t>
      </w:r>
      <w:r>
        <w:rPr>
          <w:rFonts w:cs="Calibri"/>
        </w:rPr>
        <w:tab/>
        <w:t>die Beratung durch ein zust</w:t>
      </w:r>
      <w:r>
        <w:rPr>
          <w:rFonts w:cs="Calibri"/>
        </w:rPr>
        <w:t>ä</w:t>
      </w:r>
      <w:r>
        <w:rPr>
          <w:rFonts w:cs="Calibri"/>
        </w:rPr>
        <w:t>ndiges Staatliches Pr</w:t>
      </w:r>
      <w:r>
        <w:rPr>
          <w:rFonts w:cs="Calibri"/>
        </w:rPr>
        <w:t>ü</w:t>
      </w:r>
      <w:r>
        <w:rPr>
          <w:rFonts w:cs="Calibri"/>
        </w:rPr>
        <w:t>fungsamt f</w:t>
      </w:r>
      <w:r>
        <w:rPr>
          <w:rFonts w:cs="Calibri"/>
        </w:rPr>
        <w:t>ü</w:t>
      </w:r>
      <w:r>
        <w:rPr>
          <w:rFonts w:cs="Calibri"/>
        </w:rPr>
        <w:t>r Erste Staatspr</w:t>
      </w:r>
      <w:r>
        <w:rPr>
          <w:rFonts w:cs="Calibri"/>
        </w:rPr>
        <w:t>ü</w:t>
      </w:r>
      <w:r>
        <w:rPr>
          <w:rFonts w:cs="Calibri"/>
        </w:rPr>
        <w:t xml:space="preserve">fungen </w:t>
      </w:r>
      <w:r>
        <w:rPr>
          <w:rFonts w:cs="Calibri"/>
        </w:rPr>
        <w:t>ü</w:t>
      </w:r>
      <w:r>
        <w:rPr>
          <w:rFonts w:cs="Calibri"/>
        </w:rPr>
        <w:t>ber die fachlichen Voraussetzungen und Inhalte des Studiums vor Abschluss eines Arbeitsvertrags nachweist,</w:t>
      </w:r>
    </w:p>
    <w:p w14:paraId="00437CDB" w14:textId="77777777" w:rsidR="00B10C6A" w:rsidRDefault="00B10C6A">
      <w:pPr>
        <w:pStyle w:val="V-ListeNormal2"/>
        <w:widowControl/>
        <w:ind w:left="510" w:hanging="510"/>
      </w:pPr>
      <w:r>
        <w:rPr>
          <w:rFonts w:cs="Calibri"/>
        </w:rPr>
        <w:t>–</w:t>
      </w:r>
      <w:r>
        <w:rPr>
          <w:rFonts w:cs="Calibri"/>
        </w:rPr>
        <w:tab/>
        <w:t>f</w:t>
      </w:r>
      <w:r>
        <w:rPr>
          <w:rFonts w:cs="Calibri"/>
        </w:rPr>
        <w:t>ü</w:t>
      </w:r>
      <w:r>
        <w:rPr>
          <w:rFonts w:cs="Calibri"/>
        </w:rPr>
        <w:t>r die Teilnahme im Fach Latein das Latinum nachweist,</w:t>
      </w:r>
    </w:p>
    <w:p w14:paraId="38199BE6" w14:textId="77777777" w:rsidR="00B10C6A" w:rsidRDefault="00B10C6A">
      <w:pPr>
        <w:pStyle w:val="V-ListeNormal2"/>
        <w:widowControl/>
        <w:ind w:left="510" w:hanging="510"/>
      </w:pPr>
      <w:r>
        <w:rPr>
          <w:rFonts w:cs="Calibri"/>
        </w:rPr>
        <w:t>–</w:t>
      </w:r>
      <w:r>
        <w:rPr>
          <w:rFonts w:cs="Calibri"/>
        </w:rPr>
        <w:tab/>
        <w:t>f</w:t>
      </w:r>
      <w:r>
        <w:rPr>
          <w:rFonts w:cs="Calibri"/>
        </w:rPr>
        <w:t>ü</w:t>
      </w:r>
      <w:r>
        <w:rPr>
          <w:rFonts w:cs="Calibri"/>
        </w:rPr>
        <w:t>r die Teilnahme im Fach Kunst die k</w:t>
      </w:r>
      <w:r>
        <w:rPr>
          <w:rFonts w:cs="Calibri"/>
        </w:rPr>
        <w:t>ü</w:t>
      </w:r>
      <w:r>
        <w:rPr>
          <w:rFonts w:cs="Calibri"/>
        </w:rPr>
        <w:t>nstlerische Eignungspr</w:t>
      </w:r>
      <w:r>
        <w:rPr>
          <w:rFonts w:cs="Calibri"/>
        </w:rPr>
        <w:t>ü</w:t>
      </w:r>
      <w:r>
        <w:rPr>
          <w:rFonts w:cs="Calibri"/>
        </w:rPr>
        <w:t>fung nachweist.</w:t>
      </w:r>
    </w:p>
    <w:p w14:paraId="497EA531" w14:textId="77777777" w:rsidR="00B10C6A" w:rsidRDefault="00B10C6A">
      <w:pPr>
        <w:pStyle w:val="V-ListeHaupttext1"/>
        <w:keepNext/>
        <w:widowControl/>
        <w:ind w:left="283" w:hanging="283"/>
      </w:pPr>
      <w:r>
        <w:rPr>
          <w:rFonts w:cs="Calibri"/>
        </w:rPr>
        <w:t>2.2</w:t>
      </w:r>
      <w:r>
        <w:rPr>
          <w:rFonts w:cs="Calibri"/>
        </w:rPr>
        <w:tab/>
        <w:t>Die Stellen f</w:t>
      </w:r>
      <w:r>
        <w:rPr>
          <w:rFonts w:cs="Calibri"/>
        </w:rPr>
        <w:t>ü</w:t>
      </w:r>
      <w:r>
        <w:rPr>
          <w:rFonts w:cs="Calibri"/>
        </w:rPr>
        <w:t>r ein Besch</w:t>
      </w:r>
      <w:r>
        <w:rPr>
          <w:rFonts w:cs="Calibri"/>
        </w:rPr>
        <w:t>ä</w:t>
      </w:r>
      <w:r>
        <w:rPr>
          <w:rFonts w:cs="Calibri"/>
        </w:rPr>
        <w:t>ftigungsverh</w:t>
      </w:r>
      <w:r>
        <w:rPr>
          <w:rFonts w:cs="Calibri"/>
        </w:rPr>
        <w:t>ä</w:t>
      </w:r>
      <w:r>
        <w:rPr>
          <w:rFonts w:cs="Calibri"/>
        </w:rPr>
        <w:t>ltnis nach Nr. 4 werden im Rahmen des Einstellungsverfahrens in einem gesonderten Verfahrensschritt nach Beendigung des allgemeinen Einstellungsverfahrens zum Beginn des Schuljahres vergeben</w:t>
      </w:r>
    </w:p>
    <w:p w14:paraId="1A941A7A" w14:textId="77777777" w:rsidR="00B10C6A" w:rsidRDefault="00B10C6A">
      <w:pPr>
        <w:pStyle w:val="V-Normaltext"/>
        <w:widowControl/>
        <w:spacing w:before="10" w:after="10" w:line="40" w:lineRule="exact"/>
        <w:rPr>
          <w:rFonts w:cs="Calibri"/>
        </w:rPr>
      </w:pPr>
    </w:p>
    <w:p w14:paraId="3EC86D59" w14:textId="77777777" w:rsidR="00B10C6A" w:rsidRDefault="00B10C6A">
      <w:pPr>
        <w:pStyle w:val="V-Zwischenfcberschrift01"/>
        <w:widowControl/>
        <w:rPr>
          <w:rFonts w:cs="Calibri"/>
        </w:rPr>
      </w:pPr>
      <w:r>
        <w:t>3. Studium</w:t>
      </w:r>
    </w:p>
    <w:p w14:paraId="2A17BD8F" w14:textId="77777777" w:rsidR="00B10C6A" w:rsidRDefault="00B10C6A">
      <w:pPr>
        <w:pStyle w:val="V-ListeHaupttext1"/>
        <w:keepNext/>
        <w:widowControl/>
        <w:ind w:left="283" w:hanging="283"/>
        <w:rPr>
          <w:rFonts w:cs="Calibri"/>
        </w:rPr>
      </w:pPr>
      <w:r>
        <w:t>3.1</w:t>
      </w:r>
      <w:r>
        <w:tab/>
        <w:t>Die Teilnehmerinnen und Teilnehmer schreiben sich nach der Einstellung zum n</w:t>
      </w:r>
      <w:r>
        <w:t>ä</w:t>
      </w:r>
      <w:r>
        <w:t>chstm</w:t>
      </w:r>
      <w:r>
        <w:t>ö</w:t>
      </w:r>
      <w:r>
        <w:t>glichen Zeitpunkt  an der jeweils vom Ministerium benannten Hochschule f</w:t>
      </w:r>
      <w:r>
        <w:t>ü</w:t>
      </w:r>
      <w:r>
        <w:t>r ein Lehramtsstudium ein mit dem Ziel, eine Erweiterungspr</w:t>
      </w:r>
      <w:r>
        <w:t>ü</w:t>
      </w:r>
      <w:r>
        <w:t>fung (</w:t>
      </w:r>
      <w:r>
        <w:t>§</w:t>
      </w:r>
      <w:r>
        <w:t xml:space="preserve"> 22 des Lehrerausbildungsgesetzes und </w:t>
      </w:r>
      <w:r>
        <w:t>§</w:t>
      </w:r>
      <w:r>
        <w:t xml:space="preserve"> 29 der Lehramtspr</w:t>
      </w:r>
      <w:r>
        <w:t>ü</w:t>
      </w:r>
      <w:r>
        <w:t>fungsordnung) f</w:t>
      </w:r>
      <w:r>
        <w:t>ü</w:t>
      </w:r>
      <w:r>
        <w:t>r ein Bedarfsfach im Sinne dieses Erlasses abzulegen. Sie tragen die jeweiligen Studienbeitr</w:t>
      </w:r>
      <w:r>
        <w:t>ä</w:t>
      </w:r>
      <w:r>
        <w:t xml:space="preserve">ge. </w:t>
      </w:r>
    </w:p>
    <w:p w14:paraId="6BCFE2B3" w14:textId="77777777" w:rsidR="00B10C6A" w:rsidRDefault="00B10C6A">
      <w:pPr>
        <w:pStyle w:val="V-ListeHaupttext1"/>
        <w:keepNext/>
        <w:widowControl/>
        <w:ind w:left="283" w:hanging="283"/>
        <w:rPr>
          <w:rFonts w:cs="Calibri"/>
        </w:rPr>
      </w:pPr>
      <w:r>
        <w:t>3.2</w:t>
      </w:r>
      <w:r>
        <w:tab/>
        <w:t>Das Studium umfasst Studienleistungen im Umfang von etwa 30 bis 40 Semesterwochenstunden, die in 24 Monaten zu absolvieren sind, und orientiert sich an den jeweiligen Studienordnungen der Hochschule. Es wird durch vom Ministerium bestellte Moderatoren begleitet und umfasst Elemente des Selbststudiums. Das Studium wird f</w:t>
      </w:r>
      <w:r>
        <w:t>ü</w:t>
      </w:r>
      <w:r>
        <w:t>r einzelne F</w:t>
      </w:r>
      <w:r>
        <w:t>ä</w:t>
      </w:r>
      <w:r>
        <w:t>cher als Fernstudium mit Pr</w:t>
      </w:r>
      <w:r>
        <w:t>ä</w:t>
      </w:r>
      <w:r>
        <w:t>senzphasen angeboten. Pr</w:t>
      </w:r>
      <w:r>
        <w:t>ä</w:t>
      </w:r>
      <w:r>
        <w:t>senzveranstaltungen sollen an h</w:t>
      </w:r>
      <w:r>
        <w:t>ö</w:t>
      </w:r>
      <w:r>
        <w:t>chstens zwei Wochentagen stattfinden. Studium und Pr</w:t>
      </w:r>
      <w:r>
        <w:t>ü</w:t>
      </w:r>
      <w:r>
        <w:t>fungen werden in der Regel innerhalb von 24 Monaten nach der Einstellung absolviert. Das Studium f</w:t>
      </w:r>
      <w:r>
        <w:t>ü</w:t>
      </w:r>
      <w:r>
        <w:t>r das Fach Latein umfasst auch den Erwerb des Graecums.</w:t>
      </w:r>
    </w:p>
    <w:p w14:paraId="2138DF5F" w14:textId="77777777" w:rsidR="00B10C6A" w:rsidRDefault="00B10C6A">
      <w:pPr>
        <w:pStyle w:val="V-ListeHaupttext1"/>
        <w:keepNext/>
        <w:widowControl/>
        <w:ind w:left="283" w:hanging="283"/>
        <w:rPr>
          <w:rFonts w:cs="Calibri"/>
        </w:rPr>
      </w:pPr>
      <w:r>
        <w:t>3.3</w:t>
      </w:r>
      <w:r>
        <w:tab/>
        <w:t>Die Erweiterungspr</w:t>
      </w:r>
      <w:r>
        <w:t>ü</w:t>
      </w:r>
      <w:r>
        <w:t>fung richtet sich gem</w:t>
      </w:r>
      <w:r>
        <w:t>äß</w:t>
      </w:r>
      <w:r>
        <w:t xml:space="preserve"> </w:t>
      </w:r>
      <w:r>
        <w:t>§</w:t>
      </w:r>
      <w:r>
        <w:t xml:space="preserve"> 29 Abs. 4 der Lehramtspr</w:t>
      </w:r>
      <w:r>
        <w:t>ü</w:t>
      </w:r>
      <w:r>
        <w:t xml:space="preserve">fungsordnung nach den Regelungen </w:t>
      </w:r>
      <w:r>
        <w:t>ü</w:t>
      </w:r>
      <w:r>
        <w:t>ber die Erste Staatspr</w:t>
      </w:r>
      <w:r>
        <w:t>ü</w:t>
      </w:r>
      <w:r>
        <w:t>fung. Auch f</w:t>
      </w:r>
      <w:r>
        <w:t>ü</w:t>
      </w:r>
      <w:r>
        <w:t>r die M</w:t>
      </w:r>
      <w:r>
        <w:t>ö</w:t>
      </w:r>
      <w:r>
        <w:t>glichkeiten zur Wiederholung nicht bestandener Pr</w:t>
      </w:r>
      <w:r>
        <w:t>ü</w:t>
      </w:r>
      <w:r>
        <w:t>fungen gelten die Regelungen der Lehramtspr</w:t>
      </w:r>
      <w:r>
        <w:t>ü</w:t>
      </w:r>
      <w:r>
        <w:t>fungsordnung (</w:t>
      </w:r>
      <w:r>
        <w:t>§</w:t>
      </w:r>
      <w:r>
        <w:t xml:space="preserve"> 26). Der Nachteilsausgleich f</w:t>
      </w:r>
      <w:r>
        <w:t>ü</w:t>
      </w:r>
      <w:r>
        <w:t xml:space="preserve">r Schwerbehinderte richtet sich nach </w:t>
      </w:r>
      <w:r>
        <w:t>§</w:t>
      </w:r>
      <w:r>
        <w:t xml:space="preserve"> 46 der Lehramtspr</w:t>
      </w:r>
      <w:r>
        <w:t>ü</w:t>
      </w:r>
      <w:r>
        <w:t>fungsordnung.</w:t>
      </w:r>
    </w:p>
    <w:p w14:paraId="1DDDFA2F" w14:textId="77777777" w:rsidR="00B10C6A" w:rsidRDefault="00B10C6A">
      <w:pPr>
        <w:pStyle w:val="V-Normaltext"/>
        <w:widowControl/>
        <w:spacing w:before="10" w:after="10" w:line="40" w:lineRule="exact"/>
      </w:pPr>
    </w:p>
    <w:p w14:paraId="67D3992A" w14:textId="77777777" w:rsidR="00B10C6A" w:rsidRDefault="00B10C6A">
      <w:pPr>
        <w:pStyle w:val="V-Zwischenfcberschrift01"/>
        <w:widowControl/>
      </w:pPr>
      <w:r>
        <w:rPr>
          <w:rFonts w:cs="Calibri"/>
        </w:rPr>
        <w:t>4. Besch</w:t>
      </w:r>
      <w:r>
        <w:rPr>
          <w:rFonts w:cs="Calibri"/>
        </w:rPr>
        <w:t>ä</w:t>
      </w:r>
      <w:r>
        <w:rPr>
          <w:rFonts w:cs="Calibri"/>
        </w:rPr>
        <w:t>ftigungsverh</w:t>
      </w:r>
      <w:r>
        <w:rPr>
          <w:rFonts w:cs="Calibri"/>
        </w:rPr>
        <w:t>ä</w:t>
      </w:r>
      <w:r>
        <w:rPr>
          <w:rFonts w:cs="Calibri"/>
        </w:rPr>
        <w:t>ltnis</w:t>
      </w:r>
    </w:p>
    <w:p w14:paraId="3BA7D406" w14:textId="77777777" w:rsidR="00B10C6A" w:rsidRDefault="00B10C6A">
      <w:pPr>
        <w:pStyle w:val="V-ListeHaupttext1"/>
        <w:keepNext/>
        <w:widowControl/>
        <w:ind w:left="283" w:hanging="283"/>
      </w:pPr>
      <w:r>
        <w:rPr>
          <w:rFonts w:cs="Calibri"/>
        </w:rPr>
        <w:t>4.1</w:t>
      </w:r>
      <w:r>
        <w:rPr>
          <w:rFonts w:cs="Calibri"/>
        </w:rPr>
        <w:tab/>
        <w:t>Die Besch</w:t>
      </w:r>
      <w:r>
        <w:rPr>
          <w:rFonts w:cs="Calibri"/>
        </w:rPr>
        <w:t>ä</w:t>
      </w:r>
      <w:r>
        <w:rPr>
          <w:rFonts w:cs="Calibri"/>
        </w:rPr>
        <w:t>ftigung erfolgt zun</w:t>
      </w:r>
      <w:r>
        <w:rPr>
          <w:rFonts w:cs="Calibri"/>
        </w:rPr>
        <w:t>ä</w:t>
      </w:r>
      <w:r>
        <w:rPr>
          <w:rFonts w:cs="Calibri"/>
        </w:rPr>
        <w:t>chst im Angestelltenverh</w:t>
      </w:r>
      <w:r>
        <w:rPr>
          <w:rFonts w:cs="Calibri"/>
        </w:rPr>
        <w:t>ä</w:t>
      </w:r>
      <w:r>
        <w:rPr>
          <w:rFonts w:cs="Calibri"/>
        </w:rPr>
        <w:t xml:space="preserve">ltnis im Umfang von </w:t>
      </w:r>
      <w:r>
        <w:rPr>
          <w:rFonts w:cs="Calibri"/>
        </w:rPr>
        <w:t>¾</w:t>
      </w:r>
      <w:r>
        <w:rPr>
          <w:rFonts w:cs="Calibri"/>
        </w:rPr>
        <w:t xml:space="preserve"> der in Vollzeit besch</w:t>
      </w:r>
      <w:r>
        <w:rPr>
          <w:rFonts w:cs="Calibri"/>
        </w:rPr>
        <w:t>ä</w:t>
      </w:r>
      <w:r>
        <w:rPr>
          <w:rFonts w:cs="Calibri"/>
        </w:rPr>
        <w:t>ftigten Lehrkr</w:t>
      </w:r>
      <w:r>
        <w:rPr>
          <w:rFonts w:cs="Calibri"/>
        </w:rPr>
        <w:t>ä</w:t>
      </w:r>
      <w:r>
        <w:rPr>
          <w:rFonts w:cs="Calibri"/>
        </w:rPr>
        <w:t xml:space="preserve">fte und befristet auf einen Zeitraum von zwei Jahren. Die Befristung erfolgt nach der Protokollnotiz Nr. 6 der Sonderregelungen (SR) 2y zum BAT in Verbindung mit </w:t>
      </w:r>
      <w:r>
        <w:rPr>
          <w:rFonts w:cs="Calibri"/>
        </w:rPr>
        <w:t>§</w:t>
      </w:r>
      <w:r>
        <w:rPr>
          <w:rFonts w:cs="Calibri"/>
        </w:rPr>
        <w:t xml:space="preserve"> 14 Abs. 2 und 3 des Teilzeit- und Befristungsgesetzes. </w:t>
      </w:r>
    </w:p>
    <w:p w14:paraId="307DB602" w14:textId="77777777" w:rsidR="00B10C6A" w:rsidRDefault="00B10C6A">
      <w:pPr>
        <w:pStyle w:val="V-ListeHaupttext1"/>
        <w:keepNext/>
        <w:widowControl/>
        <w:ind w:left="283" w:hanging="283"/>
      </w:pPr>
      <w:r>
        <w:rPr>
          <w:rFonts w:cs="Calibri"/>
        </w:rPr>
        <w:t>4.2</w:t>
      </w:r>
      <w:r>
        <w:rPr>
          <w:rFonts w:cs="Calibri"/>
        </w:rPr>
        <w:tab/>
        <w:t>Die Lehrkr</w:t>
      </w:r>
      <w:r>
        <w:rPr>
          <w:rFonts w:cs="Calibri"/>
        </w:rPr>
        <w:t>ä</w:t>
      </w:r>
      <w:r>
        <w:rPr>
          <w:rFonts w:cs="Calibri"/>
        </w:rPr>
        <w:t>fte werden nach der Nr. 5.1, bzw. den Nr. 6.1 und 7.1 des Runderlasses des Kultusministeriums zur Eingruppierung der im Angestelltenverh</w:t>
      </w:r>
      <w:r>
        <w:rPr>
          <w:rFonts w:cs="Calibri"/>
        </w:rPr>
        <w:t>ä</w:t>
      </w:r>
      <w:r>
        <w:rPr>
          <w:rFonts w:cs="Calibri"/>
        </w:rPr>
        <w:t>ltnis besch</w:t>
      </w:r>
      <w:r>
        <w:rPr>
          <w:rFonts w:cs="Calibri"/>
        </w:rPr>
        <w:t>ä</w:t>
      </w:r>
      <w:r>
        <w:rPr>
          <w:rFonts w:cs="Calibri"/>
        </w:rPr>
        <w:t>ftigten Lehrerinnen und Lehrer an allgemein bildenden Schulen und Berufskollegs mit den fachlichen und p</w:t>
      </w:r>
      <w:r>
        <w:rPr>
          <w:rFonts w:cs="Calibri"/>
        </w:rPr>
        <w:t>ä</w:t>
      </w:r>
      <w:r>
        <w:rPr>
          <w:rFonts w:cs="Calibri"/>
        </w:rPr>
        <w:t xml:space="preserve">dagogischen Voraussetzungen zur </w:t>
      </w:r>
      <w:r>
        <w:rPr>
          <w:rFonts w:cs="Calibri"/>
        </w:rPr>
        <w:t>Ü</w:t>
      </w:r>
      <w:r>
        <w:rPr>
          <w:rFonts w:cs="Calibri"/>
        </w:rPr>
        <w:t>bernahme in das Beamtenverh</w:t>
      </w:r>
      <w:r>
        <w:rPr>
          <w:rFonts w:cs="Calibri"/>
        </w:rPr>
        <w:t>ä</w:t>
      </w:r>
      <w:r>
        <w:rPr>
          <w:rFonts w:cs="Calibri"/>
        </w:rPr>
        <w:t>ltnis vom 16.11.1981 (BASS 21 - 21 Nr. 52) in Verg</w:t>
      </w:r>
      <w:r>
        <w:rPr>
          <w:rFonts w:cs="Calibri"/>
        </w:rPr>
        <w:t>ü</w:t>
      </w:r>
      <w:r>
        <w:rPr>
          <w:rFonts w:cs="Calibri"/>
        </w:rPr>
        <w:t xml:space="preserve">tungsgruppe II a BAT eingruppiert. </w:t>
      </w:r>
    </w:p>
    <w:p w14:paraId="61BC3DAC" w14:textId="77777777" w:rsidR="00B10C6A" w:rsidRDefault="00B10C6A">
      <w:pPr>
        <w:pStyle w:val="V-ListeHaupttext1"/>
        <w:keepNext/>
        <w:widowControl/>
        <w:ind w:left="283" w:hanging="283"/>
      </w:pPr>
      <w:r>
        <w:rPr>
          <w:rFonts w:cs="Calibri"/>
        </w:rPr>
        <w:t>4.3</w:t>
      </w:r>
      <w:r>
        <w:rPr>
          <w:rFonts w:cs="Calibri"/>
        </w:rPr>
        <w:tab/>
        <w:t>F</w:t>
      </w:r>
      <w:r>
        <w:rPr>
          <w:rFonts w:cs="Calibri"/>
        </w:rPr>
        <w:t>ü</w:t>
      </w:r>
      <w:r>
        <w:rPr>
          <w:rFonts w:cs="Calibri"/>
        </w:rPr>
        <w:t>r das Studium nach Nr. 3 wird vertraglich die Unterrichtsverpflichtung um 6 Wochenstunden reduziert; bei einem Besch</w:t>
      </w:r>
      <w:r>
        <w:rPr>
          <w:rFonts w:cs="Calibri"/>
        </w:rPr>
        <w:t>ä</w:t>
      </w:r>
      <w:r>
        <w:rPr>
          <w:rFonts w:cs="Calibri"/>
        </w:rPr>
        <w:t xml:space="preserve">ftigungsanteil von </w:t>
      </w:r>
      <w:r>
        <w:rPr>
          <w:rFonts w:cs="Calibri"/>
        </w:rPr>
        <w:t>¾</w:t>
      </w:r>
      <w:r>
        <w:rPr>
          <w:rFonts w:cs="Calibri"/>
        </w:rPr>
        <w:t xml:space="preserve"> betr</w:t>
      </w:r>
      <w:r>
        <w:rPr>
          <w:rFonts w:cs="Calibri"/>
        </w:rPr>
        <w:t>ä</w:t>
      </w:r>
      <w:r>
        <w:rPr>
          <w:rFonts w:cs="Calibri"/>
        </w:rPr>
        <w:t>gt sie 13 Wochenstunden. Dar</w:t>
      </w:r>
      <w:r>
        <w:rPr>
          <w:rFonts w:cs="Calibri"/>
        </w:rPr>
        <w:t>ü</w:t>
      </w:r>
      <w:r>
        <w:rPr>
          <w:rFonts w:cs="Calibri"/>
        </w:rPr>
        <w:t>ber hinaus k</w:t>
      </w:r>
      <w:r>
        <w:rPr>
          <w:rFonts w:cs="Calibri"/>
        </w:rPr>
        <w:t>ö</w:t>
      </w:r>
      <w:r>
        <w:rPr>
          <w:rFonts w:cs="Calibri"/>
        </w:rPr>
        <w:t>nnen aus der Teilnahme an der Qualifizierungsma</w:t>
      </w:r>
      <w:r>
        <w:rPr>
          <w:rFonts w:cs="Calibri"/>
        </w:rPr>
        <w:t>ß</w:t>
      </w:r>
      <w:r>
        <w:rPr>
          <w:rFonts w:cs="Calibri"/>
        </w:rPr>
        <w:t>nahme keine finanziellen Anspr</w:t>
      </w:r>
      <w:r>
        <w:rPr>
          <w:rFonts w:cs="Calibri"/>
        </w:rPr>
        <w:t>ü</w:t>
      </w:r>
      <w:r>
        <w:rPr>
          <w:rFonts w:cs="Calibri"/>
        </w:rPr>
        <w:t>che abgeleitet werden. Der Einsatz an der Schule soll zwei Studientage ber</w:t>
      </w:r>
      <w:r>
        <w:rPr>
          <w:rFonts w:cs="Calibri"/>
        </w:rPr>
        <w:t>ü</w:t>
      </w:r>
      <w:r>
        <w:rPr>
          <w:rFonts w:cs="Calibri"/>
        </w:rPr>
        <w:t>cksichtigen. Im Fach des Studiums nach Nr. 3 kann ein Unterrichtseinsatz nach dem jeweiligen Ausbildungsfortschritt erfolgen; ein Einsatz in der Sekundarstufe II ist vor dem Bestehen der Erweiterungspr</w:t>
      </w:r>
      <w:r>
        <w:rPr>
          <w:rFonts w:cs="Calibri"/>
        </w:rPr>
        <w:t>ü</w:t>
      </w:r>
      <w:r>
        <w:rPr>
          <w:rFonts w:cs="Calibri"/>
        </w:rPr>
        <w:t xml:space="preserve">fung ausgeschlossen. </w:t>
      </w:r>
    </w:p>
    <w:p w14:paraId="0D96CC40" w14:textId="77777777" w:rsidR="00B10C6A" w:rsidRDefault="00B10C6A">
      <w:pPr>
        <w:pStyle w:val="V-ListeHaupttext1"/>
        <w:keepNext/>
        <w:widowControl/>
        <w:ind w:left="283" w:hanging="283"/>
      </w:pPr>
      <w:r>
        <w:rPr>
          <w:rFonts w:cs="Calibri"/>
        </w:rPr>
        <w:t>4.4</w:t>
      </w:r>
      <w:r>
        <w:rPr>
          <w:rFonts w:cs="Calibri"/>
        </w:rPr>
        <w:tab/>
        <w:t>Teilzeitbesch</w:t>
      </w:r>
      <w:r>
        <w:rPr>
          <w:rFonts w:cs="Calibri"/>
        </w:rPr>
        <w:t>ä</w:t>
      </w:r>
      <w:r>
        <w:rPr>
          <w:rFonts w:cs="Calibri"/>
        </w:rPr>
        <w:t>ftigung mit geringerem Besch</w:t>
      </w:r>
      <w:r>
        <w:rPr>
          <w:rFonts w:cs="Calibri"/>
        </w:rPr>
        <w:t>ä</w:t>
      </w:r>
      <w:r>
        <w:rPr>
          <w:rFonts w:cs="Calibri"/>
        </w:rPr>
        <w:t xml:space="preserve">ftigungsanteil muss mindestens </w:t>
      </w:r>
      <w:r>
        <w:rPr>
          <w:rFonts w:cs="Calibri"/>
        </w:rPr>
        <w:t>½</w:t>
      </w:r>
      <w:r>
        <w:rPr>
          <w:rFonts w:cs="Calibri"/>
        </w:rPr>
        <w:t xml:space="preserve">  der in Vollzeit besch</w:t>
      </w:r>
      <w:r>
        <w:rPr>
          <w:rFonts w:cs="Calibri"/>
        </w:rPr>
        <w:t>ä</w:t>
      </w:r>
      <w:r>
        <w:rPr>
          <w:rFonts w:cs="Calibri"/>
        </w:rPr>
        <w:t>ftigten Lehrkr</w:t>
      </w:r>
      <w:r>
        <w:rPr>
          <w:rFonts w:cs="Calibri"/>
        </w:rPr>
        <w:t>ä</w:t>
      </w:r>
      <w:r>
        <w:rPr>
          <w:rFonts w:cs="Calibri"/>
        </w:rPr>
        <w:t xml:space="preserve">fte umfassen; die jeweilige Unterrichtsverpflichtung wird um 6 Wochenstunden reduziert; der Umfang des Erweiterungsstudiums reduziert sich nicht. </w:t>
      </w:r>
    </w:p>
    <w:p w14:paraId="6D2661C7" w14:textId="77777777" w:rsidR="00B10C6A" w:rsidRDefault="00B10C6A">
      <w:pPr>
        <w:pStyle w:val="V-ListeHaupttext1"/>
        <w:keepNext/>
        <w:widowControl/>
        <w:ind w:left="283" w:hanging="283"/>
      </w:pPr>
      <w:r>
        <w:rPr>
          <w:rFonts w:cs="Calibri"/>
        </w:rPr>
        <w:t>4.5</w:t>
      </w:r>
      <w:r>
        <w:rPr>
          <w:rFonts w:cs="Calibri"/>
        </w:rPr>
        <w:tab/>
        <w:t>Die aktive Teilnahme am Studium (Nr. 3) ist Bestandteil der zu erbringenden Arbeitsleistung; sie ist dem Schulleiter oder der Schulleiterin regelm</w:t>
      </w:r>
      <w:r>
        <w:rPr>
          <w:rFonts w:cs="Calibri"/>
        </w:rPr>
        <w:t>äß</w:t>
      </w:r>
      <w:r>
        <w:rPr>
          <w:rFonts w:cs="Calibri"/>
        </w:rPr>
        <w:t>ig nachzuweisen.</w:t>
      </w:r>
    </w:p>
    <w:p w14:paraId="748207C6" w14:textId="77777777" w:rsidR="00B10C6A" w:rsidRDefault="00B10C6A">
      <w:pPr>
        <w:pStyle w:val="V-Normaltext"/>
        <w:widowControl/>
        <w:spacing w:before="10" w:after="10" w:line="40" w:lineRule="exact"/>
        <w:rPr>
          <w:rFonts w:cs="Calibri"/>
        </w:rPr>
      </w:pPr>
    </w:p>
    <w:p w14:paraId="3B713A21" w14:textId="77777777" w:rsidR="00B10C6A" w:rsidRDefault="00B10C6A">
      <w:pPr>
        <w:pStyle w:val="V-Zwischenfcberschrift01"/>
        <w:widowControl/>
        <w:rPr>
          <w:rFonts w:cs="Calibri"/>
        </w:rPr>
      </w:pPr>
      <w:r>
        <w:t>5. Abschluss der Ma</w:t>
      </w:r>
      <w:r>
        <w:t>ß</w:t>
      </w:r>
      <w:r>
        <w:t xml:space="preserve">nahme </w:t>
      </w:r>
    </w:p>
    <w:p w14:paraId="01CFDFEE" w14:textId="77777777" w:rsidR="00B10C6A" w:rsidRDefault="00B10C6A">
      <w:pPr>
        <w:pStyle w:val="V-Normaltext"/>
        <w:widowControl/>
        <w:rPr>
          <w:rFonts w:cs="Calibri"/>
        </w:rPr>
      </w:pPr>
      <w:r>
        <w:t>Nach Bestehen der Erweiterungspr</w:t>
      </w:r>
      <w:r>
        <w:t>ü</w:t>
      </w:r>
      <w:r>
        <w:t>fung und bei Bew</w:t>
      </w:r>
      <w:r>
        <w:t>ä</w:t>
      </w:r>
      <w:r>
        <w:t>hrung im Besch</w:t>
      </w:r>
      <w:r>
        <w:t>ä</w:t>
      </w:r>
      <w:r>
        <w:t>ftigungsverh</w:t>
      </w:r>
      <w:r>
        <w:t>ä</w:t>
      </w:r>
      <w:r>
        <w:t>ltnis erfolgt die Weiterbesch</w:t>
      </w:r>
      <w:r>
        <w:t>ä</w:t>
      </w:r>
      <w:r>
        <w:t>ftigung in einer dauerhaften Vollzeitbesch</w:t>
      </w:r>
      <w:r>
        <w:t>ä</w:t>
      </w:r>
      <w:r>
        <w:t xml:space="preserve">ftigung. Bei Vorliegen der haushalts- und dienstrechtlichen Voraussetzungen erfolgt die </w:t>
      </w:r>
      <w:r>
        <w:t>Ü</w:t>
      </w:r>
      <w:r>
        <w:t>bernahme in ein Beamtenverh</w:t>
      </w:r>
      <w:r>
        <w:t>ä</w:t>
      </w:r>
      <w:r>
        <w:t xml:space="preserve">ltnis auf Probe. </w:t>
      </w:r>
    </w:p>
    <w:p w14:paraId="1ECE5C12" w14:textId="77777777" w:rsidR="00B10C6A" w:rsidRDefault="00B10C6A">
      <w:pPr>
        <w:pStyle w:val="V-Normaltext"/>
        <w:widowControl/>
      </w:pPr>
    </w:p>
    <w:p w14:paraId="6DAED144" w14:textId="77777777" w:rsidR="00B10C6A" w:rsidRDefault="00B10C6A">
      <w:pPr>
        <w:pStyle w:val="V-Normaltext"/>
        <w:widowControl/>
        <w:jc w:val="right"/>
      </w:pPr>
      <w:r>
        <w:rPr>
          <w:rFonts w:cs="Calibri"/>
        </w:rPr>
        <w:t>ABl. NRW. 7/06 S. 269</w:t>
      </w: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A01064" w14:textId="77777777" w:rsidR="00B10C6A" w:rsidRDefault="00B10C6A">
      <w:r>
        <w:separator/>
      </w:r>
    </w:p>
  </w:endnote>
  <w:endnote w:type="continuationSeparator" w:id="0">
    <w:p w14:paraId="05625D74" w14:textId="77777777" w:rsidR="00B10C6A" w:rsidRDefault="00B1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29F62" w14:textId="77777777" w:rsidR="00B10C6A" w:rsidRDefault="00B10C6A">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1BF9301F" w14:textId="77777777" w:rsidR="00B10C6A" w:rsidRDefault="00B10C6A">
    <w:pPr>
      <w:widowControl/>
      <w:spacing w:before="10" w:after="10" w:line="180" w:lineRule="exact"/>
    </w:pPr>
  </w:p>
  <w:p w14:paraId="41B7CD9C" w14:textId="77777777" w:rsidR="00B10C6A" w:rsidRDefault="00B10C6A">
    <w:pPr>
      <w:widowControl/>
      <w:spacing w:before="10" w:after="10" w:line="180" w:lineRule="exact"/>
      <w:rPr>
        <w:rFonts w:cs="Calibri"/>
      </w:rPr>
    </w:pPr>
  </w:p>
  <w:p w14:paraId="4357A3ED" w14:textId="77777777" w:rsidR="00B10C6A" w:rsidRDefault="00B10C6A">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2BB7A" w14:textId="77777777" w:rsidR="00B10C6A" w:rsidRDefault="00B10C6A">
      <w:pPr>
        <w:widowControl/>
        <w:rPr>
          <w:rFonts w:cs="Calibri"/>
          <w:sz w:val="2"/>
        </w:rPr>
      </w:pPr>
      <w:r>
        <w:separator/>
      </w:r>
    </w:p>
  </w:footnote>
  <w:footnote w:type="continuationSeparator" w:id="0">
    <w:p w14:paraId="458F8E90" w14:textId="77777777" w:rsidR="00B10C6A" w:rsidRDefault="00B10C6A">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A4DB8"/>
    <w:rsid w:val="001D4CE3"/>
    <w:rsid w:val="005A4DB8"/>
    <w:rsid w:val="00B10C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5894E5"/>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837</Words>
  <Characters>5278</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2024-09-10T18:51:00Z</dcterms:created>
  <dcterms:modified xsi:type="dcterms:W3CDTF">2024-09-10T18:51:00Z</dcterms:modified>
</cp:coreProperties>
</file>