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5C38F" w14:textId="77777777" w:rsidR="0025581A" w:rsidRDefault="0025581A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802CB4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9BC005F" w14:textId="77777777" w:rsidR="0025581A" w:rsidRDefault="0025581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 xml:space="preserve">Mit dieser 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nderungsverordnung erfolgt die Anpassung von neun Ausbildungs- und Pr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fungsordnungen an das zum 1. August 2005 in Kraft getretene Schulgesetz. Dies bedeutet insbesondere, dass in Bezug auf die zum selben Zeitpunkt entfallene Allgemeine Schulordnung (ASchO) Bestimmungen und Verweisungen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berpr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ft und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berarbeitet worden sind. Gleichzeitig wurden auch 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 xml:space="preserve">nderungen vorgenommen, die sich in der Praxis als notwendig erwiesen haben bzw. die durch neuere Rechtsprechung unabdingbar geworden sind. </w:t>
            </w:r>
          </w:p>
          <w:p w14:paraId="0C66F190" w14:textId="77777777" w:rsidR="0025581A" w:rsidRDefault="0025581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 xml:space="preserve">Herauszuheben sind folgende 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nderungen:</w:t>
            </w:r>
          </w:p>
          <w:p w14:paraId="644DEBDD" w14:textId="77777777" w:rsidR="0025581A" w:rsidRDefault="0025581A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rFonts w:ascii="Monotype Sorts" w:hAnsi="Monotype Sorts" w:cs="Monotype Sorts"/>
                <w:sz w:val="18"/>
              </w:rPr>
              <w:t>‰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Bestimmung des Zweitkorrektors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zentralen Abi-turpr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fungsf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 durch die obere Schulaufsichtsbeh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rde (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34 APO-GOSt)</w:t>
            </w:r>
          </w:p>
          <w:p w14:paraId="1C5E733A" w14:textId="77777777" w:rsidR="0025581A" w:rsidRDefault="0025581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6E7727CC" w14:textId="77777777" w:rsidR="0025581A" w:rsidRDefault="0025581A">
            <w:pPr>
              <w:pStyle w:val="V-Normaltext"/>
              <w:widowControl/>
              <w:spacing w:before="10" w:after="50" w:line="180" w:lineRule="exact"/>
              <w:ind w:left="227" w:hanging="227"/>
            </w:pPr>
            <w:r>
              <w:rPr>
                <w:rFonts w:ascii="Monotype Sorts" w:hAnsi="Monotype Sorts" w:cs="Monotype Sorts"/>
                <w:sz w:val="18"/>
              </w:rPr>
              <w:t>‰</w:t>
            </w:r>
            <w:r>
              <w:rPr>
                <w:rFonts w:cs="Calibri"/>
                <w:i/>
                <w:w w:val="99"/>
                <w:sz w:val="18"/>
              </w:rPr>
              <w:tab/>
              <w:t>Zuerkennung der Fachhochschulreife f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>r Abiturienten nach Berufsausbildung oder Praktikum (</w:t>
            </w:r>
            <w:r>
              <w:rPr>
                <w:rFonts w:cs="Calibri"/>
                <w:i/>
                <w:w w:val="99"/>
                <w:sz w:val="18"/>
              </w:rPr>
              <w:t>§§</w:t>
            </w:r>
            <w:r>
              <w:rPr>
                <w:rFonts w:cs="Calibri"/>
                <w:i/>
                <w:w w:val="99"/>
                <w:sz w:val="18"/>
              </w:rPr>
              <w:t xml:space="preserve"> 40 und 40 a APO-GOSt) </w:t>
            </w:r>
          </w:p>
          <w:p w14:paraId="6C3EB1FF" w14:textId="77777777" w:rsidR="0025581A" w:rsidRDefault="0025581A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rFonts w:ascii="Monotype Sorts" w:hAnsi="Monotype Sorts" w:cs="Calibri"/>
                <w:sz w:val="18"/>
              </w:rPr>
              <w:t>‰</w:t>
            </w:r>
            <w:r>
              <w:rPr>
                <w:i/>
                <w:w w:val="99"/>
                <w:sz w:val="18"/>
              </w:rPr>
              <w:tab/>
              <w:t>Nachpr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fung vor Beginn des Unterrichts nach den Sommerferien (</w:t>
            </w:r>
            <w:r>
              <w:rPr>
                <w:i/>
                <w:w w:val="99"/>
                <w:sz w:val="18"/>
              </w:rPr>
              <w:t>§</w:t>
            </w:r>
            <w:r>
              <w:rPr>
                <w:i/>
                <w:w w:val="99"/>
                <w:sz w:val="18"/>
              </w:rPr>
              <w:t xml:space="preserve"> 10 APO-GOSt; </w:t>
            </w:r>
            <w:r>
              <w:rPr>
                <w:i/>
                <w:w w:val="99"/>
                <w:sz w:val="18"/>
              </w:rPr>
              <w:t>§</w:t>
            </w:r>
            <w:r>
              <w:rPr>
                <w:i/>
                <w:w w:val="99"/>
                <w:sz w:val="18"/>
              </w:rPr>
              <w:t xml:space="preserve"> 8 APO-WbK; </w:t>
            </w:r>
            <w:r>
              <w:rPr>
                <w:i/>
                <w:w w:val="99"/>
                <w:sz w:val="18"/>
              </w:rPr>
              <w:t>§</w:t>
            </w:r>
            <w:r>
              <w:rPr>
                <w:i/>
                <w:w w:val="99"/>
                <w:sz w:val="18"/>
              </w:rPr>
              <w:t xml:space="preserve"> 12 APO-BK Allgemeiner Teil)</w:t>
            </w:r>
          </w:p>
          <w:p w14:paraId="3C3F6B43" w14:textId="77777777" w:rsidR="0025581A" w:rsidRDefault="0025581A">
            <w:pPr>
              <w:pStyle w:val="V-Normaltext"/>
              <w:widowControl/>
              <w:spacing w:before="10" w:after="50" w:line="180" w:lineRule="exact"/>
              <w:ind w:left="227" w:hanging="227"/>
            </w:pPr>
            <w:r>
              <w:rPr>
                <w:rFonts w:ascii="Monotype Sorts" w:hAnsi="Monotype Sorts" w:cs="Monotype Sorts"/>
                <w:sz w:val="18"/>
              </w:rPr>
              <w:t>‰</w:t>
            </w:r>
            <w:r>
              <w:rPr>
                <w:rFonts w:cs="Calibri"/>
                <w:i/>
                <w:w w:val="99"/>
                <w:sz w:val="18"/>
              </w:rPr>
              <w:tab/>
              <w:t>Festlegung der zentralen Abiturpr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>fungsf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 xml:space="preserve">cher im Berufskolleg </w:t>
            </w:r>
            <w:r>
              <w:rPr>
                <w:rFonts w:cs="Calibri"/>
                <w:i/>
                <w:w w:val="99"/>
                <w:sz w:val="18"/>
              </w:rPr>
              <w:t>–</w:t>
            </w:r>
            <w:r>
              <w:rPr>
                <w:rFonts w:cs="Calibri"/>
                <w:i/>
                <w:w w:val="99"/>
                <w:sz w:val="18"/>
              </w:rPr>
              <w:t xml:space="preserve"> Profil bildende F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 xml:space="preserve">cher (APO-BK Anlagen D 1 </w:t>
            </w:r>
            <w:r>
              <w:rPr>
                <w:rFonts w:cs="Calibri"/>
                <w:i/>
                <w:w w:val="99"/>
                <w:sz w:val="18"/>
              </w:rPr>
              <w:t>–</w:t>
            </w:r>
            <w:r>
              <w:rPr>
                <w:rFonts w:cs="Calibri"/>
                <w:i/>
                <w:w w:val="99"/>
                <w:sz w:val="18"/>
              </w:rPr>
              <w:t xml:space="preserve"> D 29).</w:t>
            </w:r>
          </w:p>
        </w:tc>
      </w:tr>
    </w:tbl>
    <w:p w14:paraId="4E3CFF6A" w14:textId="77777777" w:rsidR="0025581A" w:rsidRDefault="0025581A">
      <w:pPr>
        <w:widowControl/>
        <w:spacing w:before="10" w:after="30" w:line="150" w:lineRule="exact"/>
      </w:pPr>
      <w:r>
        <w:rPr>
          <w:rFonts w:ascii="Arial" w:hAnsi="Arial" w:cs="Calibri"/>
          <w:b/>
          <w:color w:val="0000FF"/>
          <w:sz w:val="15"/>
        </w:rPr>
        <w:t>Zu BASS</w:t>
      </w:r>
      <w:r>
        <w:rPr>
          <w:rFonts w:ascii="Arial" w:hAnsi="Arial" w:cs="Calibri"/>
          <w:b/>
          <w:color w:val="0000FF"/>
          <w:sz w:val="15"/>
        </w:rPr>
        <w:tab/>
        <w:t xml:space="preserve">13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32 Nr.   3.1</w:t>
      </w:r>
    </w:p>
    <w:p w14:paraId="151F6E30" w14:textId="77777777" w:rsidR="0025581A" w:rsidRDefault="0025581A">
      <w:pPr>
        <w:widowControl/>
        <w:spacing w:before="10" w:after="30" w:line="150" w:lineRule="exact"/>
        <w:ind w:left="1" w:firstLine="681"/>
      </w:pPr>
      <w:r>
        <w:rPr>
          <w:rFonts w:ascii="Arial" w:hAnsi="Arial" w:cs="Calibri"/>
          <w:b/>
          <w:color w:val="0000FF"/>
          <w:sz w:val="15"/>
        </w:rPr>
        <w:t xml:space="preserve">13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33 Nr.   1.1</w:t>
      </w:r>
    </w:p>
    <w:p w14:paraId="71D2D165" w14:textId="77777777" w:rsidR="0025581A" w:rsidRDefault="0025581A">
      <w:pPr>
        <w:widowControl/>
        <w:spacing w:before="10" w:after="30" w:line="150" w:lineRule="exact"/>
        <w:ind w:left="1" w:firstLine="681"/>
      </w:pPr>
      <w:r>
        <w:rPr>
          <w:rFonts w:ascii="Arial" w:hAnsi="Arial" w:cs="Calibri"/>
          <w:b/>
          <w:color w:val="0000FF"/>
          <w:sz w:val="15"/>
        </w:rPr>
        <w:t xml:space="preserve">13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51 Nr.   1.1</w:t>
      </w:r>
    </w:p>
    <w:p w14:paraId="3FB8051B" w14:textId="77777777" w:rsidR="0025581A" w:rsidRDefault="0025581A">
      <w:pPr>
        <w:widowControl/>
        <w:spacing w:before="10" w:after="30" w:line="150" w:lineRule="exact"/>
        <w:ind w:left="1" w:firstLine="681"/>
      </w:pPr>
      <w:r>
        <w:rPr>
          <w:rFonts w:ascii="Arial" w:hAnsi="Arial" w:cs="Calibri"/>
          <w:b/>
          <w:color w:val="0000FF"/>
          <w:sz w:val="15"/>
        </w:rPr>
        <w:t xml:space="preserve">13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52 Nr. 251.2</w:t>
      </w:r>
    </w:p>
    <w:p w14:paraId="11A8A890" w14:textId="77777777" w:rsidR="0025581A" w:rsidRDefault="0025581A">
      <w:pPr>
        <w:widowControl/>
        <w:spacing w:before="10" w:after="30" w:line="150" w:lineRule="exact"/>
        <w:ind w:left="1" w:firstLine="681"/>
      </w:pPr>
      <w:r>
        <w:rPr>
          <w:rFonts w:ascii="Arial" w:hAnsi="Arial" w:cs="Calibri"/>
          <w:b/>
          <w:color w:val="0000FF"/>
          <w:sz w:val="15"/>
        </w:rPr>
        <w:t xml:space="preserve">19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15 Nr.   1.1</w:t>
      </w:r>
    </w:p>
    <w:p w14:paraId="0E57684B" w14:textId="77777777" w:rsidR="0025581A" w:rsidRDefault="0025581A">
      <w:pPr>
        <w:widowControl/>
        <w:spacing w:before="10" w:after="30" w:line="150" w:lineRule="exact"/>
        <w:ind w:left="1" w:firstLine="681"/>
      </w:pPr>
      <w:r>
        <w:rPr>
          <w:rFonts w:ascii="Arial" w:hAnsi="Arial" w:cs="Calibri"/>
          <w:b/>
          <w:color w:val="0000FF"/>
          <w:sz w:val="15"/>
        </w:rPr>
        <w:t xml:space="preserve">19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32 Nr.   4.1</w:t>
      </w:r>
    </w:p>
    <w:p w14:paraId="4A48BFC4" w14:textId="77777777" w:rsidR="0025581A" w:rsidRDefault="0025581A">
      <w:pPr>
        <w:widowControl/>
        <w:spacing w:before="10" w:after="30" w:line="150" w:lineRule="exact"/>
        <w:ind w:left="1" w:firstLine="681"/>
      </w:pPr>
      <w:r>
        <w:rPr>
          <w:rFonts w:ascii="Arial" w:hAnsi="Arial" w:cs="Calibri"/>
          <w:b/>
          <w:color w:val="0000FF"/>
          <w:sz w:val="15"/>
        </w:rPr>
        <w:t xml:space="preserve">19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33 Nr.   2</w:t>
      </w:r>
    </w:p>
    <w:p w14:paraId="63F196B8" w14:textId="77777777" w:rsidR="0025581A" w:rsidRDefault="0025581A">
      <w:pPr>
        <w:widowControl/>
        <w:spacing w:before="10" w:after="30" w:line="150" w:lineRule="exact"/>
        <w:ind w:left="1" w:firstLine="681"/>
      </w:pPr>
      <w:r>
        <w:rPr>
          <w:rFonts w:ascii="Arial" w:hAnsi="Arial" w:cs="Calibri"/>
          <w:b/>
          <w:color w:val="0000FF"/>
          <w:sz w:val="15"/>
        </w:rPr>
        <w:t xml:space="preserve">19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33 Nr.   4.1</w:t>
      </w:r>
    </w:p>
    <w:p w14:paraId="46300CDA" w14:textId="77777777" w:rsidR="0025581A" w:rsidRDefault="0025581A">
      <w:pPr>
        <w:widowControl/>
        <w:spacing w:before="10" w:after="30" w:line="150" w:lineRule="exact"/>
        <w:ind w:left="1" w:firstLine="681"/>
      </w:pPr>
      <w:r>
        <w:rPr>
          <w:rFonts w:ascii="Arial" w:hAnsi="Arial" w:cs="Calibri"/>
          <w:b/>
          <w:color w:val="0000FF"/>
          <w:sz w:val="15"/>
        </w:rPr>
        <w:t xml:space="preserve">19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33 Nr.   5.1</w:t>
      </w:r>
    </w:p>
    <w:p w14:paraId="3C69D246" w14:textId="77777777" w:rsidR="0025581A" w:rsidRDefault="0025581A">
      <w:pPr>
        <w:pStyle w:val="V-Bass-dcber"/>
        <w:widowControl/>
        <w:spacing w:before="10" w:after="10"/>
        <w:rPr>
          <w:rFonts w:cs="Arial"/>
        </w:rPr>
      </w:pPr>
      <w:r>
        <w:t>Verordnung</w:t>
      </w:r>
      <w:r>
        <w:br/>
        <w:t xml:space="preserve">zur </w:t>
      </w:r>
      <w:r>
        <w:t>Ä</w:t>
      </w:r>
      <w:r>
        <w:t>nderung von Ausbildungs- und Pr</w:t>
      </w:r>
      <w:r>
        <w:t>ü</w:t>
      </w:r>
      <w:r>
        <w:t>fungsordnungen gem</w:t>
      </w:r>
      <w:r>
        <w:t>äß</w:t>
      </w:r>
      <w:r>
        <w:t xml:space="preserve"> </w:t>
      </w:r>
      <w:r>
        <w:t>§</w:t>
      </w:r>
      <w:r>
        <w:t xml:space="preserve"> 52 SchulG</w:t>
      </w:r>
    </w:p>
    <w:p w14:paraId="42B4A16B" w14:textId="77777777" w:rsidR="0025581A" w:rsidRDefault="0025581A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Vom 5. Mai 2006</w:t>
      </w:r>
    </w:p>
    <w:p w14:paraId="26A1657B" w14:textId="77777777" w:rsidR="0025581A" w:rsidRDefault="0025581A">
      <w:pPr>
        <w:pStyle w:val="V-Normaltext"/>
        <w:widowControl/>
        <w:jc w:val="center"/>
      </w:pPr>
      <w:r>
        <w:rPr>
          <w:rFonts w:cs="Calibri"/>
        </w:rPr>
        <w:t>(GV. NRW. S. 222)</w:t>
      </w:r>
    </w:p>
    <w:p w14:paraId="18BEF0D5" w14:textId="77777777" w:rsidR="0025581A" w:rsidRDefault="0025581A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52 des Schulgesetzes f</w:t>
      </w:r>
      <w:r>
        <w:rPr>
          <w:rFonts w:cs="Calibri"/>
        </w:rPr>
        <w:t>ü</w:t>
      </w:r>
      <w:r>
        <w:rPr>
          <w:rFonts w:cs="Calibri"/>
        </w:rPr>
        <w:t>r das Land Nordrhein-Westfalen (Schulgesetz NRW - SchulG) vom 15. Februar 2005 (GV. NRW. S. 102) wird mit Zustimmung des Ausschusses f</w:t>
      </w:r>
      <w:r>
        <w:rPr>
          <w:rFonts w:cs="Calibri"/>
        </w:rPr>
        <w:t>ü</w:t>
      </w:r>
      <w:r>
        <w:rPr>
          <w:rFonts w:cs="Calibri"/>
        </w:rPr>
        <w:t>r Schule und Weiterbildung des Landtags verordnet:</w:t>
      </w:r>
    </w:p>
    <w:p w14:paraId="7029EA5A" w14:textId="77777777" w:rsidR="0025581A" w:rsidRDefault="0025581A">
      <w:pPr>
        <w:pStyle w:val="V-Zwischenfcberschrift01"/>
        <w:widowControl/>
      </w:pPr>
      <w:r>
        <w:rPr>
          <w:rFonts w:cs="Calibri"/>
        </w:rPr>
        <w:t>Inhalt</w:t>
      </w:r>
    </w:p>
    <w:p w14:paraId="131069C5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1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den Bildungsgang und die Abiturpr</w:t>
      </w:r>
      <w:r>
        <w:rPr>
          <w:rFonts w:cs="Calibri"/>
        </w:rPr>
        <w:t>ü</w:t>
      </w:r>
      <w:r>
        <w:rPr>
          <w:rFonts w:cs="Calibri"/>
        </w:rPr>
        <w:t>fung in der gymnasialen Oberstufe (APO-GOSt)</w:t>
      </w:r>
    </w:p>
    <w:p w14:paraId="77B673C5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2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>fung in den Bildungsg</w:t>
      </w:r>
      <w:r>
        <w:rPr>
          <w:rFonts w:cs="Calibri"/>
        </w:rPr>
        <w:t>ä</w:t>
      </w:r>
      <w:r>
        <w:rPr>
          <w:rFonts w:cs="Calibri"/>
        </w:rPr>
        <w:t xml:space="preserve">ngen des Weiterbildungskollegs (APO-WbK) </w:t>
      </w:r>
    </w:p>
    <w:p w14:paraId="2D84382A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3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>fung in den Bildungsg</w:t>
      </w:r>
      <w:r>
        <w:rPr>
          <w:rFonts w:cs="Calibri"/>
        </w:rPr>
        <w:t>ä</w:t>
      </w:r>
      <w:r>
        <w:rPr>
          <w:rFonts w:cs="Calibri"/>
        </w:rPr>
        <w:t>ngen des Berufskollegs (APO-BK)</w:t>
      </w:r>
    </w:p>
    <w:p w14:paraId="446B76CE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4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 xml:space="preserve">fung am </w:t>
      </w:r>
      <w:r>
        <w:rPr>
          <w:rFonts w:cs="Calibri"/>
        </w:rPr>
        <w:br/>
        <w:t>Oberstufen-Kolleg an der Universit</w:t>
      </w:r>
      <w:r>
        <w:rPr>
          <w:rFonts w:cs="Calibri"/>
        </w:rPr>
        <w:t>ä</w:t>
      </w:r>
      <w:r>
        <w:rPr>
          <w:rFonts w:cs="Calibri"/>
        </w:rPr>
        <w:t>t Bielefeld (APO-OS)</w:t>
      </w:r>
    </w:p>
    <w:p w14:paraId="69B9849D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5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die Abiturpr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an Waldorfschulen (PO-Waldorf)</w:t>
      </w:r>
    </w:p>
    <w:p w14:paraId="0D217BB1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6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die Abiturpr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Nichtsch</w:t>
      </w:r>
      <w:r>
        <w:rPr>
          <w:rFonts w:cs="Calibri"/>
        </w:rPr>
        <w:t>ü</w:t>
      </w:r>
      <w:r>
        <w:rPr>
          <w:rFonts w:cs="Calibri"/>
        </w:rPr>
        <w:t>lerinnen und Nichtsch</w:t>
      </w:r>
      <w:r>
        <w:rPr>
          <w:rFonts w:cs="Calibri"/>
        </w:rPr>
        <w:t>ü</w:t>
      </w:r>
      <w:r>
        <w:rPr>
          <w:rFonts w:cs="Calibri"/>
        </w:rPr>
        <w:t>ler (PO-NSchA)</w:t>
      </w:r>
    </w:p>
    <w:p w14:paraId="5892E40E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7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die Nichtsch</w:t>
      </w:r>
      <w:r>
        <w:rPr>
          <w:rFonts w:cs="Calibri"/>
        </w:rPr>
        <w:t>ü</w:t>
      </w:r>
      <w:r>
        <w:rPr>
          <w:rFonts w:cs="Calibri"/>
        </w:rPr>
        <w:t>lerpr</w:t>
      </w:r>
      <w:r>
        <w:rPr>
          <w:rFonts w:cs="Calibri"/>
        </w:rPr>
        <w:t>ü</w:t>
      </w:r>
      <w:r>
        <w:rPr>
          <w:rFonts w:cs="Calibri"/>
        </w:rPr>
        <w:t>fung zum Erwerb der Abschl</w:t>
      </w:r>
      <w:r>
        <w:rPr>
          <w:rFonts w:cs="Calibri"/>
        </w:rPr>
        <w:t>ü</w:t>
      </w:r>
      <w:r>
        <w:rPr>
          <w:rFonts w:cs="Calibri"/>
        </w:rPr>
        <w:t>sse der Sekundarstufe I (PO-NSch-S I)</w:t>
      </w:r>
    </w:p>
    <w:p w14:paraId="1643D41D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8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>nderung der Allgemeinen Nichtsch</w:t>
      </w:r>
      <w:r>
        <w:rPr>
          <w:rFonts w:cs="Calibri"/>
        </w:rPr>
        <w:t>ü</w:t>
      </w:r>
      <w:r>
        <w:rPr>
          <w:rFonts w:cs="Calibri"/>
        </w:rPr>
        <w:t>ler-Pr</w:t>
      </w:r>
      <w:r>
        <w:rPr>
          <w:rFonts w:cs="Calibri"/>
        </w:rPr>
        <w:t>ü</w:t>
      </w:r>
      <w:r>
        <w:rPr>
          <w:rFonts w:cs="Calibri"/>
        </w:rPr>
        <w:t>fungsordnung f</w:t>
      </w:r>
      <w:r>
        <w:rPr>
          <w:rFonts w:cs="Calibri"/>
        </w:rPr>
        <w:t>ü</w:t>
      </w:r>
      <w:r>
        <w:rPr>
          <w:rFonts w:cs="Calibri"/>
        </w:rPr>
        <w:t xml:space="preserve">r </w:t>
      </w:r>
      <w:r>
        <w:rPr>
          <w:rFonts w:cs="Calibri"/>
        </w:rPr>
        <w:br/>
        <w:t>Bildungsg</w:t>
      </w:r>
      <w:r>
        <w:rPr>
          <w:rFonts w:cs="Calibri"/>
        </w:rPr>
        <w:t>ä</w:t>
      </w:r>
      <w:r>
        <w:rPr>
          <w:rFonts w:cs="Calibri"/>
        </w:rPr>
        <w:t>nge des Berufskollegs (PO-NSch-BK)</w:t>
      </w:r>
    </w:p>
    <w:p w14:paraId="432D2D02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9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die Erg</w:t>
      </w:r>
      <w:r>
        <w:rPr>
          <w:rFonts w:cs="Calibri"/>
        </w:rPr>
        <w:t>ä</w:t>
      </w:r>
      <w:r>
        <w:rPr>
          <w:rFonts w:cs="Calibri"/>
        </w:rPr>
        <w:t>nzungspr</w:t>
      </w:r>
      <w:r>
        <w:rPr>
          <w:rFonts w:cs="Calibri"/>
        </w:rPr>
        <w:t>ü</w:t>
      </w:r>
      <w:r>
        <w:rPr>
          <w:rFonts w:cs="Calibri"/>
        </w:rPr>
        <w:t>fung zum Zeugnis der Hochschulreife f</w:t>
      </w:r>
      <w:r>
        <w:rPr>
          <w:rFonts w:cs="Calibri"/>
        </w:rPr>
        <w:t>ü</w:t>
      </w:r>
      <w:r>
        <w:rPr>
          <w:rFonts w:cs="Calibri"/>
        </w:rPr>
        <w:t>r das Land Nordrhein-Westfalen (PO-EPA)</w:t>
      </w:r>
    </w:p>
    <w:p w14:paraId="372482B7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10</w:t>
      </w:r>
      <w:r>
        <w:rPr>
          <w:rFonts w:cs="Calibri"/>
        </w:rPr>
        <w:tab/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fungsklausel</w:t>
      </w:r>
    </w:p>
    <w:p w14:paraId="0EB769EB" w14:textId="77777777" w:rsidR="0025581A" w:rsidRDefault="0025581A">
      <w:pPr>
        <w:pStyle w:val="V-ListeHaupttext1"/>
        <w:keepNext/>
        <w:widowControl/>
        <w:ind w:left="680" w:hanging="680"/>
      </w:pPr>
      <w:r>
        <w:rPr>
          <w:rFonts w:cs="Calibri"/>
        </w:rPr>
        <w:t>Artikel 11</w:t>
      </w:r>
      <w:r>
        <w:rPr>
          <w:rFonts w:cs="Calibri"/>
        </w:rPr>
        <w:tab/>
        <w:t>In-Kraft-Treten</w:t>
      </w:r>
    </w:p>
    <w:p w14:paraId="2D672221" w14:textId="77777777" w:rsidR="0025581A" w:rsidRDefault="0025581A">
      <w:pPr>
        <w:pStyle w:val="V-Normaltext"/>
        <w:widowControl/>
      </w:pPr>
      <w:r>
        <w:rPr>
          <w:rFonts w:cs="Calibri"/>
          <w:i/>
        </w:rPr>
        <w:t xml:space="preserve">Die Verordnung </w:t>
      </w:r>
      <w:r>
        <w:rPr>
          <w:rFonts w:cs="Calibri"/>
          <w:i/>
        </w:rPr>
        <w:t>ä</w:t>
      </w:r>
      <w:r>
        <w:rPr>
          <w:rFonts w:cs="Calibri"/>
          <w:i/>
        </w:rPr>
        <w:t>ndert die oben aufgef</w:t>
      </w:r>
      <w:r>
        <w:rPr>
          <w:rFonts w:cs="Calibri"/>
          <w:i/>
        </w:rPr>
        <w:t>ü</w:t>
      </w:r>
      <w:r>
        <w:rPr>
          <w:rFonts w:cs="Calibri"/>
          <w:i/>
        </w:rPr>
        <w:t>hrten Ausbildungs- und Pr</w:t>
      </w:r>
      <w:r>
        <w:rPr>
          <w:rFonts w:cs="Calibri"/>
          <w:i/>
        </w:rPr>
        <w:t>ü</w:t>
      </w:r>
      <w:r>
        <w:rPr>
          <w:rFonts w:cs="Calibri"/>
          <w:i/>
        </w:rPr>
        <w:t xml:space="preserve">fungsordnungen. Auf einen Abdruck wird hier verzichtet; die </w:t>
      </w:r>
      <w:r>
        <w:rPr>
          <w:rFonts w:cs="Calibri"/>
          <w:i/>
        </w:rPr>
        <w:t>Ä</w:t>
      </w:r>
      <w:r>
        <w:rPr>
          <w:rFonts w:cs="Calibri"/>
          <w:i/>
        </w:rPr>
        <w:t>nderungen werden in der bereits im August 2006 erscheinenden BASS 2006/2007 an den entsprechenden Orten eingearbeitet.</w:t>
      </w:r>
    </w:p>
    <w:p w14:paraId="689529F2" w14:textId="77777777" w:rsidR="0025581A" w:rsidRDefault="0025581A">
      <w:pPr>
        <w:pStyle w:val="V-Normaltext"/>
        <w:widowControl/>
      </w:pPr>
      <w:r>
        <w:rPr>
          <w:rFonts w:cs="Calibri"/>
          <w:b/>
          <w:i/>
        </w:rPr>
        <w:t xml:space="preserve">Die </w:t>
      </w:r>
      <w:r>
        <w:rPr>
          <w:rFonts w:cs="Calibri"/>
          <w:b/>
          <w:i/>
        </w:rPr>
        <w:t>Ä</w:t>
      </w:r>
      <w:r>
        <w:rPr>
          <w:rFonts w:cs="Calibri"/>
          <w:b/>
          <w:i/>
        </w:rPr>
        <w:t xml:space="preserve">nderungsverordnung wird im </w:t>
      </w:r>
      <w:r>
        <w:rPr>
          <w:rFonts w:cs="Calibri"/>
          <w:b/>
          <w:i/>
        </w:rPr>
        <w:t>Ü</w:t>
      </w:r>
      <w:r>
        <w:rPr>
          <w:rFonts w:cs="Calibri"/>
          <w:b/>
          <w:i/>
        </w:rPr>
        <w:t>brigen im Bildungsportal des Schulministeriums vorgehalten (www.bildungsportal.nrw.de).</w:t>
      </w:r>
    </w:p>
    <w:p w14:paraId="3D772093" w14:textId="77777777" w:rsidR="0025581A" w:rsidRDefault="0025581A">
      <w:pPr>
        <w:pStyle w:val="V-Normaltext"/>
        <w:widowControl/>
        <w:jc w:val="right"/>
        <w:rPr>
          <w:rFonts w:cs="Calibri"/>
        </w:rPr>
      </w:pPr>
    </w:p>
    <w:p w14:paraId="1E298451" w14:textId="77777777" w:rsidR="0025581A" w:rsidRDefault="0025581A">
      <w:pPr>
        <w:pStyle w:val="V-Normaltext"/>
        <w:widowControl/>
        <w:jc w:val="right"/>
        <w:rPr>
          <w:rFonts w:cs="Calibri"/>
        </w:rPr>
      </w:pPr>
      <w:r>
        <w:t>ABl. NRW. 7/06 S.259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23787" w14:textId="77777777" w:rsidR="0025581A" w:rsidRDefault="0025581A">
      <w:r>
        <w:separator/>
      </w:r>
    </w:p>
  </w:endnote>
  <w:endnote w:type="continuationSeparator" w:id="0">
    <w:p w14:paraId="4943E15E" w14:textId="77777777" w:rsidR="0025581A" w:rsidRDefault="00255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178DF" w14:textId="77777777" w:rsidR="0025581A" w:rsidRDefault="0025581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A47059D" w14:textId="77777777" w:rsidR="0025581A" w:rsidRDefault="0025581A">
    <w:pPr>
      <w:widowControl/>
      <w:spacing w:before="10" w:after="10" w:line="180" w:lineRule="exact"/>
    </w:pPr>
  </w:p>
  <w:p w14:paraId="31AF2297" w14:textId="77777777" w:rsidR="0025581A" w:rsidRDefault="0025581A">
    <w:pPr>
      <w:widowControl/>
      <w:spacing w:before="10" w:after="10" w:line="180" w:lineRule="exact"/>
      <w:rPr>
        <w:rFonts w:cs="Calibri"/>
      </w:rPr>
    </w:pPr>
  </w:p>
  <w:p w14:paraId="26CECA6E" w14:textId="77777777" w:rsidR="0025581A" w:rsidRDefault="0025581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5EC211" w14:textId="77777777" w:rsidR="0025581A" w:rsidRDefault="0025581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9B94285" w14:textId="77777777" w:rsidR="0025581A" w:rsidRDefault="0025581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D355C"/>
    <w:rsid w:val="001D4CE3"/>
    <w:rsid w:val="0025581A"/>
    <w:rsid w:val="008D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F0507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