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1DA14F" w14:textId="77777777" w:rsidR="005015ED" w:rsidRDefault="005015ED">
      <w:pPr>
        <w:pStyle w:val="V-Normaltext"/>
        <w:widowControl/>
        <w:spacing w:before="10" w:after="10" w:line="40" w:lineRule="exac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235CBAA1"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30C24332" w14:textId="77777777" w:rsidR="005015ED" w:rsidRDefault="005015ED">
            <w:pPr>
              <w:pStyle w:val="V-Normaltext"/>
              <w:widowControl/>
              <w:spacing w:before="10" w:after="50" w:line="180" w:lineRule="exact"/>
              <w:rPr>
                <w:rFonts w:cs="Calibri"/>
              </w:rPr>
            </w:pPr>
            <w:r>
              <w:rPr>
                <w:b/>
                <w:i/>
                <w:sz w:val="18"/>
              </w:rPr>
              <w:t>Altersteilzeit f</w:t>
            </w:r>
            <w:r>
              <w:rPr>
                <w:b/>
                <w:i/>
                <w:sz w:val="18"/>
              </w:rPr>
              <w:t>ü</w:t>
            </w:r>
            <w:r>
              <w:rPr>
                <w:b/>
                <w:i/>
                <w:sz w:val="18"/>
              </w:rPr>
              <w:t>r beamtete Lehrkr</w:t>
            </w:r>
            <w:r>
              <w:rPr>
                <w:b/>
                <w:i/>
                <w:sz w:val="18"/>
              </w:rPr>
              <w:t>ä</w:t>
            </w:r>
            <w:r>
              <w:rPr>
                <w:b/>
                <w:i/>
                <w:sz w:val="18"/>
              </w:rPr>
              <w:t>fte</w:t>
            </w:r>
          </w:p>
          <w:p w14:paraId="2798936E" w14:textId="77777777" w:rsidR="005015ED" w:rsidRDefault="005015ED">
            <w:pPr>
              <w:pStyle w:val="V-Normaltext"/>
              <w:widowControl/>
              <w:spacing w:before="10" w:after="50" w:line="180" w:lineRule="exact"/>
              <w:rPr>
                <w:rFonts w:cs="Calibri"/>
              </w:rPr>
            </w:pPr>
            <w:r>
              <w:rPr>
                <w:b/>
                <w:i/>
                <w:sz w:val="18"/>
              </w:rPr>
              <w:t>Die Altersteilzeitm</w:t>
            </w:r>
            <w:r>
              <w:rPr>
                <w:b/>
                <w:i/>
                <w:sz w:val="18"/>
              </w:rPr>
              <w:t>ö</w:t>
            </w:r>
            <w:r>
              <w:rPr>
                <w:b/>
                <w:i/>
                <w:sz w:val="18"/>
              </w:rPr>
              <w:t>glichkeiten werden durch den folgenden Runderlass fortgef</w:t>
            </w:r>
            <w:r>
              <w:rPr>
                <w:b/>
                <w:i/>
                <w:sz w:val="18"/>
              </w:rPr>
              <w:t>ü</w:t>
            </w:r>
            <w:r>
              <w:rPr>
                <w:b/>
                <w:i/>
                <w:sz w:val="18"/>
              </w:rPr>
              <w:t>hrt; die Durchf</w:t>
            </w:r>
            <w:r>
              <w:rPr>
                <w:b/>
                <w:i/>
                <w:sz w:val="18"/>
              </w:rPr>
              <w:t>ü</w:t>
            </w:r>
            <w:r>
              <w:rPr>
                <w:b/>
                <w:i/>
                <w:sz w:val="18"/>
              </w:rPr>
              <w:t>hrungsbestimmungen aus dem Jahre 2001 sind lediglich sachlich und rechtlich aktualisiert worden.</w:t>
            </w:r>
          </w:p>
        </w:tc>
      </w:tr>
    </w:tbl>
    <w:p w14:paraId="377079E5" w14:textId="77777777" w:rsidR="005015ED" w:rsidRDefault="005015ED">
      <w:pPr>
        <w:pStyle w:val="V-Normaltext"/>
        <w:widowControl/>
        <w:spacing w:before="10" w:after="30" w:line="150" w:lineRule="exact"/>
        <w:rPr>
          <w:rFonts w:cs="Calibri"/>
        </w:rPr>
      </w:pPr>
      <w:r>
        <w:rPr>
          <w:b/>
          <w:color w:val="0000FF"/>
        </w:rPr>
        <w:t xml:space="preserve">Zu BASS 21 </w:t>
      </w:r>
      <w:r>
        <w:rPr>
          <w:b/>
          <w:color w:val="0000FF"/>
        </w:rPr>
        <w:t>–</w:t>
      </w:r>
      <w:r>
        <w:rPr>
          <w:b/>
          <w:color w:val="0000FF"/>
        </w:rPr>
        <w:t xml:space="preserve"> 05 Nr. 16</w:t>
      </w:r>
    </w:p>
    <w:p w14:paraId="71012400" w14:textId="77777777" w:rsidR="005015ED" w:rsidRDefault="005015ED">
      <w:pPr>
        <w:pStyle w:val="V-Bass-dcber"/>
        <w:widowControl/>
        <w:spacing w:before="10" w:after="30"/>
      </w:pPr>
      <w:r>
        <w:rPr>
          <w:rFonts w:cs="Arial"/>
        </w:rPr>
        <w:t>Altersteilzeit</w:t>
      </w:r>
      <w:r>
        <w:rPr>
          <w:rFonts w:cs="Arial"/>
        </w:rPr>
        <w:br/>
        <w:t>f</w:t>
      </w:r>
      <w:r>
        <w:rPr>
          <w:rFonts w:cs="Arial"/>
        </w:rPr>
        <w:t>ü</w:t>
      </w:r>
      <w:r>
        <w:rPr>
          <w:rFonts w:cs="Arial"/>
        </w:rPr>
        <w:t>r Lehrerinnen und Lehrer im Beamtenverh</w:t>
      </w:r>
      <w:r>
        <w:rPr>
          <w:rFonts w:cs="Arial"/>
        </w:rPr>
        <w:t>ä</w:t>
      </w:r>
      <w:r>
        <w:rPr>
          <w:rFonts w:cs="Arial"/>
        </w:rPr>
        <w:t>ltnis;</w:t>
      </w:r>
      <w:r>
        <w:rPr>
          <w:rFonts w:cs="Arial"/>
        </w:rPr>
        <w:br/>
        <w:t>Durchf</w:t>
      </w:r>
      <w:r>
        <w:rPr>
          <w:rFonts w:cs="Arial"/>
        </w:rPr>
        <w:t>ü</w:t>
      </w:r>
      <w:r>
        <w:rPr>
          <w:rFonts w:cs="Arial"/>
        </w:rPr>
        <w:t>hrungsbestimmungen</w:t>
      </w:r>
    </w:p>
    <w:p w14:paraId="53CEFDB9" w14:textId="77777777" w:rsidR="005015ED" w:rsidRDefault="005015ED">
      <w:pPr>
        <w:pStyle w:val="V-NormaltextZentriert"/>
        <w:widowControl/>
      </w:pPr>
      <w:r>
        <w:rPr>
          <w:rFonts w:cs="Arial"/>
        </w:rPr>
        <w:t>RdErl. d. Ministeriums f</w:t>
      </w:r>
      <w:r>
        <w:rPr>
          <w:rFonts w:cs="Arial"/>
        </w:rPr>
        <w:t>ü</w:t>
      </w:r>
      <w:r>
        <w:rPr>
          <w:rFonts w:cs="Arial"/>
        </w:rPr>
        <w:t>r Schule und Weiterbildung</w:t>
      </w:r>
      <w:r>
        <w:rPr>
          <w:rFonts w:cs="Arial"/>
        </w:rPr>
        <w:br/>
        <w:t xml:space="preserve">v. 26. 6. 2006 </w:t>
      </w:r>
      <w:r>
        <w:rPr>
          <w:rFonts w:cs="Arial"/>
        </w:rPr>
        <w:t>–</w:t>
      </w:r>
      <w:r>
        <w:rPr>
          <w:rFonts w:cs="Arial"/>
        </w:rPr>
        <w:t xml:space="preserve"> 213-1.12.02.02-807</w:t>
      </w:r>
    </w:p>
    <w:p w14:paraId="46E8876F" w14:textId="77777777" w:rsidR="005015ED" w:rsidRDefault="005015ED">
      <w:pPr>
        <w:pStyle w:val="V-NormaltextZentriert"/>
        <w:widowControl/>
        <w:spacing w:before="10" w:after="50"/>
      </w:pPr>
      <w:r>
        <w:rPr>
          <w:rFonts w:cs="Arial"/>
          <w:b/>
        </w:rPr>
        <w:t>Inhalt</w:t>
      </w:r>
    </w:p>
    <w:p w14:paraId="61A0965F" w14:textId="77777777" w:rsidR="005015ED" w:rsidRDefault="005015ED">
      <w:pPr>
        <w:pStyle w:val="V-NormaltextZentriert"/>
        <w:keepNext/>
        <w:widowControl/>
        <w:spacing w:before="10" w:after="50"/>
        <w:ind w:left="283" w:hanging="283"/>
        <w:jc w:val="both"/>
        <w:rPr>
          <w:rFonts w:cs="Arial"/>
        </w:rPr>
      </w:pPr>
      <w:r>
        <w:rPr>
          <w:rFonts w:cs="Arial"/>
        </w:rPr>
        <w:t>1.</w:t>
      </w:r>
      <w:r>
        <w:rPr>
          <w:rFonts w:cs="Arial"/>
        </w:rPr>
        <w:tab/>
      </w:r>
      <w:r>
        <w:t>Antragsberechtigter Personenkreis</w:t>
      </w:r>
    </w:p>
    <w:p w14:paraId="68B5ADAD" w14:textId="77777777" w:rsidR="005015ED" w:rsidRDefault="005015ED">
      <w:pPr>
        <w:pStyle w:val="V-NormaltextZentriert"/>
        <w:keepNext/>
        <w:widowControl/>
        <w:spacing w:before="10" w:after="50"/>
        <w:ind w:left="283" w:hanging="283"/>
        <w:jc w:val="both"/>
        <w:rPr>
          <w:rFonts w:cs="Arial"/>
        </w:rPr>
      </w:pPr>
      <w:r>
        <w:t>2.</w:t>
      </w:r>
      <w:r>
        <w:tab/>
        <w:t>Voraussetzungen der Altersteilzeit</w:t>
      </w:r>
    </w:p>
    <w:p w14:paraId="1CD4A6A8" w14:textId="77777777" w:rsidR="005015ED" w:rsidRDefault="005015ED">
      <w:pPr>
        <w:pStyle w:val="V-NormaltextZentriert"/>
        <w:keepNext/>
        <w:widowControl/>
        <w:spacing w:before="10" w:after="50"/>
        <w:ind w:left="283" w:hanging="283"/>
        <w:jc w:val="both"/>
      </w:pPr>
      <w:r>
        <w:t>3.</w:t>
      </w:r>
      <w:r>
        <w:rPr>
          <w:rFonts w:cs="Arial"/>
        </w:rPr>
        <w:tab/>
        <w:t>Umfang der Arbeitszeit</w:t>
      </w:r>
    </w:p>
    <w:p w14:paraId="250A4896" w14:textId="77777777" w:rsidR="005015ED" w:rsidRDefault="005015ED">
      <w:pPr>
        <w:pStyle w:val="V-NormaltextZentriert"/>
        <w:keepNext/>
        <w:widowControl/>
        <w:spacing w:before="10" w:after="50"/>
        <w:ind w:left="283" w:hanging="283"/>
        <w:jc w:val="both"/>
      </w:pPr>
      <w:r>
        <w:rPr>
          <w:rFonts w:cs="Arial"/>
        </w:rPr>
        <w:t>4.</w:t>
      </w:r>
      <w:r>
        <w:rPr>
          <w:rFonts w:cs="Arial"/>
        </w:rPr>
        <w:tab/>
        <w:t>Arbeitszeitmodelle</w:t>
      </w:r>
    </w:p>
    <w:p w14:paraId="168F55E5" w14:textId="77777777" w:rsidR="005015ED" w:rsidRDefault="005015ED">
      <w:pPr>
        <w:pStyle w:val="V-NormaltextZentriert"/>
        <w:keepNext/>
        <w:widowControl/>
        <w:spacing w:before="10" w:after="50"/>
        <w:ind w:left="283" w:hanging="283"/>
        <w:jc w:val="both"/>
      </w:pPr>
      <w:r>
        <w:rPr>
          <w:rFonts w:cs="Arial"/>
        </w:rPr>
        <w:t>5.</w:t>
      </w:r>
      <w:r>
        <w:rPr>
          <w:rFonts w:cs="Arial"/>
        </w:rPr>
        <w:tab/>
        <w:t>Beginn und Ende der Altersteilzeit</w:t>
      </w:r>
    </w:p>
    <w:p w14:paraId="13DEFCE6" w14:textId="77777777" w:rsidR="005015ED" w:rsidRDefault="005015ED">
      <w:pPr>
        <w:pStyle w:val="V-NormaltextZentriert"/>
        <w:keepNext/>
        <w:widowControl/>
        <w:spacing w:before="10" w:after="50"/>
        <w:ind w:left="283" w:hanging="283"/>
        <w:jc w:val="both"/>
      </w:pPr>
      <w:r>
        <w:rPr>
          <w:rFonts w:cs="Arial"/>
        </w:rPr>
        <w:t>6.</w:t>
      </w:r>
      <w:r>
        <w:rPr>
          <w:rFonts w:cs="Arial"/>
        </w:rPr>
        <w:tab/>
        <w:t>Antragsverfahren</w:t>
      </w:r>
    </w:p>
    <w:p w14:paraId="6C98BAB3" w14:textId="77777777" w:rsidR="005015ED" w:rsidRDefault="005015ED">
      <w:pPr>
        <w:pStyle w:val="V-NormaltextZentriert"/>
        <w:keepNext/>
        <w:widowControl/>
        <w:spacing w:before="10" w:after="50"/>
        <w:ind w:left="283" w:hanging="283"/>
        <w:jc w:val="both"/>
      </w:pPr>
      <w:r>
        <w:rPr>
          <w:rFonts w:cs="Arial"/>
        </w:rPr>
        <w:t>7.</w:t>
      </w:r>
      <w:r>
        <w:rPr>
          <w:rFonts w:cs="Arial"/>
        </w:rPr>
        <w:tab/>
      </w:r>
      <w:r>
        <w:rPr>
          <w:rFonts w:cs="Arial"/>
        </w:rPr>
        <w:t>Altersteilzeit-Besoldung</w:t>
      </w:r>
    </w:p>
    <w:p w14:paraId="3A3F593E" w14:textId="77777777" w:rsidR="005015ED" w:rsidRDefault="005015ED">
      <w:pPr>
        <w:pStyle w:val="V-NormaltextZentriert"/>
        <w:keepNext/>
        <w:widowControl/>
        <w:spacing w:before="10" w:after="50"/>
        <w:ind w:left="283" w:hanging="283"/>
        <w:jc w:val="both"/>
      </w:pPr>
      <w:r>
        <w:rPr>
          <w:rFonts w:cs="Arial"/>
        </w:rPr>
        <w:t>8.</w:t>
      </w:r>
      <w:r>
        <w:rPr>
          <w:rFonts w:cs="Arial"/>
        </w:rPr>
        <w:tab/>
        <w:t>Versorgungsrechtliche Auswirkungen</w:t>
      </w:r>
    </w:p>
    <w:p w14:paraId="2B4F6EE0" w14:textId="77777777" w:rsidR="005015ED" w:rsidRDefault="005015ED">
      <w:pPr>
        <w:pStyle w:val="V-NormaltextZentriert"/>
        <w:keepNext/>
        <w:widowControl/>
        <w:spacing w:before="10" w:after="50"/>
        <w:ind w:left="283" w:hanging="283"/>
        <w:jc w:val="both"/>
      </w:pPr>
      <w:r>
        <w:rPr>
          <w:rFonts w:cs="Arial"/>
        </w:rPr>
        <w:t>9.</w:t>
      </w:r>
      <w:r>
        <w:rPr>
          <w:rFonts w:cs="Arial"/>
        </w:rPr>
        <w:tab/>
        <w:t>Sonstige dienstrechtliche Auswirkungen</w:t>
      </w:r>
    </w:p>
    <w:p w14:paraId="215D4891" w14:textId="77777777" w:rsidR="005015ED" w:rsidRDefault="005015ED">
      <w:pPr>
        <w:pStyle w:val="V-NormaltextZentriert"/>
        <w:keepNext/>
        <w:widowControl/>
        <w:spacing w:before="10" w:after="50"/>
        <w:ind w:left="283" w:hanging="283"/>
        <w:jc w:val="both"/>
      </w:pPr>
      <w:r>
        <w:rPr>
          <w:rFonts w:cs="Arial"/>
        </w:rPr>
        <w:t>10.</w:t>
      </w:r>
      <w:r>
        <w:rPr>
          <w:rFonts w:cs="Arial"/>
        </w:rPr>
        <w:tab/>
        <w:t>Nachbesetzungsm</w:t>
      </w:r>
      <w:r>
        <w:rPr>
          <w:rFonts w:cs="Arial"/>
        </w:rPr>
        <w:t>ö</w:t>
      </w:r>
      <w:r>
        <w:rPr>
          <w:rFonts w:cs="Arial"/>
        </w:rPr>
        <w:t>glichkeiten</w:t>
      </w:r>
    </w:p>
    <w:p w14:paraId="12B59734" w14:textId="77777777" w:rsidR="005015ED" w:rsidRDefault="005015ED">
      <w:pPr>
        <w:pStyle w:val="V-NormaltextZentriert"/>
        <w:keepNext/>
        <w:widowControl/>
        <w:spacing w:before="10" w:after="50"/>
        <w:ind w:left="283" w:hanging="283"/>
        <w:jc w:val="both"/>
      </w:pPr>
      <w:r>
        <w:rPr>
          <w:rFonts w:cs="Arial"/>
        </w:rPr>
        <w:t>11.</w:t>
      </w:r>
      <w:r>
        <w:rPr>
          <w:rFonts w:cs="Arial"/>
        </w:rPr>
        <w:tab/>
        <w:t>Geltung f</w:t>
      </w:r>
      <w:r>
        <w:rPr>
          <w:rFonts w:cs="Arial"/>
        </w:rPr>
        <w:t>ü</w:t>
      </w:r>
      <w:r>
        <w:rPr>
          <w:rFonts w:cs="Arial"/>
        </w:rPr>
        <w:t>r Ersatzschulen</w:t>
      </w:r>
    </w:p>
    <w:p w14:paraId="5B766607" w14:textId="77777777" w:rsidR="005015ED" w:rsidRDefault="005015ED">
      <w:pPr>
        <w:pStyle w:val="V-Nummer"/>
        <w:keepNext/>
        <w:widowControl/>
        <w:spacing w:before="10" w:after="50" w:line="160" w:lineRule="exact"/>
        <w:ind w:left="283" w:hanging="283"/>
        <w:jc w:val="both"/>
        <w:rPr>
          <w:rFonts w:cs="Calibri"/>
        </w:rPr>
      </w:pPr>
      <w:r>
        <w:t>12.</w:t>
      </w:r>
      <w:r>
        <w:tab/>
        <w:t>Inkrafttreten</w:t>
      </w:r>
    </w:p>
    <w:p w14:paraId="683506F6" w14:textId="77777777" w:rsidR="005015ED" w:rsidRDefault="005015ED">
      <w:pPr>
        <w:pStyle w:val="V-Zwischenfcberschrift01"/>
        <w:widowControl/>
        <w:rPr>
          <w:rFonts w:cs="Calibri"/>
        </w:rPr>
      </w:pPr>
      <w:r>
        <w:t>1. Antragsberechtigter Personenkreis</w:t>
      </w:r>
    </w:p>
    <w:p w14:paraId="55590533" w14:textId="77777777" w:rsidR="005015ED" w:rsidRDefault="005015ED">
      <w:pPr>
        <w:pStyle w:val="V-Normaltext"/>
        <w:widowControl/>
      </w:pPr>
      <w:r>
        <w:t>Lehrerinnen und Lehrern im Beamtenverh</w:t>
      </w:r>
      <w:r>
        <w:t>ä</w:t>
      </w:r>
      <w:r>
        <w:t>ltnis kann nach Vollendung des 59. Lebensjahres auf Antrag, der sich auf die Zeit bis zum Ruhestand erstrecken muss, Teilzeitbesch</w:t>
      </w:r>
      <w:r>
        <w:t>ä</w:t>
      </w:r>
      <w:r>
        <w:t>ftigung mit der H</w:t>
      </w:r>
      <w:r>
        <w:t>ä</w:t>
      </w:r>
      <w:r>
        <w:t>lfte der regelm</w:t>
      </w:r>
      <w:r>
        <w:t>äß</w:t>
      </w:r>
      <w:r>
        <w:t>igen Arbeitszeit bewilligt werden (</w:t>
      </w:r>
      <w:r>
        <w:t>§</w:t>
      </w:r>
      <w:r>
        <w:t xml:space="preserve"> 78 d Landesbeamtengesetz -LBG, Anlage 1</w:t>
      </w:r>
      <w:r>
        <w:rPr>
          <w:rFonts w:cs="Calibri"/>
        </w:rPr>
        <w:t>1)). Antragsberechtigt sind sowohl bisher vollzeitbesch</w:t>
      </w:r>
      <w:r>
        <w:rPr>
          <w:rFonts w:cs="Calibri"/>
        </w:rPr>
        <w:t>ä</w:t>
      </w:r>
      <w:r>
        <w:rPr>
          <w:rFonts w:cs="Calibri"/>
        </w:rPr>
        <w:t>ftigte als auch teilzeitbesch</w:t>
      </w:r>
      <w:r>
        <w:rPr>
          <w:rFonts w:cs="Calibri"/>
        </w:rPr>
        <w:t>ä</w:t>
      </w:r>
      <w:r>
        <w:rPr>
          <w:rFonts w:cs="Calibri"/>
        </w:rPr>
        <w:t>ftigte Lehrkr</w:t>
      </w:r>
      <w:r>
        <w:rPr>
          <w:rFonts w:cs="Calibri"/>
        </w:rPr>
        <w:t>ä</w:t>
      </w:r>
      <w:r>
        <w:rPr>
          <w:rFonts w:cs="Calibri"/>
        </w:rPr>
        <w:t xml:space="preserve">fte. </w:t>
      </w:r>
    </w:p>
    <w:p w14:paraId="53295CB4" w14:textId="77777777" w:rsidR="005015ED" w:rsidRDefault="005015ED">
      <w:pPr>
        <w:pStyle w:val="V-Normaltext"/>
        <w:widowControl/>
      </w:pPr>
      <w:r>
        <w:rPr>
          <w:rFonts w:cs="Calibri"/>
        </w:rPr>
        <w:t>Da durch die Gew</w:t>
      </w:r>
      <w:r>
        <w:rPr>
          <w:rFonts w:cs="Calibri"/>
        </w:rPr>
        <w:t>ä</w:t>
      </w:r>
      <w:r>
        <w:rPr>
          <w:rFonts w:cs="Calibri"/>
        </w:rPr>
        <w:t>hrung von Altersteilzeit (ATZ) Mehraufwendungen f</w:t>
      </w:r>
      <w:r>
        <w:rPr>
          <w:rFonts w:cs="Calibri"/>
        </w:rPr>
        <w:t>ü</w:t>
      </w:r>
      <w:r>
        <w:rPr>
          <w:rFonts w:cs="Calibri"/>
        </w:rPr>
        <w:t>r das Land entstehen, bedarf es einer finanziellen Kompensation. Der Kompensationsbeitrag der an der ATZ Teilnehmenden besteht darin, dass f</w:t>
      </w:r>
      <w:r>
        <w:rPr>
          <w:rFonts w:cs="Calibri"/>
        </w:rPr>
        <w:t>ü</w:t>
      </w:r>
      <w:r>
        <w:rPr>
          <w:rFonts w:cs="Calibri"/>
        </w:rPr>
        <w:t>r sie die Alterserm</w:t>
      </w:r>
      <w:r>
        <w:rPr>
          <w:rFonts w:cs="Calibri"/>
        </w:rPr>
        <w:t>äß</w:t>
      </w:r>
      <w:r>
        <w:rPr>
          <w:rFonts w:cs="Calibri"/>
        </w:rPr>
        <w:t>igung entf</w:t>
      </w:r>
      <w:r>
        <w:rPr>
          <w:rFonts w:cs="Calibri"/>
        </w:rPr>
        <w:t>ä</w:t>
      </w:r>
      <w:r>
        <w:rPr>
          <w:rFonts w:cs="Calibri"/>
        </w:rPr>
        <w:t xml:space="preserve">llt (vgl. </w:t>
      </w:r>
      <w:r>
        <w:rPr>
          <w:rFonts w:cs="Calibri"/>
        </w:rPr>
        <w:t>§</w:t>
      </w:r>
      <w:r>
        <w:rPr>
          <w:rFonts w:cs="Calibri"/>
        </w:rPr>
        <w:t xml:space="preserve"> 2 Abs. 2 Satz 1 VO zu </w:t>
      </w:r>
      <w:r>
        <w:rPr>
          <w:rFonts w:cs="Calibri"/>
        </w:rPr>
        <w:t>§</w:t>
      </w:r>
      <w:r>
        <w:rPr>
          <w:rFonts w:cs="Calibri"/>
        </w:rPr>
        <w:t xml:space="preserve"> 93 Abs. 2 SchulG </w:t>
      </w:r>
      <w:r>
        <w:rPr>
          <w:rFonts w:cs="Calibri"/>
        </w:rPr>
        <w:t>–</w:t>
      </w:r>
      <w:r>
        <w:rPr>
          <w:rFonts w:cs="Calibri"/>
        </w:rPr>
        <w:t xml:space="preserve"> BASS 11 </w:t>
      </w:r>
      <w:r>
        <w:rPr>
          <w:rFonts w:cs="Calibri"/>
        </w:rPr>
        <w:t>–</w:t>
      </w:r>
      <w:r>
        <w:rPr>
          <w:rFonts w:cs="Calibri"/>
        </w:rPr>
        <w:t xml:space="preserve"> 11 Nr. 1). Aufgrund der unterschiedlichen H</w:t>
      </w:r>
      <w:r>
        <w:rPr>
          <w:rFonts w:cs="Calibri"/>
        </w:rPr>
        <w:t>ö</w:t>
      </w:r>
      <w:r>
        <w:rPr>
          <w:rFonts w:cs="Calibri"/>
        </w:rPr>
        <w:t>he der Alterserm</w:t>
      </w:r>
      <w:r>
        <w:rPr>
          <w:rFonts w:cs="Calibri"/>
        </w:rPr>
        <w:t>äß</w:t>
      </w:r>
      <w:r>
        <w:rPr>
          <w:rFonts w:cs="Calibri"/>
        </w:rPr>
        <w:t>igungen ist im Einzelnen zwischen den Lehrkr</w:t>
      </w:r>
      <w:r>
        <w:rPr>
          <w:rFonts w:cs="Calibri"/>
        </w:rPr>
        <w:t>ä</w:t>
      </w:r>
      <w:r>
        <w:rPr>
          <w:rFonts w:cs="Calibri"/>
        </w:rPr>
        <w:t>ften ab 60 Jahren und den 59-j</w:t>
      </w:r>
      <w:r>
        <w:rPr>
          <w:rFonts w:cs="Calibri"/>
        </w:rPr>
        <w:t>ä</w:t>
      </w:r>
      <w:r>
        <w:rPr>
          <w:rFonts w:cs="Calibri"/>
        </w:rPr>
        <w:t>hrigen Lehrkr</w:t>
      </w:r>
      <w:r>
        <w:rPr>
          <w:rFonts w:cs="Calibri"/>
        </w:rPr>
        <w:t>ä</w:t>
      </w:r>
      <w:r>
        <w:rPr>
          <w:rFonts w:cs="Calibri"/>
        </w:rPr>
        <w:t xml:space="preserve">ften zu unterscheiden. </w:t>
      </w:r>
    </w:p>
    <w:p w14:paraId="74D643CC" w14:textId="77777777" w:rsidR="005015ED" w:rsidRDefault="005015ED">
      <w:pPr>
        <w:pStyle w:val="V-Haupttext1"/>
        <w:widowControl/>
        <w:ind w:left="397" w:hanging="397"/>
        <w:rPr>
          <w:rFonts w:cs="Arial"/>
        </w:rPr>
      </w:pPr>
      <w:r>
        <w:t>1.1</w:t>
      </w:r>
      <w:r>
        <w:tab/>
        <w:t>Altersteilzeit nach Vollendung des 60. Lebensjahres</w:t>
      </w:r>
    </w:p>
    <w:p w14:paraId="5AF3E437" w14:textId="77777777" w:rsidR="005015ED" w:rsidRDefault="005015ED">
      <w:pPr>
        <w:pStyle w:val="V-Haupttext1"/>
        <w:widowControl/>
        <w:rPr>
          <w:rFonts w:cs="Arial"/>
        </w:rPr>
      </w:pPr>
      <w:r>
        <w:t>F</w:t>
      </w:r>
      <w:r>
        <w:t>ü</w:t>
      </w:r>
      <w:r>
        <w:t>r diejenigen Lehrkr</w:t>
      </w:r>
      <w:r>
        <w:t>ä</w:t>
      </w:r>
      <w:r>
        <w:t>fte, die nach Vollendung des 60. Lebensjahres ATZ in Anspruch nehmen, entf</w:t>
      </w:r>
      <w:r>
        <w:t>ä</w:t>
      </w:r>
      <w:r>
        <w:t>llt mit Beginn der ATZ die Alterserm</w:t>
      </w:r>
      <w:r>
        <w:t>äß</w:t>
      </w:r>
      <w:r>
        <w:t xml:space="preserve">igung. </w:t>
      </w:r>
    </w:p>
    <w:p w14:paraId="5986FC9A" w14:textId="77777777" w:rsidR="005015ED" w:rsidRDefault="005015ED">
      <w:pPr>
        <w:pStyle w:val="V-Haupttext1"/>
        <w:widowControl/>
        <w:ind w:left="397" w:hanging="397"/>
        <w:rPr>
          <w:rFonts w:cs="Arial"/>
        </w:rPr>
      </w:pPr>
      <w:r>
        <w:t>1.2</w:t>
      </w:r>
      <w:r>
        <w:tab/>
        <w:t>Altersteilzeit nach Vollendung des 59. Lebensjahres (Optionsmodell)</w:t>
      </w:r>
    </w:p>
    <w:p w14:paraId="2A958BFE" w14:textId="77777777" w:rsidR="005015ED" w:rsidRDefault="005015ED">
      <w:pPr>
        <w:pStyle w:val="V-Haupttext1"/>
        <w:widowControl/>
        <w:rPr>
          <w:rFonts w:cs="Arial"/>
        </w:rPr>
      </w:pPr>
      <w:r>
        <w:t>Wer bereits mit 59 Jahren in ATZ gehen m</w:t>
      </w:r>
      <w:r>
        <w:t>ö</w:t>
      </w:r>
      <w:r>
        <w:t>chte, muss zuvor auf die ihm ab Schuljahresbeginn nach Vollendung des 55. Lebensjahres zustehende Alterserm</w:t>
      </w:r>
      <w:r>
        <w:t>äß</w:t>
      </w:r>
      <w:r>
        <w:t>igung verzichtet haben. Das Muster einer entsprechenden Verzichtserkl</w:t>
      </w:r>
      <w:r>
        <w:t>ä</w:t>
      </w:r>
      <w:r>
        <w:t>rung ist als Anlage 21) beigef</w:t>
      </w:r>
      <w:r>
        <w:t>ü</w:t>
      </w:r>
      <w:r>
        <w:t>gt.</w:t>
      </w:r>
    </w:p>
    <w:p w14:paraId="46286644" w14:textId="77777777" w:rsidR="005015ED" w:rsidRDefault="005015ED">
      <w:pPr>
        <w:pStyle w:val="V-Normaltext"/>
        <w:widowControl/>
        <w:ind w:left="398"/>
      </w:pPr>
      <w:r>
        <w:rPr>
          <w:rFonts w:cs="Calibri"/>
        </w:rPr>
        <w:t>F</w:t>
      </w:r>
      <w:r>
        <w:rPr>
          <w:rFonts w:cs="Calibri"/>
        </w:rPr>
        <w:t>ü</w:t>
      </w:r>
      <w:r>
        <w:rPr>
          <w:rFonts w:cs="Calibri"/>
        </w:rPr>
        <w:t>r den Fall, dass die ATZ nicht mit 59 Jahren angetreten wird, k</w:t>
      </w:r>
      <w:r>
        <w:rPr>
          <w:rFonts w:cs="Calibri"/>
        </w:rPr>
        <w:t>ö</w:t>
      </w:r>
      <w:r>
        <w:rPr>
          <w:rFonts w:cs="Calibri"/>
        </w:rPr>
        <w:t>nnen die angesparten Alterserm</w:t>
      </w:r>
      <w:r>
        <w:rPr>
          <w:rFonts w:cs="Calibri"/>
        </w:rPr>
        <w:t>äß</w:t>
      </w:r>
      <w:r>
        <w:rPr>
          <w:rFonts w:cs="Calibri"/>
        </w:rPr>
        <w:t>igungsstunden nachtr</w:t>
      </w:r>
      <w:r>
        <w:rPr>
          <w:rFonts w:cs="Calibri"/>
        </w:rPr>
        <w:t>ä</w:t>
      </w:r>
      <w:r>
        <w:rPr>
          <w:rFonts w:cs="Calibri"/>
        </w:rPr>
        <w:t>glich in Anspruch genommen werden. Ist ein Nachholen der Alterserm</w:t>
      </w:r>
      <w:r>
        <w:rPr>
          <w:rFonts w:cs="Calibri"/>
        </w:rPr>
        <w:t>äß</w:t>
      </w:r>
      <w:r>
        <w:rPr>
          <w:rFonts w:cs="Calibri"/>
        </w:rPr>
        <w:t>igung nicht mehr m</w:t>
      </w:r>
      <w:r>
        <w:rPr>
          <w:rFonts w:cs="Calibri"/>
        </w:rPr>
        <w:t>ö</w:t>
      </w:r>
      <w:r>
        <w:rPr>
          <w:rFonts w:cs="Calibri"/>
        </w:rPr>
        <w:t xml:space="preserve">glich </w:t>
      </w:r>
      <w:r>
        <w:rPr>
          <w:rFonts w:cs="Calibri"/>
        </w:rPr>
        <w:t>–</w:t>
      </w:r>
      <w:r>
        <w:rPr>
          <w:rFonts w:cs="Calibri"/>
        </w:rPr>
        <w:t xml:space="preserve"> z. B. wegen Ausscheidens aus dem Dienst </w:t>
      </w:r>
      <w:r>
        <w:rPr>
          <w:rFonts w:cs="Calibri"/>
        </w:rPr>
        <w:t>–</w:t>
      </w:r>
      <w:r>
        <w:rPr>
          <w:rFonts w:cs="Calibri"/>
        </w:rPr>
        <w:t xml:space="preserve"> wird ein finanzieller Ausgleich nach den S</w:t>
      </w:r>
      <w:r>
        <w:rPr>
          <w:rFonts w:cs="Calibri"/>
        </w:rPr>
        <w:t>ä</w:t>
      </w:r>
      <w:r>
        <w:rPr>
          <w:rFonts w:cs="Calibri"/>
        </w:rPr>
        <w:t>tzen der Mehrarbeitsverg</w:t>
      </w:r>
      <w:r>
        <w:rPr>
          <w:rFonts w:cs="Calibri"/>
        </w:rPr>
        <w:t>ü</w:t>
      </w:r>
      <w:r>
        <w:rPr>
          <w:rFonts w:cs="Calibri"/>
        </w:rPr>
        <w:t>tung gew</w:t>
      </w:r>
      <w:r>
        <w:rPr>
          <w:rFonts w:cs="Calibri"/>
        </w:rPr>
        <w:t>ä</w:t>
      </w:r>
      <w:r>
        <w:rPr>
          <w:rFonts w:cs="Calibri"/>
        </w:rPr>
        <w:t>hrt.</w:t>
      </w:r>
    </w:p>
    <w:p w14:paraId="16E81420" w14:textId="77777777" w:rsidR="005015ED" w:rsidRDefault="005015ED">
      <w:pPr>
        <w:pStyle w:val="V-Haupttext1"/>
        <w:widowControl/>
        <w:ind w:left="397" w:hanging="397"/>
        <w:rPr>
          <w:rFonts w:cs="Arial"/>
        </w:rPr>
      </w:pPr>
      <w:r>
        <w:t>1.3</w:t>
      </w:r>
      <w:r>
        <w:tab/>
        <w:t>Altersteilzeit bei Funktionsstellen</w:t>
      </w:r>
    </w:p>
    <w:p w14:paraId="6058C5CC" w14:textId="77777777" w:rsidR="005015ED" w:rsidRDefault="005015ED">
      <w:pPr>
        <w:pStyle w:val="V-Normaltext"/>
        <w:widowControl/>
        <w:ind w:left="398"/>
      </w:pPr>
      <w:r>
        <w:rPr>
          <w:rFonts w:cs="Calibri"/>
        </w:rPr>
        <w:t>ATZ kann auch von Funktionsstelleninhabern in Anspruch genommen werden. Aus schulorganisatorischen Gr</w:t>
      </w:r>
      <w:r>
        <w:rPr>
          <w:rFonts w:cs="Calibri"/>
        </w:rPr>
        <w:t>ü</w:t>
      </w:r>
      <w:r>
        <w:rPr>
          <w:rFonts w:cs="Calibri"/>
        </w:rPr>
        <w:t>nden kommt insbesondere f</w:t>
      </w:r>
      <w:r>
        <w:rPr>
          <w:rFonts w:cs="Calibri"/>
        </w:rPr>
        <w:t>ü</w:t>
      </w:r>
      <w:r>
        <w:rPr>
          <w:rFonts w:cs="Calibri"/>
        </w:rPr>
        <w:t>r Schulleitungsmitglieder in erster Linie das Blockmodell in Betracht (zu den Arbeitszeitformen s. unter 4.). Das Teilzeitmodell ist m</w:t>
      </w:r>
      <w:r>
        <w:rPr>
          <w:rFonts w:cs="Calibri"/>
        </w:rPr>
        <w:t>ö</w:t>
      </w:r>
      <w:r>
        <w:rPr>
          <w:rFonts w:cs="Calibri"/>
        </w:rPr>
        <w:t>glich, falls die Kontinuit</w:t>
      </w:r>
      <w:r>
        <w:rPr>
          <w:rFonts w:cs="Calibri"/>
        </w:rPr>
        <w:t>ä</w:t>
      </w:r>
      <w:r>
        <w:rPr>
          <w:rFonts w:cs="Calibri"/>
        </w:rPr>
        <w:t>t der Aufgabenwahrnehmung und die notwendige Leitungspr</w:t>
      </w:r>
      <w:r>
        <w:rPr>
          <w:rFonts w:cs="Calibri"/>
        </w:rPr>
        <w:t>ä</w:t>
      </w:r>
      <w:r>
        <w:rPr>
          <w:rFonts w:cs="Calibri"/>
        </w:rPr>
        <w:t>senz gew</w:t>
      </w:r>
      <w:r>
        <w:rPr>
          <w:rFonts w:cs="Calibri"/>
        </w:rPr>
        <w:t>ä</w:t>
      </w:r>
      <w:r>
        <w:rPr>
          <w:rFonts w:cs="Calibri"/>
        </w:rPr>
        <w:t>hrleistet sind.</w:t>
      </w:r>
    </w:p>
    <w:p w14:paraId="48A90976" w14:textId="77777777" w:rsidR="005015ED" w:rsidRDefault="005015ED">
      <w:pPr>
        <w:pStyle w:val="V-Zwischenfcberschrift01"/>
        <w:widowControl/>
      </w:pPr>
      <w:r>
        <w:rPr>
          <w:rFonts w:cs="Calibri"/>
        </w:rPr>
        <w:t>2. Voraussetzungen der Altersteilzeit</w:t>
      </w:r>
    </w:p>
    <w:p w14:paraId="17DCD25B" w14:textId="77777777" w:rsidR="005015ED" w:rsidRDefault="005015ED">
      <w:pPr>
        <w:pStyle w:val="V-Normaltext"/>
        <w:widowControl/>
      </w:pPr>
      <w:r>
        <w:rPr>
          <w:rFonts w:cs="Calibri"/>
        </w:rPr>
        <w:t>ATZ kann auf Antrag gew</w:t>
      </w:r>
      <w:r>
        <w:rPr>
          <w:rFonts w:cs="Calibri"/>
        </w:rPr>
        <w:t>ä</w:t>
      </w:r>
      <w:r>
        <w:rPr>
          <w:rFonts w:cs="Calibri"/>
        </w:rPr>
        <w:t>hrt werden, wenn folgende Voraussetzungen erf</w:t>
      </w:r>
      <w:r>
        <w:rPr>
          <w:rFonts w:cs="Calibri"/>
        </w:rPr>
        <w:t>ü</w:t>
      </w:r>
      <w:r>
        <w:rPr>
          <w:rFonts w:cs="Calibri"/>
        </w:rPr>
        <w:t>llt sind:</w:t>
      </w:r>
    </w:p>
    <w:p w14:paraId="0D7EA269" w14:textId="77777777" w:rsidR="005015ED" w:rsidRDefault="005015ED">
      <w:pPr>
        <w:pStyle w:val="V-Haupttext1"/>
        <w:widowControl/>
        <w:ind w:left="397" w:hanging="397"/>
        <w:rPr>
          <w:rFonts w:cs="Arial"/>
        </w:rPr>
      </w:pPr>
      <w:r>
        <w:t>2.1</w:t>
      </w:r>
      <w:r>
        <w:tab/>
      </w:r>
      <w:r>
        <w:t>Beginn der Altersteilzeit vor dem 1. Januar 2010</w:t>
      </w:r>
    </w:p>
    <w:p w14:paraId="4E295635" w14:textId="77777777" w:rsidR="005015ED" w:rsidRDefault="005015ED">
      <w:pPr>
        <w:pStyle w:val="V-Normaltext"/>
        <w:widowControl/>
        <w:ind w:left="398"/>
      </w:pPr>
      <w:r>
        <w:rPr>
          <w:rFonts w:cs="Calibri"/>
        </w:rPr>
        <w:t>Die ATZ muss vor dem 1. Januar 2010 angetreten sein (</w:t>
      </w:r>
      <w:r>
        <w:rPr>
          <w:rFonts w:cs="Calibri"/>
        </w:rPr>
        <w:t>§</w:t>
      </w:r>
      <w:r>
        <w:rPr>
          <w:rFonts w:cs="Calibri"/>
        </w:rPr>
        <w:t xml:space="preserve"> 78 d Abs. 1 Satz 1 Nr. 2 LBG). </w:t>
      </w:r>
    </w:p>
    <w:p w14:paraId="22DD14B5" w14:textId="77777777" w:rsidR="005015ED" w:rsidRDefault="005015ED">
      <w:pPr>
        <w:pStyle w:val="V-Normaltext"/>
        <w:widowControl/>
        <w:ind w:left="398"/>
      </w:pPr>
      <w:r>
        <w:rPr>
          <w:rFonts w:cs="Calibri"/>
        </w:rPr>
        <w:t>F</w:t>
      </w:r>
      <w:r>
        <w:rPr>
          <w:rFonts w:cs="Calibri"/>
        </w:rPr>
        <w:t>ü</w:t>
      </w:r>
      <w:r>
        <w:rPr>
          <w:rFonts w:cs="Calibri"/>
        </w:rPr>
        <w:t>r den Fall der Verl</w:t>
      </w:r>
      <w:r>
        <w:rPr>
          <w:rFonts w:cs="Calibri"/>
        </w:rPr>
        <w:t>ä</w:t>
      </w:r>
      <w:r>
        <w:rPr>
          <w:rFonts w:cs="Calibri"/>
        </w:rPr>
        <w:t>ngerung dieser gesetzlichen Frist wird denjenigen Lehrkr</w:t>
      </w:r>
      <w:r>
        <w:rPr>
          <w:rFonts w:cs="Calibri"/>
        </w:rPr>
        <w:t>ä</w:t>
      </w:r>
      <w:r>
        <w:rPr>
          <w:rFonts w:cs="Calibri"/>
        </w:rPr>
        <w:t>ften, die nach dem 1. 8. 1950 geboren sind und mit 59 Jahren (das hei</w:t>
      </w:r>
      <w:r>
        <w:rPr>
          <w:rFonts w:cs="Calibri"/>
        </w:rPr>
        <w:t>ß</w:t>
      </w:r>
      <w:r>
        <w:rPr>
          <w:rFonts w:cs="Calibri"/>
        </w:rPr>
        <w:t>t nach dem 1. 1. 2010) ATZ in Anspruch nehmen m</w:t>
      </w:r>
      <w:r>
        <w:rPr>
          <w:rFonts w:cs="Calibri"/>
        </w:rPr>
        <w:t>ö</w:t>
      </w:r>
      <w:r>
        <w:rPr>
          <w:rFonts w:cs="Calibri"/>
        </w:rPr>
        <w:t>chten, empfohlen, vorsorglich den Verzicht auf die Altersentlastungsstunden  zu erkl</w:t>
      </w:r>
      <w:r>
        <w:rPr>
          <w:rFonts w:cs="Calibri"/>
        </w:rPr>
        <w:t>ä</w:t>
      </w:r>
      <w:r>
        <w:rPr>
          <w:rFonts w:cs="Calibri"/>
        </w:rPr>
        <w:t>ren. Sollte keine Verl</w:t>
      </w:r>
      <w:r>
        <w:rPr>
          <w:rFonts w:cs="Calibri"/>
        </w:rPr>
        <w:t>ä</w:t>
      </w:r>
      <w:r>
        <w:rPr>
          <w:rFonts w:cs="Calibri"/>
        </w:rPr>
        <w:t>ngerung oder Entfristung der Altersteilzeitm</w:t>
      </w:r>
      <w:r>
        <w:rPr>
          <w:rFonts w:cs="Calibri"/>
        </w:rPr>
        <w:t>ö</w:t>
      </w:r>
      <w:r>
        <w:rPr>
          <w:rFonts w:cs="Calibri"/>
        </w:rPr>
        <w:t xml:space="preserve">glichkeit durch </w:t>
      </w:r>
      <w:r>
        <w:rPr>
          <w:rFonts w:cs="Calibri"/>
        </w:rPr>
        <w:t>Ä</w:t>
      </w:r>
      <w:r>
        <w:rPr>
          <w:rFonts w:cs="Calibri"/>
        </w:rPr>
        <w:t xml:space="preserve">nderung des Gesetzes erfolgen, werden im Rahmen des Optionsmodells angesparte </w:t>
      </w:r>
      <w:r>
        <w:rPr>
          <w:rFonts w:cs="Calibri"/>
        </w:rPr>
        <w:t xml:space="preserve">Altersentlastungsstunden nach dem unter 1.2 beschriebenen Modus erstattet. </w:t>
      </w:r>
    </w:p>
    <w:p w14:paraId="16703B59" w14:textId="77777777" w:rsidR="005015ED" w:rsidRDefault="005015ED">
      <w:pPr>
        <w:pStyle w:val="V-Haupttext1"/>
        <w:widowControl/>
        <w:ind w:left="397" w:hanging="397"/>
        <w:rPr>
          <w:rFonts w:cs="Arial"/>
        </w:rPr>
      </w:pPr>
      <w:r>
        <w:t>2.2</w:t>
      </w:r>
      <w:r>
        <w:tab/>
        <w:t>Nicht entgegenstehende dringende dienstliche Belange</w:t>
      </w:r>
    </w:p>
    <w:p w14:paraId="6AA185C5" w14:textId="77777777" w:rsidR="005015ED" w:rsidRDefault="005015ED">
      <w:pPr>
        <w:pStyle w:val="V-Normaltext"/>
        <w:widowControl/>
        <w:ind w:left="398"/>
      </w:pPr>
      <w:r>
        <w:rPr>
          <w:rFonts w:cs="Calibri"/>
        </w:rPr>
        <w:t>Ü</w:t>
      </w:r>
      <w:r>
        <w:rPr>
          <w:rFonts w:cs="Calibri"/>
        </w:rPr>
        <w:t>ber die Bewilligung von ATZ ist nach pflichtgem</w:t>
      </w:r>
      <w:r>
        <w:rPr>
          <w:rFonts w:cs="Calibri"/>
        </w:rPr>
        <w:t>äß</w:t>
      </w:r>
      <w:r>
        <w:rPr>
          <w:rFonts w:cs="Calibri"/>
        </w:rPr>
        <w:t>em Ermessen zu entscheiden. ATZ kann nur bewilligt werden, wenn dringende dienstliche Belange nicht entgegenstehen (</w:t>
      </w:r>
      <w:r>
        <w:rPr>
          <w:rFonts w:cs="Calibri"/>
        </w:rPr>
        <w:t>§</w:t>
      </w:r>
      <w:r>
        <w:rPr>
          <w:rFonts w:cs="Calibri"/>
        </w:rPr>
        <w:t xml:space="preserve"> 78 d Abs. 1 S. 1 Nr. 3 LBG). Ein Mangel an Bewerberinnen und Bewerbern in bestimmten F</w:t>
      </w:r>
      <w:r>
        <w:rPr>
          <w:rFonts w:cs="Calibri"/>
        </w:rPr>
        <w:t>ä</w:t>
      </w:r>
      <w:r>
        <w:rPr>
          <w:rFonts w:cs="Calibri"/>
        </w:rPr>
        <w:t>chern rechtfertigt daher die Ablehnung von ATZ, wenn andere Ma</w:t>
      </w:r>
      <w:r>
        <w:rPr>
          <w:rFonts w:cs="Calibri"/>
        </w:rPr>
        <w:t>ß</w:t>
      </w:r>
      <w:r>
        <w:rPr>
          <w:rFonts w:cs="Calibri"/>
        </w:rPr>
        <w:t xml:space="preserve">nahmen </w:t>
      </w:r>
      <w:r>
        <w:rPr>
          <w:rFonts w:cs="Calibri"/>
        </w:rPr>
        <w:t>–</w:t>
      </w:r>
      <w:r>
        <w:rPr>
          <w:rFonts w:cs="Calibri"/>
        </w:rPr>
        <w:t xml:space="preserve"> z. B. Lehrkr</w:t>
      </w:r>
      <w:r>
        <w:rPr>
          <w:rFonts w:cs="Calibri"/>
        </w:rPr>
        <w:t>ä</w:t>
      </w:r>
      <w:r>
        <w:rPr>
          <w:rFonts w:cs="Calibri"/>
        </w:rPr>
        <w:t xml:space="preserve">fte mit einem Mangelfach werden </w:t>
      </w:r>
      <w:r>
        <w:rPr>
          <w:rFonts w:cs="Calibri"/>
        </w:rPr>
        <w:t>ü</w:t>
      </w:r>
      <w:r>
        <w:rPr>
          <w:rFonts w:cs="Calibri"/>
        </w:rPr>
        <w:t>berwiegend oder ausschlie</w:t>
      </w:r>
      <w:r>
        <w:rPr>
          <w:rFonts w:cs="Calibri"/>
        </w:rPr>
        <w:t>ß</w:t>
      </w:r>
      <w:r>
        <w:rPr>
          <w:rFonts w:cs="Calibri"/>
        </w:rPr>
        <w:t xml:space="preserve">lich in diesem Fach eingesetzt </w:t>
      </w:r>
      <w:r>
        <w:rPr>
          <w:rFonts w:cs="Calibri"/>
        </w:rPr>
        <w:t>–</w:t>
      </w:r>
      <w:r>
        <w:rPr>
          <w:rFonts w:cs="Calibri"/>
        </w:rPr>
        <w:t xml:space="preserve"> nicht greifen und die Unterrichtsversorgung gef</w:t>
      </w:r>
      <w:r>
        <w:rPr>
          <w:rFonts w:cs="Calibri"/>
        </w:rPr>
        <w:t>ä</w:t>
      </w:r>
      <w:r>
        <w:rPr>
          <w:rFonts w:cs="Calibri"/>
        </w:rPr>
        <w:t>hrdet w</w:t>
      </w:r>
      <w:r>
        <w:rPr>
          <w:rFonts w:cs="Calibri"/>
        </w:rPr>
        <w:t>ä</w:t>
      </w:r>
      <w:r>
        <w:rPr>
          <w:rFonts w:cs="Calibri"/>
        </w:rPr>
        <w:t>re. In diesem Zusammenhang ist auch zu pr</w:t>
      </w:r>
      <w:r>
        <w:rPr>
          <w:rFonts w:cs="Calibri"/>
        </w:rPr>
        <w:t>ü</w:t>
      </w:r>
      <w:r>
        <w:rPr>
          <w:rFonts w:cs="Calibri"/>
        </w:rPr>
        <w:t>fen, ob nicht zun</w:t>
      </w:r>
      <w:r>
        <w:rPr>
          <w:rFonts w:cs="Calibri"/>
        </w:rPr>
        <w:t>ä</w:t>
      </w:r>
      <w:r>
        <w:rPr>
          <w:rFonts w:cs="Calibri"/>
        </w:rPr>
        <w:t>chst eine Ablehnung oder eingeschr</w:t>
      </w:r>
      <w:r>
        <w:rPr>
          <w:rFonts w:cs="Calibri"/>
        </w:rPr>
        <w:t>ä</w:t>
      </w:r>
      <w:r>
        <w:rPr>
          <w:rFonts w:cs="Calibri"/>
        </w:rPr>
        <w:t>nkte Bewilligung von Antr</w:t>
      </w:r>
      <w:r>
        <w:rPr>
          <w:rFonts w:cs="Calibri"/>
        </w:rPr>
        <w:t>ä</w:t>
      </w:r>
      <w:r>
        <w:rPr>
          <w:rFonts w:cs="Calibri"/>
        </w:rPr>
        <w:t>gen auf Teilzeitbesch</w:t>
      </w:r>
      <w:r>
        <w:rPr>
          <w:rFonts w:cs="Calibri"/>
        </w:rPr>
        <w:t>ä</w:t>
      </w:r>
      <w:r>
        <w:rPr>
          <w:rFonts w:cs="Calibri"/>
        </w:rPr>
        <w:t xml:space="preserve">ftigung gem. </w:t>
      </w:r>
      <w:r>
        <w:rPr>
          <w:rFonts w:cs="Calibri"/>
        </w:rPr>
        <w:t>§</w:t>
      </w:r>
      <w:r>
        <w:rPr>
          <w:rFonts w:cs="Calibri"/>
        </w:rPr>
        <w:t xml:space="preserve"> 78 b LBG und Beurlaubung gem. </w:t>
      </w:r>
      <w:r>
        <w:rPr>
          <w:rFonts w:cs="Calibri"/>
        </w:rPr>
        <w:t>§</w:t>
      </w:r>
      <w:r>
        <w:rPr>
          <w:rFonts w:cs="Calibri"/>
        </w:rPr>
        <w:t xml:space="preserve"> 78 e LBG in Frage kommt, bevor die M</w:t>
      </w:r>
      <w:r>
        <w:rPr>
          <w:rFonts w:cs="Calibri"/>
        </w:rPr>
        <w:t>ö</w:t>
      </w:r>
      <w:r>
        <w:rPr>
          <w:rFonts w:cs="Calibri"/>
        </w:rPr>
        <w:t>glichkeiten der ATZ eingeschr</w:t>
      </w:r>
      <w:r>
        <w:rPr>
          <w:rFonts w:cs="Calibri"/>
        </w:rPr>
        <w:t>ä</w:t>
      </w:r>
      <w:r>
        <w:rPr>
          <w:rFonts w:cs="Calibri"/>
        </w:rPr>
        <w:t>nkt werden.</w:t>
      </w:r>
    </w:p>
    <w:p w14:paraId="5195B87F" w14:textId="77777777" w:rsidR="005015ED" w:rsidRDefault="005015ED">
      <w:pPr>
        <w:pStyle w:val="V-Haupttext1"/>
        <w:widowControl/>
        <w:ind w:left="397" w:hanging="397"/>
        <w:rPr>
          <w:rFonts w:cs="Arial"/>
        </w:rPr>
      </w:pPr>
      <w:r>
        <w:t>2.3</w:t>
      </w:r>
      <w:r>
        <w:tab/>
        <w:t>Altersteilzeit bis zum Ruhestand</w:t>
      </w:r>
    </w:p>
    <w:p w14:paraId="77D3C97C" w14:textId="77777777" w:rsidR="005015ED" w:rsidRDefault="005015ED">
      <w:pPr>
        <w:pStyle w:val="V-Normaltext"/>
        <w:widowControl/>
        <w:ind w:left="398"/>
        <w:rPr>
          <w:rFonts w:cs="Calibri"/>
        </w:rPr>
      </w:pPr>
      <w:r>
        <w:rPr>
          <w:rFonts w:cs="Calibri"/>
        </w:rPr>
        <w:t xml:space="preserve">Der Antrag auf ATZ muss sich auf die Zeit bis zum Beginn des Ruhestandes erstrecken. Dies kann der Zeitpunkt des Erreichens der gesetzlichen Altersgrenze sein (Ende des Schulhalbjahres nach Vollendung des 65. Lebensjahres, </w:t>
      </w:r>
      <w:r>
        <w:rPr>
          <w:rFonts w:cs="Calibri"/>
        </w:rPr>
        <w:t>§</w:t>
      </w:r>
      <w:r>
        <w:rPr>
          <w:rFonts w:cs="Calibri"/>
        </w:rPr>
        <w:t xml:space="preserve"> 44 Abs. 1 Satz 2 LBG). Es besteht aber auch die M</w:t>
      </w:r>
      <w:r>
        <w:rPr>
          <w:rFonts w:cs="Calibri"/>
        </w:rPr>
        <w:t>ö</w:t>
      </w:r>
      <w:r>
        <w:rPr>
          <w:rFonts w:cs="Calibri"/>
        </w:rPr>
        <w:t xml:space="preserve">glichkeit, schon nach Erreichen der Antragsaltersgrenze (Vollendung des 63. Lebensjahres, bei Schwerbehinderten Vollendung des 60. Lebensjahres, </w:t>
      </w:r>
      <w:r>
        <w:rPr>
          <w:rFonts w:cs="Calibri"/>
        </w:rPr>
        <w:t>§</w:t>
      </w:r>
      <w:r>
        <w:rPr>
          <w:rFonts w:cs="Calibri"/>
        </w:rPr>
        <w:t xml:space="preserve"> 45 Abs. 4 LBG) in den Ruhestand versetzt zu werden (zur Erhebung eines Versorgungsabschlags in diesem Fall vgl. Anlage 3</w:t>
      </w:r>
      <w:r>
        <w:t>1) Abschnitt II).</w:t>
      </w:r>
    </w:p>
    <w:p w14:paraId="12E582BA" w14:textId="77777777" w:rsidR="005015ED" w:rsidRDefault="005015ED">
      <w:pPr>
        <w:pStyle w:val="V-Normaltext"/>
        <w:widowControl/>
        <w:ind w:left="398"/>
        <w:rPr>
          <w:rFonts w:cs="Calibri"/>
        </w:rPr>
      </w:pPr>
      <w:r>
        <w:t>Bei der Wahl des Blockmodells muss sich die Lehrkraft bereits mit der Beantragung der ATZ entscheiden, ob ihr Ruhestand mit dem Erreichen der gesetzlichen Altersgrenze oder schon vorher nach Erreichen der Antragsaltersgrenze beginnen soll.  Eine nachtr</w:t>
      </w:r>
      <w:r>
        <w:t>ä</w:t>
      </w:r>
      <w:r>
        <w:t>gliche Verk</w:t>
      </w:r>
      <w:r>
        <w:t>ü</w:t>
      </w:r>
      <w:r>
        <w:t>rzung oder Verl</w:t>
      </w:r>
      <w:r>
        <w:t>ä</w:t>
      </w:r>
      <w:r>
        <w:t>ngerung der ATZ, d. h. ein fr</w:t>
      </w:r>
      <w:r>
        <w:t>ü</w:t>
      </w:r>
      <w:r>
        <w:t>herer oder sp</w:t>
      </w:r>
      <w:r>
        <w:t>ä</w:t>
      </w:r>
      <w:r>
        <w:t>terer Beginn des Ruhestandes als urspr</w:t>
      </w:r>
      <w:r>
        <w:t>ü</w:t>
      </w:r>
      <w:r>
        <w:t>nglich vereinbart, ist nur mit Zustimmung der Bezirksregierung m</w:t>
      </w:r>
      <w:r>
        <w:t>ö</w:t>
      </w:r>
      <w:r>
        <w:t xml:space="preserve">glich. Beim Teilzeitmodell ist eine vorherige Entscheidung </w:t>
      </w:r>
      <w:r>
        <w:t>ü</w:t>
      </w:r>
      <w:r>
        <w:t>ber den Zeitpunkt des Eintritts in den Ruhestand nicht notwendig.</w:t>
      </w:r>
    </w:p>
    <w:p w14:paraId="09D4C39C" w14:textId="77777777" w:rsidR="005015ED" w:rsidRDefault="005015ED">
      <w:pPr>
        <w:pStyle w:val="V-Zwischenfcberschrift01"/>
        <w:widowControl/>
        <w:rPr>
          <w:rFonts w:cs="Calibri"/>
        </w:rPr>
      </w:pPr>
      <w:r>
        <w:t>3. Umfang der Arbeitszeit</w:t>
      </w:r>
    </w:p>
    <w:p w14:paraId="4260E754" w14:textId="77777777" w:rsidR="005015ED" w:rsidRDefault="005015ED">
      <w:pPr>
        <w:pStyle w:val="V-Normaltext"/>
        <w:widowControl/>
        <w:rPr>
          <w:rFonts w:cs="Calibri"/>
        </w:rPr>
      </w:pPr>
      <w:r>
        <w:t>Gem</w:t>
      </w:r>
      <w:r>
        <w:t>äß</w:t>
      </w:r>
      <w:r>
        <w:t xml:space="preserve"> </w:t>
      </w:r>
      <w:r>
        <w:t>§</w:t>
      </w:r>
      <w:r>
        <w:t xml:space="preserve"> 78 d Abs. 1 Seite 1 LBG betr</w:t>
      </w:r>
      <w:r>
        <w:t>ä</w:t>
      </w:r>
      <w:r>
        <w:t>gt die Arbeitszeit in ATZ die H</w:t>
      </w:r>
      <w:r>
        <w:t>ä</w:t>
      </w:r>
      <w:r>
        <w:t>lfte der in den letzten f</w:t>
      </w:r>
      <w:r>
        <w:t>ü</w:t>
      </w:r>
      <w:r>
        <w:t xml:space="preserve">nf Jahren vor Beginn der ATZ durchschnittlich zu leistenden Arbeitszeit. </w:t>
      </w:r>
    </w:p>
    <w:p w14:paraId="1A974913" w14:textId="77777777" w:rsidR="005015ED" w:rsidRDefault="005015ED">
      <w:pPr>
        <w:pStyle w:val="V-Normaltext"/>
        <w:widowControl/>
        <w:rPr>
          <w:rFonts w:cs="Calibri"/>
        </w:rPr>
      </w:pPr>
      <w:r>
        <w:t>Da die Zahl der w</w:t>
      </w:r>
      <w:r>
        <w:t>ö</w:t>
      </w:r>
      <w:r>
        <w:t>chentlichen Pflichtstunden ab dem 1. 2. 2004 jeweils um eine Wochenstunde erh</w:t>
      </w:r>
      <w:r>
        <w:t>ö</w:t>
      </w:r>
      <w:r>
        <w:t>ht wurde, hat dies Auswirkungen auf die Ermittlung der durchschnittlichen Arbeitszeit der letzten f</w:t>
      </w:r>
      <w:r>
        <w:t>ü</w:t>
      </w:r>
      <w:r>
        <w:t>nf Jahre.</w:t>
      </w:r>
    </w:p>
    <w:p w14:paraId="38DB2349" w14:textId="77777777" w:rsidR="005015ED" w:rsidRDefault="005015ED">
      <w:pPr>
        <w:pStyle w:val="V-Normaltext"/>
        <w:widowControl/>
        <w:rPr>
          <w:rFonts w:cs="Calibri"/>
        </w:rPr>
      </w:pPr>
      <w:r>
        <w:t>Um die Gleichwertigkeit der Zeiten innerhalb dieser f</w:t>
      </w:r>
      <w:r>
        <w:t>ü</w:t>
      </w:r>
      <w:r>
        <w:t xml:space="preserve">nf Jahre zu wahren, ist die vor dem 1. 2. 2004 liegende Zeit mit dem sich aus der folgenden Tabelle ergebenden jeweiligen </w:t>
      </w:r>
      <w:r>
        <w:t>„</w:t>
      </w:r>
      <w:r>
        <w:t>Hochrechnungsfaktor</w:t>
      </w:r>
      <w:r>
        <w:t>“</w:t>
      </w:r>
      <w:r>
        <w:t xml:space="preserve"> zu multiplizieren: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1257"/>
        <w:gridCol w:w="1071"/>
        <w:gridCol w:w="1071"/>
        <w:gridCol w:w="1526"/>
      </w:tblGrid>
      <w:tr w:rsidR="00000000" w14:paraId="53F49714" w14:textId="77777777">
        <w:tc>
          <w:tcPr>
            <w:tcW w:w="1243" w:type="dxa"/>
            <w:tcMar>
              <w:top w:w="20" w:type="dxa"/>
              <w:left w:w="20" w:type="dxa"/>
              <w:bottom w:w="20" w:type="dxa"/>
              <w:right w:w="20" w:type="dxa"/>
            </w:tcMar>
          </w:tcPr>
          <w:p w14:paraId="49E58900"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225" w:lineRule="exact"/>
            </w:pPr>
          </w:p>
        </w:tc>
        <w:tc>
          <w:tcPr>
            <w:tcW w:w="2118" w:type="dxa"/>
            <w:gridSpan w:val="2"/>
            <w:tcMar>
              <w:top w:w="20" w:type="dxa"/>
              <w:left w:w="20" w:type="dxa"/>
              <w:bottom w:w="20" w:type="dxa"/>
              <w:right w:w="20" w:type="dxa"/>
            </w:tcMar>
          </w:tcPr>
          <w:p w14:paraId="05C5AAE8"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225" w:lineRule="exact"/>
              <w:jc w:val="center"/>
            </w:pPr>
            <w:r>
              <w:rPr>
                <w:rFonts w:ascii="Arial" w:hAnsi="Arial" w:cs="Calibri"/>
                <w:color w:val="000000"/>
                <w:sz w:val="13"/>
              </w:rPr>
              <w:t>Regel-Pflichtstunden</w:t>
            </w:r>
          </w:p>
        </w:tc>
        <w:tc>
          <w:tcPr>
            <w:tcW w:w="1509" w:type="dxa"/>
            <w:tcMar>
              <w:top w:w="20" w:type="dxa"/>
              <w:left w:w="20" w:type="dxa"/>
              <w:bottom w:w="20" w:type="dxa"/>
              <w:right w:w="20" w:type="dxa"/>
            </w:tcMar>
          </w:tcPr>
          <w:p w14:paraId="0B3A3AF6"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225" w:lineRule="exact"/>
              <w:jc w:val="center"/>
            </w:pPr>
            <w:r>
              <w:rPr>
                <w:rFonts w:ascii="Arial" w:hAnsi="Arial" w:cs="Calibri"/>
                <w:color w:val="000000"/>
                <w:sz w:val="13"/>
              </w:rPr>
              <w:t>Hochrechnungsfaktor</w:t>
            </w:r>
          </w:p>
        </w:tc>
      </w:tr>
      <w:tr w:rsidR="00000000" w14:paraId="2837DE4B" w14:textId="77777777">
        <w:tc>
          <w:tcPr>
            <w:tcW w:w="1243" w:type="dxa"/>
            <w:tcMar>
              <w:top w:w="20" w:type="dxa"/>
              <w:left w:w="20" w:type="dxa"/>
              <w:bottom w:w="20" w:type="dxa"/>
              <w:right w:w="20" w:type="dxa"/>
            </w:tcMar>
          </w:tcPr>
          <w:p w14:paraId="6954BE71"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225" w:lineRule="exact"/>
              <w:jc w:val="both"/>
              <w:rPr>
                <w:rFonts w:cs="Calibri"/>
              </w:rPr>
            </w:pPr>
          </w:p>
        </w:tc>
        <w:tc>
          <w:tcPr>
            <w:tcW w:w="1059" w:type="dxa"/>
            <w:tcMar>
              <w:top w:w="20" w:type="dxa"/>
              <w:left w:w="20" w:type="dxa"/>
              <w:bottom w:w="20" w:type="dxa"/>
              <w:right w:w="20" w:type="dxa"/>
            </w:tcMar>
          </w:tcPr>
          <w:p w14:paraId="731AEFA1"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rPr>
                <w:rFonts w:cs="Calibri"/>
              </w:rPr>
            </w:pPr>
            <w:r>
              <w:rPr>
                <w:rFonts w:ascii="Arial" w:hAnsi="Arial" w:cs="Arial"/>
                <w:color w:val="000000"/>
                <w:sz w:val="13"/>
              </w:rPr>
              <w:t>bis</w:t>
            </w:r>
          </w:p>
          <w:p w14:paraId="6B67F9FB"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rPr>
                <w:rFonts w:cs="Calibri"/>
              </w:rPr>
            </w:pPr>
            <w:r>
              <w:rPr>
                <w:rFonts w:ascii="Arial" w:hAnsi="Arial" w:cs="Arial"/>
                <w:color w:val="000000"/>
                <w:sz w:val="13"/>
              </w:rPr>
              <w:t>31. 1. 2004</w:t>
            </w:r>
          </w:p>
        </w:tc>
        <w:tc>
          <w:tcPr>
            <w:tcW w:w="1059" w:type="dxa"/>
            <w:tcMar>
              <w:top w:w="20" w:type="dxa"/>
              <w:left w:w="20" w:type="dxa"/>
              <w:bottom w:w="20" w:type="dxa"/>
              <w:right w:w="20" w:type="dxa"/>
            </w:tcMar>
          </w:tcPr>
          <w:p w14:paraId="0EEE1430"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rPr>
                <w:rFonts w:cs="Calibri"/>
              </w:rPr>
            </w:pPr>
            <w:r>
              <w:rPr>
                <w:rFonts w:ascii="Arial" w:hAnsi="Arial" w:cs="Arial"/>
                <w:color w:val="000000"/>
                <w:sz w:val="13"/>
              </w:rPr>
              <w:t>ab</w:t>
            </w:r>
          </w:p>
          <w:p w14:paraId="5E892E9B"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rPr>
                <w:rFonts w:cs="Calibri"/>
              </w:rPr>
            </w:pPr>
            <w:r>
              <w:rPr>
                <w:rFonts w:ascii="Arial" w:hAnsi="Arial" w:cs="Arial"/>
                <w:color w:val="000000"/>
                <w:sz w:val="13"/>
              </w:rPr>
              <w:t>1. 2. 2004</w:t>
            </w:r>
          </w:p>
        </w:tc>
        <w:tc>
          <w:tcPr>
            <w:tcW w:w="1509" w:type="dxa"/>
            <w:tcMar>
              <w:top w:w="20" w:type="dxa"/>
              <w:left w:w="20" w:type="dxa"/>
              <w:bottom w:w="20" w:type="dxa"/>
              <w:right w:w="20" w:type="dxa"/>
            </w:tcMar>
          </w:tcPr>
          <w:p w14:paraId="4FCDE0DA"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p>
        </w:tc>
      </w:tr>
      <w:tr w:rsidR="00000000" w14:paraId="14788E8D" w14:textId="77777777">
        <w:tc>
          <w:tcPr>
            <w:tcW w:w="1243" w:type="dxa"/>
            <w:tcMar>
              <w:top w:w="20" w:type="dxa"/>
              <w:left w:w="20" w:type="dxa"/>
              <w:bottom w:w="20" w:type="dxa"/>
              <w:right w:w="20" w:type="dxa"/>
            </w:tcMar>
          </w:tcPr>
          <w:p w14:paraId="0257A796"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both"/>
            </w:pPr>
            <w:r>
              <w:rPr>
                <w:rFonts w:ascii="Arial" w:hAnsi="Arial" w:cs="Calibri"/>
                <w:color w:val="000000"/>
                <w:sz w:val="13"/>
              </w:rPr>
              <w:t>Grund-, Haupt-,</w:t>
            </w:r>
          </w:p>
          <w:p w14:paraId="77C4CBC7"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both"/>
            </w:pPr>
            <w:r>
              <w:rPr>
                <w:rFonts w:ascii="Arial" w:hAnsi="Arial" w:cs="Calibri"/>
                <w:color w:val="000000"/>
                <w:sz w:val="13"/>
              </w:rPr>
              <w:t>Realschulen</w:t>
            </w:r>
          </w:p>
        </w:tc>
        <w:tc>
          <w:tcPr>
            <w:tcW w:w="1059" w:type="dxa"/>
            <w:tcMar>
              <w:top w:w="20" w:type="dxa"/>
              <w:left w:w="20" w:type="dxa"/>
              <w:bottom w:w="20" w:type="dxa"/>
              <w:right w:w="20" w:type="dxa"/>
            </w:tcMar>
            <w:vAlign w:val="center"/>
          </w:tcPr>
          <w:p w14:paraId="53CA8A87"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r>
              <w:rPr>
                <w:rFonts w:ascii="Arial" w:hAnsi="Arial" w:cs="Calibri"/>
                <w:color w:val="000000"/>
                <w:sz w:val="13"/>
              </w:rPr>
              <w:t>27</w:t>
            </w:r>
          </w:p>
        </w:tc>
        <w:tc>
          <w:tcPr>
            <w:tcW w:w="1059" w:type="dxa"/>
            <w:tcMar>
              <w:top w:w="20" w:type="dxa"/>
              <w:left w:w="20" w:type="dxa"/>
              <w:bottom w:w="20" w:type="dxa"/>
              <w:right w:w="20" w:type="dxa"/>
            </w:tcMar>
            <w:vAlign w:val="center"/>
          </w:tcPr>
          <w:p w14:paraId="1C3149EB"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r>
              <w:rPr>
                <w:rFonts w:ascii="Arial" w:hAnsi="Arial" w:cs="Calibri"/>
                <w:color w:val="000000"/>
                <w:sz w:val="13"/>
              </w:rPr>
              <w:t>28</w:t>
            </w:r>
          </w:p>
        </w:tc>
        <w:tc>
          <w:tcPr>
            <w:tcW w:w="1509" w:type="dxa"/>
            <w:tcMar>
              <w:top w:w="20" w:type="dxa"/>
              <w:left w:w="20" w:type="dxa"/>
              <w:bottom w:w="20" w:type="dxa"/>
              <w:right w:w="20" w:type="dxa"/>
            </w:tcMar>
            <w:vAlign w:val="center"/>
          </w:tcPr>
          <w:p w14:paraId="29ED6CED"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r>
              <w:rPr>
                <w:rFonts w:ascii="Arial" w:hAnsi="Arial" w:cs="Calibri"/>
                <w:color w:val="000000"/>
                <w:sz w:val="13"/>
              </w:rPr>
              <w:t>28/27</w:t>
            </w:r>
          </w:p>
        </w:tc>
      </w:tr>
      <w:tr w:rsidR="00000000" w14:paraId="5B190595" w14:textId="77777777">
        <w:tc>
          <w:tcPr>
            <w:tcW w:w="1243" w:type="dxa"/>
            <w:tcMar>
              <w:top w:w="20" w:type="dxa"/>
              <w:left w:w="20" w:type="dxa"/>
              <w:bottom w:w="20" w:type="dxa"/>
              <w:right w:w="20" w:type="dxa"/>
            </w:tcMar>
          </w:tcPr>
          <w:p w14:paraId="70017184"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both"/>
            </w:pPr>
            <w:r>
              <w:rPr>
                <w:rFonts w:ascii="Arial" w:hAnsi="Arial" w:cs="Calibri"/>
                <w:color w:val="000000"/>
                <w:sz w:val="13"/>
              </w:rPr>
              <w:t xml:space="preserve">Gymnasium, </w:t>
            </w:r>
          </w:p>
          <w:p w14:paraId="026CBAEF"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both"/>
            </w:pPr>
            <w:r>
              <w:rPr>
                <w:rFonts w:ascii="Arial" w:hAnsi="Arial" w:cs="Calibri"/>
                <w:color w:val="000000"/>
                <w:sz w:val="13"/>
              </w:rPr>
              <w:t xml:space="preserve">Gesamtschule, </w:t>
            </w:r>
          </w:p>
          <w:p w14:paraId="204C1E8B"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both"/>
            </w:pPr>
            <w:r>
              <w:rPr>
                <w:rFonts w:ascii="Arial" w:hAnsi="Arial" w:cs="Calibri"/>
                <w:color w:val="000000"/>
                <w:sz w:val="13"/>
              </w:rPr>
              <w:t>Berufskolleg</w:t>
            </w:r>
          </w:p>
        </w:tc>
        <w:tc>
          <w:tcPr>
            <w:tcW w:w="1059" w:type="dxa"/>
            <w:tcMar>
              <w:top w:w="20" w:type="dxa"/>
              <w:left w:w="20" w:type="dxa"/>
              <w:bottom w:w="20" w:type="dxa"/>
              <w:right w:w="20" w:type="dxa"/>
            </w:tcMar>
            <w:vAlign w:val="center"/>
          </w:tcPr>
          <w:p w14:paraId="233C8B6C"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r>
              <w:rPr>
                <w:rFonts w:ascii="Arial" w:hAnsi="Arial" w:cs="Calibri"/>
                <w:color w:val="000000"/>
                <w:sz w:val="13"/>
              </w:rPr>
              <w:t>24,5</w:t>
            </w:r>
          </w:p>
        </w:tc>
        <w:tc>
          <w:tcPr>
            <w:tcW w:w="1059" w:type="dxa"/>
            <w:tcMar>
              <w:top w:w="20" w:type="dxa"/>
              <w:left w:w="20" w:type="dxa"/>
              <w:bottom w:w="20" w:type="dxa"/>
              <w:right w:w="20" w:type="dxa"/>
            </w:tcMar>
            <w:vAlign w:val="center"/>
          </w:tcPr>
          <w:p w14:paraId="64BD7F4E"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r>
              <w:rPr>
                <w:rFonts w:ascii="Arial" w:hAnsi="Arial" w:cs="Calibri"/>
                <w:color w:val="000000"/>
                <w:sz w:val="13"/>
              </w:rPr>
              <w:t>25,5</w:t>
            </w:r>
          </w:p>
        </w:tc>
        <w:tc>
          <w:tcPr>
            <w:tcW w:w="1509" w:type="dxa"/>
            <w:tcMar>
              <w:top w:w="20" w:type="dxa"/>
              <w:left w:w="20" w:type="dxa"/>
              <w:bottom w:w="20" w:type="dxa"/>
              <w:right w:w="20" w:type="dxa"/>
            </w:tcMar>
            <w:vAlign w:val="center"/>
          </w:tcPr>
          <w:p w14:paraId="54C9C1B4"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r>
              <w:rPr>
                <w:rFonts w:ascii="Arial" w:hAnsi="Arial" w:cs="Calibri"/>
                <w:color w:val="000000"/>
                <w:sz w:val="13"/>
              </w:rPr>
              <w:t>25,5/24,5</w:t>
            </w:r>
          </w:p>
        </w:tc>
      </w:tr>
      <w:tr w:rsidR="00000000" w14:paraId="60D30BD5" w14:textId="77777777">
        <w:tc>
          <w:tcPr>
            <w:tcW w:w="1243" w:type="dxa"/>
            <w:tcMar>
              <w:top w:w="20" w:type="dxa"/>
              <w:left w:w="20" w:type="dxa"/>
              <w:bottom w:w="20" w:type="dxa"/>
              <w:right w:w="20" w:type="dxa"/>
            </w:tcMar>
          </w:tcPr>
          <w:p w14:paraId="69F8143F"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both"/>
            </w:pPr>
            <w:r>
              <w:rPr>
                <w:rFonts w:ascii="Arial" w:hAnsi="Arial" w:cs="Calibri"/>
                <w:color w:val="000000"/>
                <w:sz w:val="13"/>
              </w:rPr>
              <w:t>Sonderschule</w:t>
            </w:r>
          </w:p>
        </w:tc>
        <w:tc>
          <w:tcPr>
            <w:tcW w:w="1059" w:type="dxa"/>
            <w:tcMar>
              <w:top w:w="20" w:type="dxa"/>
              <w:left w:w="20" w:type="dxa"/>
              <w:bottom w:w="20" w:type="dxa"/>
              <w:right w:w="20" w:type="dxa"/>
            </w:tcMar>
            <w:vAlign w:val="center"/>
          </w:tcPr>
          <w:p w14:paraId="6D2D9D09"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r>
              <w:rPr>
                <w:rFonts w:ascii="Arial" w:hAnsi="Arial" w:cs="Calibri"/>
                <w:color w:val="000000"/>
                <w:sz w:val="13"/>
              </w:rPr>
              <w:t>26,5</w:t>
            </w:r>
          </w:p>
        </w:tc>
        <w:tc>
          <w:tcPr>
            <w:tcW w:w="1059" w:type="dxa"/>
            <w:tcMar>
              <w:top w:w="20" w:type="dxa"/>
              <w:left w:w="20" w:type="dxa"/>
              <w:bottom w:w="20" w:type="dxa"/>
              <w:right w:w="20" w:type="dxa"/>
            </w:tcMar>
            <w:vAlign w:val="center"/>
          </w:tcPr>
          <w:p w14:paraId="09EE4E8B"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r>
              <w:rPr>
                <w:rFonts w:ascii="Arial" w:hAnsi="Arial" w:cs="Calibri"/>
                <w:color w:val="000000"/>
                <w:sz w:val="13"/>
              </w:rPr>
              <w:t>27,5</w:t>
            </w:r>
          </w:p>
        </w:tc>
        <w:tc>
          <w:tcPr>
            <w:tcW w:w="1509" w:type="dxa"/>
            <w:tcMar>
              <w:top w:w="20" w:type="dxa"/>
              <w:left w:w="20" w:type="dxa"/>
              <w:bottom w:w="20" w:type="dxa"/>
              <w:right w:w="20" w:type="dxa"/>
            </w:tcMar>
            <w:vAlign w:val="center"/>
          </w:tcPr>
          <w:p w14:paraId="1647F01B"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r>
              <w:rPr>
                <w:rFonts w:ascii="Arial" w:hAnsi="Arial" w:cs="Calibri"/>
                <w:color w:val="000000"/>
                <w:sz w:val="13"/>
              </w:rPr>
              <w:t>27,5/26,5</w:t>
            </w:r>
          </w:p>
        </w:tc>
      </w:tr>
      <w:tr w:rsidR="00000000" w14:paraId="552CAAF1" w14:textId="77777777">
        <w:tc>
          <w:tcPr>
            <w:tcW w:w="1243" w:type="dxa"/>
            <w:tcMar>
              <w:top w:w="20" w:type="dxa"/>
              <w:left w:w="20" w:type="dxa"/>
              <w:bottom w:w="20" w:type="dxa"/>
              <w:right w:w="20" w:type="dxa"/>
            </w:tcMar>
          </w:tcPr>
          <w:p w14:paraId="1B79C3EC"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both"/>
            </w:pPr>
            <w:r>
              <w:rPr>
                <w:rFonts w:ascii="Arial" w:hAnsi="Arial" w:cs="Calibri"/>
                <w:color w:val="000000"/>
                <w:sz w:val="13"/>
              </w:rPr>
              <w:t>Abendrealschule</w:t>
            </w:r>
          </w:p>
        </w:tc>
        <w:tc>
          <w:tcPr>
            <w:tcW w:w="1059" w:type="dxa"/>
            <w:tcMar>
              <w:top w:w="20" w:type="dxa"/>
              <w:left w:w="20" w:type="dxa"/>
              <w:bottom w:w="20" w:type="dxa"/>
              <w:right w:w="20" w:type="dxa"/>
            </w:tcMar>
            <w:vAlign w:val="center"/>
          </w:tcPr>
          <w:p w14:paraId="295DEA89"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r>
              <w:rPr>
                <w:rFonts w:ascii="Arial" w:hAnsi="Arial" w:cs="Calibri"/>
                <w:color w:val="000000"/>
                <w:sz w:val="13"/>
              </w:rPr>
              <w:t>24</w:t>
            </w:r>
          </w:p>
        </w:tc>
        <w:tc>
          <w:tcPr>
            <w:tcW w:w="1059" w:type="dxa"/>
            <w:tcMar>
              <w:top w:w="20" w:type="dxa"/>
              <w:left w:w="20" w:type="dxa"/>
              <w:bottom w:w="20" w:type="dxa"/>
              <w:right w:w="20" w:type="dxa"/>
            </w:tcMar>
            <w:vAlign w:val="center"/>
          </w:tcPr>
          <w:p w14:paraId="12FB4D48"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r>
              <w:rPr>
                <w:rFonts w:ascii="Arial" w:hAnsi="Arial" w:cs="Calibri"/>
                <w:color w:val="000000"/>
                <w:sz w:val="13"/>
              </w:rPr>
              <w:t>25</w:t>
            </w:r>
          </w:p>
        </w:tc>
        <w:tc>
          <w:tcPr>
            <w:tcW w:w="1509" w:type="dxa"/>
            <w:tcMar>
              <w:top w:w="20" w:type="dxa"/>
              <w:left w:w="20" w:type="dxa"/>
              <w:bottom w:w="20" w:type="dxa"/>
              <w:right w:w="20" w:type="dxa"/>
            </w:tcMar>
            <w:vAlign w:val="center"/>
          </w:tcPr>
          <w:p w14:paraId="4DD08FE2"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r>
              <w:rPr>
                <w:rFonts w:ascii="Arial" w:hAnsi="Arial" w:cs="Calibri"/>
                <w:color w:val="000000"/>
                <w:sz w:val="13"/>
              </w:rPr>
              <w:t>25/24</w:t>
            </w:r>
          </w:p>
        </w:tc>
      </w:tr>
      <w:tr w:rsidR="00000000" w14:paraId="234889C8" w14:textId="77777777">
        <w:tc>
          <w:tcPr>
            <w:tcW w:w="1243" w:type="dxa"/>
            <w:tcMar>
              <w:top w:w="20" w:type="dxa"/>
              <w:left w:w="20" w:type="dxa"/>
              <w:bottom w:w="20" w:type="dxa"/>
              <w:right w:w="20" w:type="dxa"/>
            </w:tcMar>
          </w:tcPr>
          <w:p w14:paraId="2DA6B139"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both"/>
            </w:pPr>
            <w:r>
              <w:rPr>
                <w:rFonts w:ascii="Arial" w:hAnsi="Arial" w:cs="Calibri"/>
                <w:color w:val="000000"/>
                <w:sz w:val="13"/>
              </w:rPr>
              <w:t xml:space="preserve">Abendgymnasium, Kolleg, </w:t>
            </w:r>
          </w:p>
          <w:p w14:paraId="6EE9B118"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both"/>
            </w:pPr>
            <w:r>
              <w:rPr>
                <w:rFonts w:ascii="Arial" w:hAnsi="Arial" w:cs="Calibri"/>
                <w:color w:val="000000"/>
                <w:sz w:val="13"/>
              </w:rPr>
              <w:t>Studienkolleg</w:t>
            </w:r>
          </w:p>
        </w:tc>
        <w:tc>
          <w:tcPr>
            <w:tcW w:w="1059" w:type="dxa"/>
            <w:tcMar>
              <w:top w:w="20" w:type="dxa"/>
              <w:left w:w="20" w:type="dxa"/>
              <w:bottom w:w="20" w:type="dxa"/>
              <w:right w:w="20" w:type="dxa"/>
            </w:tcMar>
            <w:vAlign w:val="center"/>
          </w:tcPr>
          <w:p w14:paraId="163BDA4F"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r>
              <w:rPr>
                <w:rFonts w:ascii="Arial" w:hAnsi="Arial" w:cs="Calibri"/>
                <w:color w:val="000000"/>
                <w:sz w:val="13"/>
              </w:rPr>
              <w:t>21</w:t>
            </w:r>
          </w:p>
        </w:tc>
        <w:tc>
          <w:tcPr>
            <w:tcW w:w="1059" w:type="dxa"/>
            <w:tcMar>
              <w:top w:w="20" w:type="dxa"/>
              <w:left w:w="20" w:type="dxa"/>
              <w:bottom w:w="20" w:type="dxa"/>
              <w:right w:w="20" w:type="dxa"/>
            </w:tcMar>
            <w:vAlign w:val="center"/>
          </w:tcPr>
          <w:p w14:paraId="1132D474"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r>
              <w:rPr>
                <w:rFonts w:ascii="Arial" w:hAnsi="Arial" w:cs="Calibri"/>
                <w:color w:val="000000"/>
                <w:sz w:val="13"/>
              </w:rPr>
              <w:t>22</w:t>
            </w:r>
          </w:p>
        </w:tc>
        <w:tc>
          <w:tcPr>
            <w:tcW w:w="1509" w:type="dxa"/>
            <w:tcMar>
              <w:top w:w="20" w:type="dxa"/>
              <w:left w:w="20" w:type="dxa"/>
              <w:bottom w:w="20" w:type="dxa"/>
              <w:right w:w="20" w:type="dxa"/>
            </w:tcMar>
            <w:vAlign w:val="center"/>
          </w:tcPr>
          <w:p w14:paraId="660D321E" w14:textId="77777777" w:rsidR="005015ED" w:rsidRDefault="005015E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40" w:lineRule="exact"/>
              <w:jc w:val="center"/>
            </w:pPr>
            <w:r>
              <w:rPr>
                <w:rFonts w:ascii="Arial" w:hAnsi="Arial" w:cs="Calibri"/>
                <w:color w:val="000000"/>
                <w:sz w:val="13"/>
              </w:rPr>
              <w:t>22/21</w:t>
            </w:r>
          </w:p>
        </w:tc>
      </w:tr>
    </w:tbl>
    <w:p w14:paraId="30DA922D" w14:textId="77777777" w:rsidR="005015ED" w:rsidRDefault="005015ED">
      <w:pPr>
        <w:pStyle w:val="V-Normaltext"/>
        <w:widowControl/>
      </w:pPr>
      <w:r>
        <w:rPr>
          <w:rFonts w:cs="Calibri"/>
        </w:rPr>
        <w:t>Der f</w:t>
      </w:r>
      <w:r>
        <w:rPr>
          <w:rFonts w:cs="Calibri"/>
        </w:rPr>
        <w:t>ü</w:t>
      </w:r>
      <w:r>
        <w:rPr>
          <w:rFonts w:cs="Calibri"/>
        </w:rPr>
        <w:t>r die Zeit vor der Pflichtstundenerh</w:t>
      </w:r>
      <w:r>
        <w:rPr>
          <w:rFonts w:cs="Calibri"/>
        </w:rPr>
        <w:t>ö</w:t>
      </w:r>
      <w:r>
        <w:rPr>
          <w:rFonts w:cs="Calibri"/>
        </w:rPr>
        <w:t>hung ermittelte Wert ist mit dem Hochrechnungsfaktor zu multiplizieren und zu dem f</w:t>
      </w:r>
      <w:r>
        <w:rPr>
          <w:rFonts w:cs="Calibri"/>
        </w:rPr>
        <w:t>ü</w:t>
      </w:r>
      <w:r>
        <w:rPr>
          <w:rFonts w:cs="Calibri"/>
        </w:rPr>
        <w:t>r die Zeit nach der Pflichtstundenerh</w:t>
      </w:r>
      <w:r>
        <w:rPr>
          <w:rFonts w:cs="Calibri"/>
        </w:rPr>
        <w:t>ö</w:t>
      </w:r>
      <w:r>
        <w:rPr>
          <w:rFonts w:cs="Calibri"/>
        </w:rPr>
        <w:t>hung ermi</w:t>
      </w:r>
      <w:r>
        <w:rPr>
          <w:rFonts w:cs="Calibri"/>
        </w:rPr>
        <w:t>ttelten Wert zu addieren, bevor der F</w:t>
      </w:r>
      <w:r>
        <w:rPr>
          <w:rFonts w:cs="Calibri"/>
        </w:rPr>
        <w:t>ü</w:t>
      </w:r>
      <w:r>
        <w:rPr>
          <w:rFonts w:cs="Calibri"/>
        </w:rPr>
        <w:t xml:space="preserve">nf-Jahres-Durchschnitt errechnet wird. </w:t>
      </w:r>
    </w:p>
    <w:p w14:paraId="4C269DFE" w14:textId="77777777" w:rsidR="005015ED" w:rsidRDefault="005015ED">
      <w:pPr>
        <w:pStyle w:val="V-Normaltext"/>
        <w:widowControl/>
      </w:pPr>
      <w:r>
        <w:rPr>
          <w:rFonts w:cs="Calibri"/>
        </w:rPr>
        <w:t>Die Berechnung des zeitlichen Umfangs der ATZ soll an folgenden Beispielen verdeutlicht werden: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2061"/>
        <w:gridCol w:w="1432"/>
        <w:gridCol w:w="1432"/>
      </w:tblGrid>
      <w:tr w:rsidR="00000000" w14:paraId="78502AAE" w14:textId="77777777">
        <w:tc>
          <w:tcPr>
            <w:tcW w:w="4873" w:type="dxa"/>
            <w:gridSpan w:val="3"/>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087E45B" w14:textId="77777777" w:rsidR="005015ED" w:rsidRDefault="005015ED">
            <w:pPr>
              <w:widowControl/>
              <w:spacing w:before="10" w:after="10" w:line="150" w:lineRule="exact"/>
            </w:pPr>
            <w:r>
              <w:rPr>
                <w:rFonts w:ascii="Arial" w:hAnsi="Arial" w:cs="Calibri"/>
                <w:b/>
                <w:color w:val="000000"/>
                <w:sz w:val="15"/>
              </w:rPr>
              <w:t>Beispiel 1:</w:t>
            </w:r>
          </w:p>
        </w:tc>
      </w:tr>
      <w:tr w:rsidR="00000000" w14:paraId="6C218971"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6825B2F" w14:textId="77777777" w:rsidR="005015ED" w:rsidRDefault="005015ED">
            <w:pPr>
              <w:widowControl/>
              <w:spacing w:before="10" w:after="10" w:line="150" w:lineRule="exact"/>
            </w:pPr>
            <w:r>
              <w:rPr>
                <w:rFonts w:ascii="Arial" w:hAnsi="Arial" w:cs="Calibri"/>
                <w:color w:val="000000"/>
                <w:sz w:val="15"/>
              </w:rPr>
              <w:t>Beginn der ATZ:</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1F0F6C3" w14:textId="77777777" w:rsidR="005015ED" w:rsidRDefault="005015ED">
            <w:pPr>
              <w:widowControl/>
              <w:spacing w:before="10" w:after="10" w:line="150" w:lineRule="exact"/>
            </w:pPr>
            <w:r>
              <w:rPr>
                <w:rFonts w:ascii="Arial" w:hAnsi="Arial" w:cs="Calibri"/>
                <w:color w:val="000000"/>
                <w:sz w:val="15"/>
              </w:rPr>
              <w:t>1. 8. 2006</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43764C4" w14:textId="77777777" w:rsidR="005015ED" w:rsidRDefault="005015ED">
            <w:pPr>
              <w:widowControl/>
              <w:spacing w:before="10" w:after="10" w:line="150" w:lineRule="exact"/>
              <w:rPr>
                <w:rFonts w:cs="Calibri"/>
              </w:rPr>
            </w:pPr>
          </w:p>
        </w:tc>
      </w:tr>
      <w:tr w:rsidR="00000000" w14:paraId="4ECD4AD3"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DA2B6E0" w14:textId="77777777" w:rsidR="005015ED" w:rsidRDefault="005015ED">
            <w:pPr>
              <w:widowControl/>
              <w:spacing w:before="10" w:after="10" w:line="150" w:lineRule="exact"/>
              <w:rPr>
                <w:rFonts w:cs="Calibri"/>
              </w:rPr>
            </w:pPr>
            <w:r>
              <w:rPr>
                <w:rFonts w:ascii="Arial" w:hAnsi="Arial" w:cs="Arial"/>
                <w:color w:val="000000"/>
                <w:sz w:val="15"/>
              </w:rPr>
              <w:t>Regelpflichtstundenzahl:</w:t>
            </w:r>
          </w:p>
        </w:tc>
        <w:tc>
          <w:tcPr>
            <w:tcW w:w="2834"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64E8EE9" w14:textId="77777777" w:rsidR="005015ED" w:rsidRDefault="005015ED">
            <w:pPr>
              <w:widowControl/>
              <w:spacing w:before="10" w:after="10" w:line="150" w:lineRule="exact"/>
              <w:rPr>
                <w:rFonts w:cs="Calibri"/>
              </w:rPr>
            </w:pPr>
            <w:r>
              <w:rPr>
                <w:rFonts w:ascii="Arial" w:hAnsi="Arial" w:cs="Arial"/>
                <w:color w:val="000000"/>
                <w:sz w:val="15"/>
              </w:rPr>
              <w:t>24,5 bis 31. 1. 2004,  25,5 ab 1. 2. 2004</w:t>
            </w:r>
          </w:p>
        </w:tc>
      </w:tr>
      <w:tr w:rsidR="00000000" w14:paraId="37E5B116" w14:textId="77777777">
        <w:tc>
          <w:tcPr>
            <w:tcW w:w="4873" w:type="dxa"/>
            <w:gridSpan w:val="3"/>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4BC53C0" w14:textId="77777777" w:rsidR="005015ED" w:rsidRDefault="005015ED">
            <w:pPr>
              <w:widowControl/>
              <w:spacing w:before="10" w:after="10" w:line="150" w:lineRule="exact"/>
              <w:rPr>
                <w:rFonts w:cs="Calibri"/>
              </w:rPr>
            </w:pPr>
            <w:r>
              <w:rPr>
                <w:rFonts w:ascii="Arial" w:hAnsi="Arial" w:cs="Arial"/>
                <w:color w:val="000000"/>
                <w:sz w:val="15"/>
              </w:rPr>
              <w:t>bisherige Arbeitszeit der letzten f</w:t>
            </w:r>
            <w:r>
              <w:rPr>
                <w:rFonts w:ascii="Arial" w:hAnsi="Arial" w:cs="Arial"/>
                <w:color w:val="000000"/>
                <w:sz w:val="15"/>
              </w:rPr>
              <w:t>ü</w:t>
            </w:r>
            <w:r>
              <w:rPr>
                <w:rFonts w:ascii="Arial" w:hAnsi="Arial" w:cs="Arial"/>
                <w:color w:val="000000"/>
                <w:sz w:val="15"/>
              </w:rPr>
              <w:t>nf Jahre:</w:t>
            </w:r>
          </w:p>
        </w:tc>
      </w:tr>
      <w:tr w:rsidR="00000000" w14:paraId="0DE0D514"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1C765A6" w14:textId="77777777" w:rsidR="005015ED" w:rsidRDefault="005015ED">
            <w:pPr>
              <w:widowControl/>
              <w:spacing w:before="10" w:after="10" w:line="150" w:lineRule="exact"/>
              <w:rPr>
                <w:rFonts w:cs="Calibri"/>
              </w:rPr>
            </w:pPr>
            <w:r>
              <w:rPr>
                <w:rFonts w:ascii="Arial" w:hAnsi="Arial" w:cs="Arial"/>
                <w:color w:val="000000"/>
                <w:sz w:val="15"/>
              </w:rPr>
              <w:t xml:space="preserve">1. 8. 2001 </w:t>
            </w:r>
            <w:r>
              <w:rPr>
                <w:rFonts w:ascii="Arial" w:hAnsi="Arial" w:cs="Arial"/>
                <w:color w:val="000000"/>
                <w:sz w:val="15"/>
              </w:rPr>
              <w:t>–</w:t>
            </w:r>
            <w:r>
              <w:rPr>
                <w:rFonts w:ascii="Arial" w:hAnsi="Arial" w:cs="Arial"/>
                <w:color w:val="000000"/>
                <w:sz w:val="15"/>
              </w:rPr>
              <w:t xml:space="preserve"> 31. 1. 2004</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9933DD0" w14:textId="77777777" w:rsidR="005015ED" w:rsidRDefault="005015ED">
            <w:pPr>
              <w:widowControl/>
              <w:spacing w:before="10" w:after="10" w:line="150" w:lineRule="exact"/>
              <w:rPr>
                <w:rFonts w:cs="Calibri"/>
              </w:rPr>
            </w:pPr>
            <w:r>
              <w:rPr>
                <w:rFonts w:ascii="Arial" w:hAnsi="Arial" w:cs="Arial"/>
                <w:color w:val="000000"/>
                <w:sz w:val="15"/>
              </w:rPr>
              <w:t>24,5 Std. (von 24,5)</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0B72A5D" w14:textId="77777777" w:rsidR="005015ED" w:rsidRDefault="005015ED">
            <w:pPr>
              <w:widowControl/>
              <w:spacing w:before="10" w:after="10" w:line="150" w:lineRule="exact"/>
              <w:rPr>
                <w:rFonts w:cs="Calibri"/>
              </w:rPr>
            </w:pPr>
            <w:r>
              <w:rPr>
                <w:rFonts w:ascii="Arial" w:hAnsi="Arial" w:cs="Arial"/>
                <w:color w:val="000000"/>
                <w:sz w:val="15"/>
              </w:rPr>
              <w:t>in 2,5 Schuljahren</w:t>
            </w:r>
          </w:p>
        </w:tc>
      </w:tr>
      <w:tr w:rsidR="00000000" w14:paraId="0A9035EA"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55B28F3" w14:textId="77777777" w:rsidR="005015ED" w:rsidRDefault="005015ED">
            <w:pPr>
              <w:widowControl/>
              <w:spacing w:before="10" w:after="10" w:line="150" w:lineRule="exact"/>
              <w:rPr>
                <w:rFonts w:cs="Calibri"/>
              </w:rPr>
            </w:pPr>
            <w:r>
              <w:rPr>
                <w:rFonts w:ascii="Arial" w:hAnsi="Arial" w:cs="Arial"/>
                <w:color w:val="000000"/>
                <w:sz w:val="15"/>
              </w:rPr>
              <w:t xml:space="preserve">1. 2. 2004 </w:t>
            </w:r>
            <w:r>
              <w:rPr>
                <w:rFonts w:ascii="Arial" w:hAnsi="Arial" w:cs="Arial"/>
                <w:color w:val="000000"/>
                <w:sz w:val="15"/>
              </w:rPr>
              <w:t>–</w:t>
            </w:r>
            <w:r>
              <w:rPr>
                <w:rFonts w:ascii="Arial" w:hAnsi="Arial" w:cs="Arial"/>
                <w:color w:val="000000"/>
                <w:sz w:val="15"/>
              </w:rPr>
              <w:t xml:space="preserve"> 31. 7. 2006</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53EB89A" w14:textId="77777777" w:rsidR="005015ED" w:rsidRDefault="005015ED">
            <w:pPr>
              <w:widowControl/>
              <w:spacing w:before="10" w:after="10" w:line="150" w:lineRule="exact"/>
              <w:rPr>
                <w:rFonts w:cs="Calibri"/>
              </w:rPr>
            </w:pPr>
            <w:r>
              <w:rPr>
                <w:rFonts w:ascii="Arial" w:hAnsi="Arial" w:cs="Arial"/>
                <w:color w:val="000000"/>
                <w:sz w:val="15"/>
              </w:rPr>
              <w:t>25,5 Std. (von 25,5)</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23C9E43" w14:textId="77777777" w:rsidR="005015ED" w:rsidRDefault="005015ED">
            <w:pPr>
              <w:widowControl/>
              <w:spacing w:before="10" w:after="10" w:line="150" w:lineRule="exact"/>
              <w:rPr>
                <w:rFonts w:cs="Calibri"/>
              </w:rPr>
            </w:pPr>
            <w:r>
              <w:rPr>
                <w:rFonts w:ascii="Arial" w:hAnsi="Arial" w:cs="Arial"/>
                <w:color w:val="000000"/>
                <w:sz w:val="15"/>
              </w:rPr>
              <w:t>in 2,5 Schuljahren</w:t>
            </w:r>
          </w:p>
        </w:tc>
      </w:tr>
      <w:tr w:rsidR="00000000" w14:paraId="54B9DFB0" w14:textId="77777777">
        <w:tc>
          <w:tcPr>
            <w:tcW w:w="3456"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9710B5D" w14:textId="77777777" w:rsidR="005015ED" w:rsidRDefault="005015ED">
            <w:pPr>
              <w:widowControl/>
              <w:spacing w:before="10" w:after="10" w:line="150" w:lineRule="exact"/>
              <w:rPr>
                <w:rFonts w:cs="Calibri"/>
              </w:rPr>
            </w:pPr>
            <w:r>
              <w:rPr>
                <w:rFonts w:ascii="Arial" w:hAnsi="Arial" w:cs="Arial"/>
                <w:color w:val="000000"/>
                <w:sz w:val="15"/>
              </w:rPr>
              <w:t>durchgehende Vollbesch</w:t>
            </w:r>
            <w:r>
              <w:rPr>
                <w:rFonts w:ascii="Arial" w:hAnsi="Arial" w:cs="Arial"/>
                <w:color w:val="000000"/>
                <w:sz w:val="15"/>
              </w:rPr>
              <w:t>ä</w:t>
            </w:r>
            <w:r>
              <w:rPr>
                <w:rFonts w:ascii="Arial" w:hAnsi="Arial" w:cs="Arial"/>
                <w:color w:val="000000"/>
                <w:sz w:val="15"/>
              </w:rPr>
              <w:t>ftigung</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0CDDD91" w14:textId="77777777" w:rsidR="005015ED" w:rsidRDefault="005015ED">
            <w:pPr>
              <w:widowControl/>
              <w:spacing w:before="10" w:after="10" w:line="150" w:lineRule="exact"/>
            </w:pPr>
          </w:p>
        </w:tc>
      </w:tr>
      <w:tr w:rsidR="00000000" w14:paraId="564EC535" w14:textId="77777777">
        <w:tc>
          <w:tcPr>
            <w:tcW w:w="3456"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9C73EDF" w14:textId="77777777" w:rsidR="005015ED" w:rsidRDefault="005015ED">
            <w:pPr>
              <w:widowControl/>
              <w:spacing w:before="10" w:after="10" w:line="150" w:lineRule="exact"/>
            </w:pPr>
            <w:r>
              <w:rPr>
                <w:rFonts w:ascii="Arial" w:hAnsi="Arial" w:cs="Calibri"/>
                <w:sz w:val="15"/>
              </w:rPr>
              <w:t xml:space="preserve">(24,5 x 2,5  x 25,5/24,5 + 25,5 x 2,5) : 5 </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BC3EC57" w14:textId="77777777" w:rsidR="005015ED" w:rsidRDefault="005015ED">
            <w:pPr>
              <w:widowControl/>
            </w:pPr>
            <w:r>
              <w:rPr>
                <w:rFonts w:ascii="Arial" w:hAnsi="Arial" w:cs="Calibri"/>
                <w:sz w:val="15"/>
              </w:rPr>
              <w:t>= 25,5 Std.</w:t>
            </w:r>
          </w:p>
        </w:tc>
      </w:tr>
      <w:tr w:rsidR="00000000" w14:paraId="21C1B8EA" w14:textId="77777777">
        <w:tc>
          <w:tcPr>
            <w:tcW w:w="3456"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6F068FC" w14:textId="77777777" w:rsidR="005015ED" w:rsidRDefault="005015ED">
            <w:pPr>
              <w:widowControl/>
            </w:pPr>
            <w:r>
              <w:rPr>
                <w:rFonts w:ascii="Arial" w:hAnsi="Arial" w:cs="Calibri"/>
                <w:sz w:val="15"/>
              </w:rPr>
              <w:t>davon 50 % Altersteilzeitumfang</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FF84025" w14:textId="77777777" w:rsidR="005015ED" w:rsidRDefault="005015ED">
            <w:pPr>
              <w:widowControl/>
            </w:pPr>
            <w:r>
              <w:rPr>
                <w:rFonts w:ascii="Arial" w:hAnsi="Arial" w:cs="Calibri"/>
                <w:sz w:val="15"/>
              </w:rPr>
              <w:t>= 12,75 Std.</w:t>
            </w:r>
          </w:p>
        </w:tc>
      </w:tr>
      <w:tr w:rsidR="00000000" w14:paraId="71D4F15B"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FDFAB06" w14:textId="77777777" w:rsidR="005015ED" w:rsidRDefault="005015ED">
            <w:pPr>
              <w:widowControl/>
              <w:spacing w:before="10" w:after="10" w:line="60" w:lineRule="exact"/>
              <w:rPr>
                <w:rFonts w:cs="Calibri"/>
              </w:rPr>
            </w:pP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2B0B9A1" w14:textId="77777777" w:rsidR="005015ED" w:rsidRDefault="005015ED">
            <w:pPr>
              <w:widowControl/>
              <w:spacing w:before="10" w:after="10" w:line="60" w:lineRule="exact"/>
            </w:pP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0CE3506" w14:textId="77777777" w:rsidR="005015ED" w:rsidRDefault="005015ED">
            <w:pPr>
              <w:widowControl/>
              <w:spacing w:before="10" w:after="10" w:line="60" w:lineRule="exact"/>
              <w:rPr>
                <w:rFonts w:cs="Calibri"/>
              </w:rPr>
            </w:pPr>
          </w:p>
        </w:tc>
      </w:tr>
      <w:tr w:rsidR="00000000" w14:paraId="4C1197BA" w14:textId="77777777">
        <w:tc>
          <w:tcPr>
            <w:tcW w:w="4873" w:type="dxa"/>
            <w:gridSpan w:val="3"/>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13C2985" w14:textId="77777777" w:rsidR="005015ED" w:rsidRDefault="005015ED">
            <w:pPr>
              <w:widowControl/>
              <w:spacing w:before="10" w:after="10" w:line="190" w:lineRule="exact"/>
              <w:rPr>
                <w:rFonts w:cs="Calibri"/>
              </w:rPr>
            </w:pPr>
            <w:r>
              <w:rPr>
                <w:rFonts w:ascii="Arial" w:hAnsi="Arial" w:cs="Arial"/>
                <w:b/>
                <w:sz w:val="15"/>
              </w:rPr>
              <w:t>Beispiel 2:</w:t>
            </w:r>
          </w:p>
        </w:tc>
      </w:tr>
      <w:tr w:rsidR="00000000" w14:paraId="68BD28D2"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9F68E30" w14:textId="77777777" w:rsidR="005015ED" w:rsidRDefault="005015ED">
            <w:pPr>
              <w:widowControl/>
              <w:spacing w:before="10" w:after="10" w:line="190" w:lineRule="exact"/>
              <w:rPr>
                <w:rFonts w:cs="Calibri"/>
              </w:rPr>
            </w:pPr>
            <w:r>
              <w:rPr>
                <w:rFonts w:ascii="Arial" w:hAnsi="Arial" w:cs="Arial"/>
                <w:sz w:val="15"/>
              </w:rPr>
              <w:t>Beginn der ATZ:</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2B9BC8C" w14:textId="77777777" w:rsidR="005015ED" w:rsidRDefault="005015ED">
            <w:pPr>
              <w:widowControl/>
              <w:spacing w:before="10" w:after="10" w:line="190" w:lineRule="exact"/>
              <w:rPr>
                <w:rFonts w:cs="Calibri"/>
              </w:rPr>
            </w:pPr>
            <w:r>
              <w:rPr>
                <w:rFonts w:ascii="Arial" w:hAnsi="Arial" w:cs="Arial"/>
                <w:sz w:val="15"/>
              </w:rPr>
              <w:t>1. 8. 2006</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A834365" w14:textId="77777777" w:rsidR="005015ED" w:rsidRDefault="005015ED">
            <w:pPr>
              <w:widowControl/>
              <w:spacing w:before="10" w:after="10" w:line="190" w:lineRule="exact"/>
            </w:pPr>
          </w:p>
        </w:tc>
      </w:tr>
      <w:tr w:rsidR="00000000" w14:paraId="2C4F89AE"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BD3E3CB" w14:textId="77777777" w:rsidR="005015ED" w:rsidRDefault="005015ED">
            <w:pPr>
              <w:widowControl/>
              <w:spacing w:before="10" w:after="10" w:line="190" w:lineRule="exact"/>
            </w:pPr>
            <w:r>
              <w:rPr>
                <w:rFonts w:ascii="Arial" w:hAnsi="Arial" w:cs="Calibri"/>
                <w:sz w:val="15"/>
              </w:rPr>
              <w:t>Regelpflichtstundenzahl:</w:t>
            </w:r>
          </w:p>
        </w:tc>
        <w:tc>
          <w:tcPr>
            <w:tcW w:w="2834"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AD6C4FA" w14:textId="77777777" w:rsidR="005015ED" w:rsidRDefault="005015ED">
            <w:pPr>
              <w:widowControl/>
              <w:spacing w:before="10" w:after="10" w:line="190" w:lineRule="exact"/>
            </w:pPr>
            <w:r>
              <w:rPr>
                <w:rFonts w:ascii="Arial" w:hAnsi="Arial" w:cs="Calibri"/>
                <w:sz w:val="15"/>
              </w:rPr>
              <w:t>27 bis 31. 1. 2004,  28 ab 1. 2. 2004</w:t>
            </w:r>
          </w:p>
        </w:tc>
      </w:tr>
      <w:tr w:rsidR="00000000" w14:paraId="78B9313D" w14:textId="77777777">
        <w:tc>
          <w:tcPr>
            <w:tcW w:w="4873" w:type="dxa"/>
            <w:gridSpan w:val="3"/>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261B068" w14:textId="77777777" w:rsidR="005015ED" w:rsidRDefault="005015ED">
            <w:pPr>
              <w:widowControl/>
              <w:spacing w:before="10" w:after="10" w:line="190" w:lineRule="exact"/>
            </w:pPr>
            <w:r>
              <w:rPr>
                <w:rFonts w:ascii="Arial" w:hAnsi="Arial" w:cs="Calibri"/>
                <w:sz w:val="15"/>
              </w:rPr>
              <w:lastRenderedPageBreak/>
              <w:t>bisherige Arbeitszeit der letzten f</w:t>
            </w:r>
            <w:r>
              <w:rPr>
                <w:rFonts w:ascii="Arial" w:hAnsi="Arial" w:cs="Calibri"/>
                <w:sz w:val="15"/>
              </w:rPr>
              <w:t>ü</w:t>
            </w:r>
            <w:r>
              <w:rPr>
                <w:rFonts w:ascii="Arial" w:hAnsi="Arial" w:cs="Calibri"/>
                <w:sz w:val="15"/>
              </w:rPr>
              <w:t>nf Jahre:</w:t>
            </w:r>
          </w:p>
        </w:tc>
      </w:tr>
      <w:tr w:rsidR="00000000" w14:paraId="280F7367"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3A2D87C" w14:textId="77777777" w:rsidR="005015ED" w:rsidRDefault="005015ED">
            <w:pPr>
              <w:widowControl/>
              <w:spacing w:before="10" w:after="10" w:line="190" w:lineRule="exact"/>
            </w:pPr>
            <w:r>
              <w:rPr>
                <w:rFonts w:ascii="Arial" w:hAnsi="Arial" w:cs="Calibri"/>
                <w:sz w:val="15"/>
              </w:rPr>
              <w:t xml:space="preserve">1. 8. 2001 </w:t>
            </w:r>
            <w:r>
              <w:rPr>
                <w:rFonts w:ascii="Arial" w:hAnsi="Arial" w:cs="Calibri"/>
                <w:sz w:val="15"/>
              </w:rPr>
              <w:t>–</w:t>
            </w:r>
            <w:r>
              <w:rPr>
                <w:rFonts w:ascii="Arial" w:hAnsi="Arial" w:cs="Calibri"/>
                <w:sz w:val="15"/>
              </w:rPr>
              <w:t xml:space="preserve"> 31. 7. 2002</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9581065" w14:textId="77777777" w:rsidR="005015ED" w:rsidRDefault="005015ED">
            <w:pPr>
              <w:widowControl/>
              <w:spacing w:before="10" w:after="10" w:line="190" w:lineRule="exact"/>
            </w:pPr>
            <w:r>
              <w:rPr>
                <w:rFonts w:ascii="Arial" w:hAnsi="Arial" w:cs="Calibri"/>
                <w:sz w:val="15"/>
              </w:rPr>
              <w:t>27 Std. (von 27)</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279DC90" w14:textId="77777777" w:rsidR="005015ED" w:rsidRDefault="005015ED">
            <w:pPr>
              <w:widowControl/>
              <w:spacing w:before="10" w:after="10" w:line="190" w:lineRule="exact"/>
            </w:pPr>
            <w:r>
              <w:rPr>
                <w:rFonts w:ascii="Arial" w:hAnsi="Arial" w:cs="Calibri"/>
                <w:sz w:val="15"/>
              </w:rPr>
              <w:t>f</w:t>
            </w:r>
            <w:r>
              <w:rPr>
                <w:rFonts w:ascii="Arial" w:hAnsi="Arial" w:cs="Calibri"/>
                <w:sz w:val="15"/>
              </w:rPr>
              <w:t>ü</w:t>
            </w:r>
            <w:r>
              <w:rPr>
                <w:rFonts w:ascii="Arial" w:hAnsi="Arial" w:cs="Calibri"/>
                <w:sz w:val="15"/>
              </w:rPr>
              <w:t>r 1 Schuljahr</w:t>
            </w:r>
          </w:p>
        </w:tc>
      </w:tr>
      <w:tr w:rsidR="00000000" w14:paraId="16830AD9"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3CB1041" w14:textId="77777777" w:rsidR="005015ED" w:rsidRDefault="005015ED">
            <w:pPr>
              <w:widowControl/>
              <w:spacing w:before="10" w:after="10" w:line="190" w:lineRule="exact"/>
            </w:pPr>
            <w:r>
              <w:rPr>
                <w:rFonts w:ascii="Arial" w:hAnsi="Arial" w:cs="Calibri"/>
                <w:sz w:val="15"/>
              </w:rPr>
              <w:t xml:space="preserve">1. 8. 2002 </w:t>
            </w:r>
            <w:r>
              <w:rPr>
                <w:rFonts w:ascii="Arial" w:hAnsi="Arial" w:cs="Calibri"/>
                <w:sz w:val="15"/>
              </w:rPr>
              <w:t>–</w:t>
            </w:r>
            <w:r>
              <w:rPr>
                <w:rFonts w:ascii="Arial" w:hAnsi="Arial" w:cs="Calibri"/>
                <w:sz w:val="15"/>
              </w:rPr>
              <w:t xml:space="preserve"> 31. 7. 2003</w:t>
            </w:r>
          </w:p>
        </w:tc>
        <w:tc>
          <w:tcPr>
            <w:tcW w:w="2834"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03B85A6" w14:textId="77777777" w:rsidR="005015ED" w:rsidRDefault="005015ED">
            <w:pPr>
              <w:widowControl/>
              <w:spacing w:before="10" w:after="10" w:line="190" w:lineRule="exact"/>
            </w:pPr>
            <w:r>
              <w:rPr>
                <w:rFonts w:ascii="Arial" w:hAnsi="Arial" w:cs="Calibri"/>
                <w:sz w:val="15"/>
              </w:rPr>
              <w:t>beurlaubt</w:t>
            </w:r>
          </w:p>
        </w:tc>
      </w:tr>
      <w:tr w:rsidR="00000000" w14:paraId="0F68ED6F"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C43DCA2" w14:textId="77777777" w:rsidR="005015ED" w:rsidRDefault="005015ED">
            <w:pPr>
              <w:widowControl/>
              <w:spacing w:before="10" w:after="10" w:line="190" w:lineRule="exact"/>
            </w:pPr>
            <w:r>
              <w:rPr>
                <w:rFonts w:ascii="Arial" w:hAnsi="Arial" w:cs="Calibri"/>
                <w:sz w:val="15"/>
              </w:rPr>
              <w:t xml:space="preserve">1. 8. 2003 </w:t>
            </w:r>
            <w:r>
              <w:rPr>
                <w:rFonts w:ascii="Arial" w:hAnsi="Arial" w:cs="Calibri"/>
                <w:sz w:val="15"/>
              </w:rPr>
              <w:t>–</w:t>
            </w:r>
            <w:r>
              <w:rPr>
                <w:rFonts w:ascii="Arial" w:hAnsi="Arial" w:cs="Calibri"/>
                <w:sz w:val="15"/>
              </w:rPr>
              <w:t xml:space="preserve"> 31. 1. 2004</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273F65D" w14:textId="77777777" w:rsidR="005015ED" w:rsidRDefault="005015ED">
            <w:pPr>
              <w:widowControl/>
              <w:spacing w:before="10" w:after="10" w:line="190" w:lineRule="exact"/>
            </w:pPr>
            <w:r>
              <w:rPr>
                <w:rFonts w:ascii="Arial" w:hAnsi="Arial" w:cs="Calibri"/>
                <w:sz w:val="15"/>
              </w:rPr>
              <w:t>18 Std. (von 27)</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5BF1A84" w14:textId="77777777" w:rsidR="005015ED" w:rsidRDefault="005015ED">
            <w:pPr>
              <w:widowControl/>
              <w:spacing w:before="10" w:after="10" w:line="190" w:lineRule="exact"/>
            </w:pPr>
            <w:r>
              <w:rPr>
                <w:rFonts w:ascii="Arial" w:hAnsi="Arial" w:cs="Calibri"/>
                <w:sz w:val="15"/>
              </w:rPr>
              <w:t>f</w:t>
            </w:r>
            <w:r>
              <w:rPr>
                <w:rFonts w:ascii="Arial" w:hAnsi="Arial" w:cs="Calibri"/>
                <w:sz w:val="15"/>
              </w:rPr>
              <w:t>ü</w:t>
            </w:r>
            <w:r>
              <w:rPr>
                <w:rFonts w:ascii="Arial" w:hAnsi="Arial" w:cs="Calibri"/>
                <w:sz w:val="15"/>
              </w:rPr>
              <w:t>r 0,5 Schuljahre</w:t>
            </w:r>
          </w:p>
        </w:tc>
      </w:tr>
      <w:tr w:rsidR="00000000" w14:paraId="21456781"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76966A2" w14:textId="77777777" w:rsidR="005015ED" w:rsidRDefault="005015ED">
            <w:pPr>
              <w:widowControl/>
              <w:spacing w:before="10" w:after="10" w:line="190" w:lineRule="exact"/>
            </w:pPr>
            <w:r>
              <w:rPr>
                <w:rFonts w:ascii="Arial" w:hAnsi="Arial" w:cs="Calibri"/>
                <w:sz w:val="15"/>
              </w:rPr>
              <w:t xml:space="preserve">1. 2. 2004 </w:t>
            </w:r>
            <w:r>
              <w:rPr>
                <w:rFonts w:ascii="Arial" w:hAnsi="Arial" w:cs="Calibri"/>
                <w:sz w:val="15"/>
              </w:rPr>
              <w:t>–</w:t>
            </w:r>
            <w:r>
              <w:rPr>
                <w:rFonts w:ascii="Arial" w:hAnsi="Arial" w:cs="Calibri"/>
                <w:sz w:val="15"/>
              </w:rPr>
              <w:t xml:space="preserve"> 31. 7. 2004</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1932E3E" w14:textId="77777777" w:rsidR="005015ED" w:rsidRDefault="005015ED">
            <w:pPr>
              <w:widowControl/>
              <w:spacing w:before="10" w:after="10" w:line="190" w:lineRule="exact"/>
            </w:pPr>
            <w:r>
              <w:rPr>
                <w:rFonts w:ascii="Arial" w:hAnsi="Arial" w:cs="Calibri"/>
                <w:sz w:val="15"/>
              </w:rPr>
              <w:t>18 Std. (von 28)</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661CEBF" w14:textId="77777777" w:rsidR="005015ED" w:rsidRDefault="005015ED">
            <w:pPr>
              <w:widowControl/>
              <w:spacing w:before="10" w:after="10" w:line="190" w:lineRule="exact"/>
            </w:pPr>
            <w:r>
              <w:rPr>
                <w:rFonts w:ascii="Arial" w:hAnsi="Arial" w:cs="Calibri"/>
                <w:sz w:val="15"/>
              </w:rPr>
              <w:t>f</w:t>
            </w:r>
            <w:r>
              <w:rPr>
                <w:rFonts w:ascii="Arial" w:hAnsi="Arial" w:cs="Calibri"/>
                <w:sz w:val="15"/>
              </w:rPr>
              <w:t>ü</w:t>
            </w:r>
            <w:r>
              <w:rPr>
                <w:rFonts w:ascii="Arial" w:hAnsi="Arial" w:cs="Calibri"/>
                <w:sz w:val="15"/>
              </w:rPr>
              <w:t>r 0,5 Schuljahre</w:t>
            </w:r>
          </w:p>
        </w:tc>
      </w:tr>
      <w:tr w:rsidR="00000000" w14:paraId="07ECF6A0"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EA08BE9" w14:textId="77777777" w:rsidR="005015ED" w:rsidRDefault="005015ED">
            <w:pPr>
              <w:widowControl/>
              <w:spacing w:before="10" w:after="10" w:line="190" w:lineRule="exact"/>
            </w:pPr>
            <w:r>
              <w:rPr>
                <w:rFonts w:ascii="Arial" w:hAnsi="Arial" w:cs="Calibri"/>
                <w:sz w:val="15"/>
              </w:rPr>
              <w:t xml:space="preserve">1. 8. 2004 </w:t>
            </w:r>
            <w:r>
              <w:rPr>
                <w:rFonts w:ascii="Arial" w:hAnsi="Arial" w:cs="Calibri"/>
                <w:sz w:val="15"/>
              </w:rPr>
              <w:t>–</w:t>
            </w:r>
            <w:r>
              <w:rPr>
                <w:rFonts w:ascii="Arial" w:hAnsi="Arial" w:cs="Calibri"/>
                <w:sz w:val="15"/>
              </w:rPr>
              <w:t xml:space="preserve"> 31. 7. 2005</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02477DB" w14:textId="77777777" w:rsidR="005015ED" w:rsidRDefault="005015ED">
            <w:pPr>
              <w:widowControl/>
              <w:spacing w:before="10" w:after="10" w:line="190" w:lineRule="exact"/>
            </w:pPr>
            <w:r>
              <w:rPr>
                <w:rFonts w:ascii="Arial" w:hAnsi="Arial" w:cs="Calibri"/>
                <w:sz w:val="15"/>
              </w:rPr>
              <w:t>21 Std. (von 28)</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2170378" w14:textId="77777777" w:rsidR="005015ED" w:rsidRDefault="005015ED">
            <w:pPr>
              <w:widowControl/>
              <w:spacing w:before="10" w:after="10" w:line="190" w:lineRule="exact"/>
            </w:pPr>
            <w:r>
              <w:rPr>
                <w:rFonts w:ascii="Arial" w:hAnsi="Arial" w:cs="Calibri"/>
                <w:sz w:val="15"/>
              </w:rPr>
              <w:t>f</w:t>
            </w:r>
            <w:r>
              <w:rPr>
                <w:rFonts w:ascii="Arial" w:hAnsi="Arial" w:cs="Calibri"/>
                <w:sz w:val="15"/>
              </w:rPr>
              <w:t>ü</w:t>
            </w:r>
            <w:r>
              <w:rPr>
                <w:rFonts w:ascii="Arial" w:hAnsi="Arial" w:cs="Calibri"/>
                <w:sz w:val="15"/>
              </w:rPr>
              <w:t>r 1 Schuljahr</w:t>
            </w:r>
          </w:p>
        </w:tc>
      </w:tr>
      <w:tr w:rsidR="00000000" w14:paraId="1EB46881"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8BE1E69" w14:textId="77777777" w:rsidR="005015ED" w:rsidRDefault="005015ED">
            <w:pPr>
              <w:widowControl/>
              <w:spacing w:before="10" w:after="10" w:line="190" w:lineRule="exact"/>
            </w:pPr>
            <w:r>
              <w:rPr>
                <w:rFonts w:ascii="Arial" w:hAnsi="Arial" w:cs="Calibri"/>
                <w:sz w:val="15"/>
              </w:rPr>
              <w:t xml:space="preserve">1. 8.2005 </w:t>
            </w:r>
            <w:r>
              <w:rPr>
                <w:rFonts w:ascii="Arial" w:hAnsi="Arial" w:cs="Calibri"/>
                <w:sz w:val="15"/>
              </w:rPr>
              <w:t>–</w:t>
            </w:r>
            <w:r>
              <w:rPr>
                <w:rFonts w:ascii="Arial" w:hAnsi="Arial" w:cs="Calibri"/>
                <w:sz w:val="15"/>
              </w:rPr>
              <w:t xml:space="preserve"> 31. 7. 2006</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0A16429" w14:textId="77777777" w:rsidR="005015ED" w:rsidRDefault="005015ED">
            <w:pPr>
              <w:widowControl/>
              <w:spacing w:before="10" w:after="10" w:line="190" w:lineRule="exact"/>
            </w:pPr>
            <w:r>
              <w:rPr>
                <w:rFonts w:ascii="Arial" w:hAnsi="Arial" w:cs="Calibri"/>
                <w:sz w:val="15"/>
              </w:rPr>
              <w:t>22 Std. (von 28)</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A8C2D58" w14:textId="77777777" w:rsidR="005015ED" w:rsidRDefault="005015ED">
            <w:pPr>
              <w:widowControl/>
              <w:spacing w:before="10" w:after="10" w:line="190" w:lineRule="exact"/>
            </w:pPr>
            <w:r>
              <w:rPr>
                <w:rFonts w:ascii="Arial" w:hAnsi="Arial" w:cs="Calibri"/>
                <w:sz w:val="15"/>
              </w:rPr>
              <w:t>f</w:t>
            </w:r>
            <w:r>
              <w:rPr>
                <w:rFonts w:ascii="Arial" w:hAnsi="Arial" w:cs="Calibri"/>
                <w:sz w:val="15"/>
              </w:rPr>
              <w:t>ü</w:t>
            </w:r>
            <w:r>
              <w:rPr>
                <w:rFonts w:ascii="Arial" w:hAnsi="Arial" w:cs="Calibri"/>
                <w:sz w:val="15"/>
              </w:rPr>
              <w:t>r 1 Schuljahr</w:t>
            </w:r>
          </w:p>
        </w:tc>
      </w:tr>
      <w:tr w:rsidR="00000000" w14:paraId="1EC16418" w14:textId="77777777">
        <w:tc>
          <w:tcPr>
            <w:tcW w:w="4873" w:type="dxa"/>
            <w:gridSpan w:val="3"/>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A19E70C" w14:textId="77777777" w:rsidR="005015ED" w:rsidRDefault="005015ED">
            <w:pPr>
              <w:widowControl/>
              <w:spacing w:before="10" w:after="10" w:line="190" w:lineRule="exact"/>
            </w:pPr>
            <w:r>
              <w:rPr>
                <w:rFonts w:ascii="Arial" w:hAnsi="Arial" w:cs="Calibri"/>
                <w:sz w:val="15"/>
              </w:rPr>
              <w:t>Arbeitszeit vor Pflichtstundenerh</w:t>
            </w:r>
            <w:r>
              <w:rPr>
                <w:rFonts w:ascii="Arial" w:hAnsi="Arial" w:cs="Calibri"/>
                <w:sz w:val="15"/>
              </w:rPr>
              <w:t>ö</w:t>
            </w:r>
            <w:r>
              <w:rPr>
                <w:rFonts w:ascii="Arial" w:hAnsi="Arial" w:cs="Calibri"/>
                <w:sz w:val="15"/>
              </w:rPr>
              <w:t>hung 1. 8. 2001 bis 31. 1. 2004</w:t>
            </w:r>
          </w:p>
        </w:tc>
      </w:tr>
      <w:tr w:rsidR="00000000" w14:paraId="78F94F9A" w14:textId="77777777">
        <w:tc>
          <w:tcPr>
            <w:tcW w:w="3456"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C29B10D" w14:textId="77777777" w:rsidR="005015ED" w:rsidRDefault="005015ED">
            <w:pPr>
              <w:widowControl/>
              <w:spacing w:before="10" w:after="10" w:line="190" w:lineRule="exact"/>
            </w:pPr>
            <w:r>
              <w:rPr>
                <w:rFonts w:ascii="Arial" w:hAnsi="Arial" w:cs="Calibri"/>
                <w:sz w:val="15"/>
              </w:rPr>
              <w:t xml:space="preserve">27 + 0 + (18 x 0,5) </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67A32BC" w14:textId="77777777" w:rsidR="005015ED" w:rsidRDefault="005015ED">
            <w:pPr>
              <w:widowControl/>
              <w:spacing w:before="10" w:after="10" w:line="190" w:lineRule="exact"/>
            </w:pPr>
            <w:r>
              <w:rPr>
                <w:rFonts w:ascii="Arial" w:hAnsi="Arial" w:cs="Calibri"/>
                <w:sz w:val="15"/>
              </w:rPr>
              <w:t>= 36 Std.</w:t>
            </w:r>
          </w:p>
        </w:tc>
      </w:tr>
      <w:tr w:rsidR="00000000" w14:paraId="4EA7E995" w14:textId="77777777">
        <w:tc>
          <w:tcPr>
            <w:tcW w:w="4873" w:type="dxa"/>
            <w:gridSpan w:val="3"/>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F6FCA13" w14:textId="77777777" w:rsidR="005015ED" w:rsidRDefault="005015ED">
            <w:pPr>
              <w:widowControl/>
              <w:spacing w:before="10" w:after="10" w:line="190" w:lineRule="exact"/>
            </w:pPr>
            <w:r>
              <w:rPr>
                <w:rFonts w:ascii="Arial" w:hAnsi="Arial" w:cs="Calibri"/>
                <w:sz w:val="15"/>
              </w:rPr>
              <w:t>Arbeitszeit nach Pflichtstundenerh</w:t>
            </w:r>
            <w:r>
              <w:rPr>
                <w:rFonts w:ascii="Arial" w:hAnsi="Arial" w:cs="Calibri"/>
                <w:sz w:val="15"/>
              </w:rPr>
              <w:t>ö</w:t>
            </w:r>
            <w:r>
              <w:rPr>
                <w:rFonts w:ascii="Arial" w:hAnsi="Arial" w:cs="Calibri"/>
                <w:sz w:val="15"/>
              </w:rPr>
              <w:t>hung 1. 2. 2004 bis 31. 7. 2006</w:t>
            </w:r>
          </w:p>
        </w:tc>
      </w:tr>
      <w:tr w:rsidR="00000000" w14:paraId="54C11B46"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AB8D931" w14:textId="77777777" w:rsidR="005015ED" w:rsidRDefault="005015ED">
            <w:pPr>
              <w:widowControl/>
              <w:spacing w:before="10" w:after="10" w:line="190" w:lineRule="exact"/>
            </w:pPr>
            <w:r>
              <w:rPr>
                <w:rFonts w:ascii="Arial" w:hAnsi="Arial" w:cs="Calibri"/>
                <w:sz w:val="15"/>
              </w:rPr>
              <w:t>(18 x 0,5) + 21 + 22</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070DB08" w14:textId="77777777" w:rsidR="005015ED" w:rsidRDefault="005015ED">
            <w:pPr>
              <w:widowControl/>
              <w:spacing w:before="10" w:after="10" w:line="190" w:lineRule="exact"/>
              <w:rPr>
                <w:rFonts w:cs="Calibri"/>
              </w:rPr>
            </w:pP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48F9E85" w14:textId="77777777" w:rsidR="005015ED" w:rsidRDefault="005015ED">
            <w:pPr>
              <w:widowControl/>
              <w:spacing w:before="10" w:after="10" w:line="190" w:lineRule="exact"/>
              <w:rPr>
                <w:rFonts w:cs="Calibri"/>
              </w:rPr>
            </w:pPr>
            <w:r>
              <w:rPr>
                <w:rFonts w:ascii="Arial" w:hAnsi="Arial" w:cs="Arial"/>
                <w:sz w:val="15"/>
              </w:rPr>
              <w:t>= 52 Std.</w:t>
            </w:r>
          </w:p>
        </w:tc>
      </w:tr>
      <w:tr w:rsidR="00000000" w14:paraId="2B1D15D6" w14:textId="77777777">
        <w:tc>
          <w:tcPr>
            <w:tcW w:w="4873" w:type="dxa"/>
            <w:gridSpan w:val="3"/>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F4026CC" w14:textId="77777777" w:rsidR="005015ED" w:rsidRDefault="005015ED">
            <w:pPr>
              <w:widowControl/>
              <w:spacing w:before="10" w:after="10" w:line="190" w:lineRule="exact"/>
              <w:rPr>
                <w:rFonts w:cs="Calibri"/>
              </w:rPr>
            </w:pPr>
            <w:r>
              <w:rPr>
                <w:rFonts w:ascii="Arial" w:hAnsi="Arial" w:cs="Arial"/>
                <w:sz w:val="15"/>
              </w:rPr>
              <w:t>durchschnittliche Arbeitszeit der letzten f</w:t>
            </w:r>
            <w:r>
              <w:rPr>
                <w:rFonts w:ascii="Arial" w:hAnsi="Arial" w:cs="Arial"/>
                <w:sz w:val="15"/>
              </w:rPr>
              <w:t>ü</w:t>
            </w:r>
            <w:r>
              <w:rPr>
                <w:rFonts w:ascii="Arial" w:hAnsi="Arial" w:cs="Arial"/>
                <w:sz w:val="15"/>
              </w:rPr>
              <w:t>nf Jahre:</w:t>
            </w:r>
          </w:p>
        </w:tc>
      </w:tr>
      <w:tr w:rsidR="00000000" w14:paraId="1A8BE33B"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5DB6F4A" w14:textId="77777777" w:rsidR="005015ED" w:rsidRDefault="005015ED">
            <w:pPr>
              <w:widowControl/>
              <w:spacing w:before="10" w:after="10" w:line="190" w:lineRule="exact"/>
              <w:rPr>
                <w:rFonts w:cs="Calibri"/>
              </w:rPr>
            </w:pPr>
            <w:r>
              <w:rPr>
                <w:rFonts w:ascii="Arial" w:hAnsi="Arial" w:cs="Arial"/>
                <w:sz w:val="15"/>
              </w:rPr>
              <w:t>(36 x 28/27 + 52) : 5</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E49145F" w14:textId="77777777" w:rsidR="005015ED" w:rsidRDefault="005015ED">
            <w:pPr>
              <w:widowControl/>
              <w:spacing w:before="10" w:after="10" w:line="190" w:lineRule="exact"/>
            </w:pP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49F339C" w14:textId="77777777" w:rsidR="005015ED" w:rsidRDefault="005015ED">
            <w:pPr>
              <w:widowControl/>
              <w:spacing w:before="10" w:after="10" w:line="190" w:lineRule="exact"/>
            </w:pPr>
            <w:r>
              <w:rPr>
                <w:rFonts w:ascii="Arial" w:hAnsi="Arial" w:cs="Calibri"/>
                <w:sz w:val="15"/>
              </w:rPr>
              <w:t>= 17,866 Std.</w:t>
            </w:r>
          </w:p>
        </w:tc>
      </w:tr>
      <w:tr w:rsidR="00000000" w14:paraId="677AC04B" w14:textId="77777777">
        <w:tc>
          <w:tcPr>
            <w:tcW w:w="3456"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3991625" w14:textId="77777777" w:rsidR="005015ED" w:rsidRDefault="005015ED">
            <w:pPr>
              <w:widowControl/>
              <w:spacing w:before="10" w:after="10" w:line="190" w:lineRule="exact"/>
            </w:pPr>
            <w:r>
              <w:rPr>
                <w:rFonts w:ascii="Arial" w:hAnsi="Arial" w:cs="Calibri"/>
                <w:sz w:val="15"/>
              </w:rPr>
              <w:t>davon 50 % Altersteilzeitumfang</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2F33667" w14:textId="77777777" w:rsidR="005015ED" w:rsidRDefault="005015ED">
            <w:pPr>
              <w:widowControl/>
              <w:spacing w:before="10" w:after="10" w:line="190" w:lineRule="exact"/>
            </w:pPr>
            <w:r>
              <w:rPr>
                <w:rFonts w:ascii="Arial" w:hAnsi="Arial" w:cs="Calibri"/>
                <w:sz w:val="15"/>
              </w:rPr>
              <w:t>= 8,933 Std.</w:t>
            </w:r>
          </w:p>
        </w:tc>
      </w:tr>
      <w:tr w:rsidR="00000000" w14:paraId="51441193" w14:textId="77777777">
        <w:tc>
          <w:tcPr>
            <w:tcW w:w="203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B2FE3E5" w14:textId="77777777" w:rsidR="005015ED" w:rsidRDefault="005015ED">
            <w:pPr>
              <w:widowControl/>
              <w:spacing w:before="10" w:after="10" w:line="190" w:lineRule="exact"/>
            </w:pPr>
            <w:r>
              <w:rPr>
                <w:rFonts w:ascii="Arial" w:hAnsi="Arial" w:cs="Calibri"/>
                <w:sz w:val="15"/>
              </w:rPr>
              <w:t>nach Rundung1)</w:t>
            </w: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746C28D" w14:textId="77777777" w:rsidR="005015ED" w:rsidRDefault="005015ED">
            <w:pPr>
              <w:widowControl/>
              <w:spacing w:before="10" w:after="10" w:line="190" w:lineRule="exact"/>
              <w:rPr>
                <w:rFonts w:cs="Calibri"/>
              </w:rPr>
            </w:pPr>
          </w:p>
        </w:tc>
        <w:tc>
          <w:tcPr>
            <w:tcW w:w="141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0A26686" w14:textId="77777777" w:rsidR="005015ED" w:rsidRDefault="005015ED">
            <w:pPr>
              <w:widowControl/>
              <w:spacing w:before="10" w:after="10" w:line="190" w:lineRule="exact"/>
              <w:rPr>
                <w:rFonts w:cs="Calibri"/>
              </w:rPr>
            </w:pPr>
            <w:r>
              <w:rPr>
                <w:rFonts w:ascii="Arial" w:hAnsi="Arial" w:cs="Arial"/>
                <w:sz w:val="15"/>
              </w:rPr>
              <w:t>= 8,94 Std.</w:t>
            </w:r>
          </w:p>
        </w:tc>
      </w:tr>
    </w:tbl>
    <w:p w14:paraId="3B6307A6" w14:textId="77777777" w:rsidR="005015ED" w:rsidRDefault="005015ED">
      <w:pPr>
        <w:pStyle w:val="V-Normaltext"/>
        <w:widowControl/>
        <w:rPr>
          <w:rFonts w:cs="Calibri"/>
        </w:rPr>
      </w:pPr>
      <w:r>
        <w:t>___________</w:t>
      </w:r>
    </w:p>
    <w:p w14:paraId="61293D93" w14:textId="77777777" w:rsidR="005015ED" w:rsidRDefault="005015ED">
      <w:pPr>
        <w:pStyle w:val="V-Normaltext"/>
        <w:widowControl/>
        <w:spacing w:before="10" w:after="50" w:line="120" w:lineRule="exact"/>
        <w:rPr>
          <w:rFonts w:cs="Calibri"/>
        </w:rPr>
      </w:pPr>
      <w:r>
        <w:t>1) Der sich ergebende Wert wird aus Praktikabilit</w:t>
      </w:r>
      <w:r>
        <w:t>ä</w:t>
      </w:r>
      <w:r>
        <w:t>tsgr</w:t>
      </w:r>
      <w:r>
        <w:t>ü</w:t>
      </w:r>
      <w:r>
        <w:t xml:space="preserve">nden bis zur zweiten Dezimalstelle nach dem Komma </w:t>
      </w:r>
      <w:r>
        <w:t>ü</w:t>
      </w:r>
      <w:r>
        <w:t>bernommen und um 0,01 erh</w:t>
      </w:r>
      <w:r>
        <w:t>ö</w:t>
      </w:r>
      <w:r>
        <w:t>ht, wenn die Berechnung mehr als zwei Nachkommastellen ergibt.</w:t>
      </w:r>
    </w:p>
    <w:p w14:paraId="062C1B2E" w14:textId="77777777" w:rsidR="005015ED" w:rsidRDefault="005015ED">
      <w:pPr>
        <w:pStyle w:val="V-Zwischenfcberschrift01"/>
        <w:widowControl/>
        <w:rPr>
          <w:rFonts w:cs="Calibri"/>
        </w:rPr>
      </w:pPr>
      <w:r>
        <w:t>4. Arbeitszeitmodelle</w:t>
      </w:r>
    </w:p>
    <w:p w14:paraId="651B60F7" w14:textId="77777777" w:rsidR="005015ED" w:rsidRDefault="005015ED">
      <w:pPr>
        <w:pStyle w:val="V-Normaltext"/>
        <w:widowControl/>
        <w:rPr>
          <w:rFonts w:cs="Calibri"/>
        </w:rPr>
      </w:pPr>
      <w:r>
        <w:t>ATZ kann entweder im Teilzeitmodell oder im Blockmodell ausge</w:t>
      </w:r>
      <w:r>
        <w:t>ü</w:t>
      </w:r>
      <w:r>
        <w:t xml:space="preserve">bt werden. </w:t>
      </w:r>
    </w:p>
    <w:p w14:paraId="6663D8D7" w14:textId="77777777" w:rsidR="005015ED" w:rsidRDefault="005015ED">
      <w:pPr>
        <w:pStyle w:val="V-Haupttext1"/>
        <w:widowControl/>
        <w:ind w:left="397" w:hanging="397"/>
      </w:pPr>
      <w:r>
        <w:rPr>
          <w:rFonts w:cs="Arial"/>
        </w:rPr>
        <w:t xml:space="preserve">4.1 </w:t>
      </w:r>
      <w:r>
        <w:rPr>
          <w:rFonts w:cs="Arial"/>
        </w:rPr>
        <w:tab/>
        <w:t>Teilzeitmodell</w:t>
      </w:r>
    </w:p>
    <w:p w14:paraId="1F82ACA3" w14:textId="77777777" w:rsidR="005015ED" w:rsidRDefault="005015ED">
      <w:pPr>
        <w:pStyle w:val="V-Normaltext"/>
        <w:widowControl/>
        <w:ind w:left="398"/>
        <w:rPr>
          <w:rFonts w:cs="Calibri"/>
        </w:rPr>
      </w:pPr>
      <w:r>
        <w:t>Beim Teilzeitmodell wird durchgehend bis zum Ruhestand mit 50 % der durchschnittlichen Arbeitszeit der letzten f</w:t>
      </w:r>
      <w:r>
        <w:t>ü</w:t>
      </w:r>
      <w:r>
        <w:t>nf Jahre vor Beginn der ATZ gearbeitet.</w:t>
      </w:r>
    </w:p>
    <w:p w14:paraId="7325BEB5" w14:textId="77777777" w:rsidR="005015ED" w:rsidRDefault="005015ED">
      <w:pPr>
        <w:pStyle w:val="V-Normaltext"/>
        <w:widowControl/>
        <w:spacing w:before="10" w:after="50" w:line="156" w:lineRule="exact"/>
        <w:ind w:left="398"/>
        <w:rPr>
          <w:rFonts w:cs="Calibri"/>
        </w:rPr>
      </w:pPr>
      <w:r>
        <w:t xml:space="preserve">Allerdings schreibt das Gesetz in </w:t>
      </w:r>
      <w:r>
        <w:t>§</w:t>
      </w:r>
      <w:r>
        <w:t xml:space="preserve"> 78 d Abs. 2 LBG vor, dass ATZ mit weniger als der H</w:t>
      </w:r>
      <w:r>
        <w:t>ä</w:t>
      </w:r>
      <w:r>
        <w:t>lfte der regelm</w:t>
      </w:r>
      <w:r>
        <w:t>äß</w:t>
      </w:r>
      <w:r>
        <w:t>igen Arbeitszeit nicht im Teilzeitmodell, sondern nur im Blockmodell bewilligt werden soll. Dies bedeutet, dass grunds</w:t>
      </w:r>
      <w:r>
        <w:t>ä</w:t>
      </w:r>
      <w:r>
        <w:t>tzlich nur bisher Vollzeitbesch</w:t>
      </w:r>
      <w:r>
        <w:t>ä</w:t>
      </w:r>
      <w:r>
        <w:t>ftigte das Teilzeitmodell in Anspruch nehmen k</w:t>
      </w:r>
      <w:r>
        <w:t>ö</w:t>
      </w:r>
      <w:r>
        <w:t>nnen.</w:t>
      </w:r>
    </w:p>
    <w:p w14:paraId="0A120943" w14:textId="77777777" w:rsidR="005015ED" w:rsidRDefault="005015ED">
      <w:pPr>
        <w:pStyle w:val="V-Haupttext1"/>
        <w:widowControl/>
        <w:ind w:left="397" w:hanging="397"/>
      </w:pPr>
      <w:r>
        <w:rPr>
          <w:rFonts w:cs="Arial"/>
        </w:rPr>
        <w:t xml:space="preserve">4.2 </w:t>
      </w:r>
      <w:r>
        <w:rPr>
          <w:rFonts w:cs="Arial"/>
        </w:rPr>
        <w:tab/>
        <w:t>Blockmodell</w:t>
      </w:r>
    </w:p>
    <w:p w14:paraId="70FA0B34" w14:textId="77777777" w:rsidR="005015ED" w:rsidRDefault="005015ED">
      <w:pPr>
        <w:pStyle w:val="V-Normaltext"/>
        <w:widowControl/>
        <w:spacing w:before="10" w:after="50" w:line="156" w:lineRule="exact"/>
        <w:ind w:left="398"/>
        <w:rPr>
          <w:rFonts w:cs="Calibri"/>
        </w:rPr>
      </w:pPr>
      <w:r>
        <w:t>Das Blockmodell sieht eine Teilung der gesamten Dauer der ATZ vor in eine Besch</w:t>
      </w:r>
      <w:r>
        <w:t>ä</w:t>
      </w:r>
      <w:r>
        <w:t>ftigungsphase, in der die ganze w</w:t>
      </w:r>
      <w:r>
        <w:t>ä</w:t>
      </w:r>
      <w:r>
        <w:t xml:space="preserve">hrend der ATZ zu erbringende Arbeitsleitung zusammengefasst wird, und eine Freistellungsphase, in der nicht mehr gearbeitet wird, wobei die Freistellungsphase immer am Ende der ATZ, d. h. unmittelbar vor Beginn des Ruhestandes liegen muss. </w:t>
      </w:r>
    </w:p>
    <w:p w14:paraId="438CCF1D" w14:textId="77777777" w:rsidR="005015ED" w:rsidRDefault="005015ED">
      <w:pPr>
        <w:pStyle w:val="V-Normaltext"/>
        <w:widowControl/>
        <w:spacing w:before="10" w:after="50" w:line="156" w:lineRule="exact"/>
        <w:ind w:left="398"/>
        <w:rPr>
          <w:rFonts w:cs="Calibri"/>
        </w:rPr>
      </w:pPr>
      <w:r>
        <w:t>Die Arbeitszeit w</w:t>
      </w:r>
      <w:r>
        <w:t>ä</w:t>
      </w:r>
      <w:r>
        <w:t>hrend der Besch</w:t>
      </w:r>
      <w:r>
        <w:t>ä</w:t>
      </w:r>
      <w:r>
        <w:t>ftigungsphase muss nicht notwendig dem zuletzt ausge</w:t>
      </w:r>
      <w:r>
        <w:t>ü</w:t>
      </w:r>
      <w:r>
        <w:t>bten Besch</w:t>
      </w:r>
      <w:r>
        <w:t>ä</w:t>
      </w:r>
      <w:r>
        <w:t>ftigungsumfang oder der durchschnittlichen Arbeitszeit der letzten f</w:t>
      </w:r>
      <w:r>
        <w:t>ü</w:t>
      </w:r>
      <w:r>
        <w:t>nf Jahre entsprechen, sondern sie kann Arbeitsleistungen zwischen 50 % und 100 % der regelm</w:t>
      </w:r>
      <w:r>
        <w:t>äß</w:t>
      </w:r>
      <w:r>
        <w:t>igen Arbeitszeit betragen mit einer anschlie</w:t>
      </w:r>
      <w:r>
        <w:t>ß</w:t>
      </w:r>
      <w:r>
        <w:t>end k</w:t>
      </w:r>
      <w:r>
        <w:t>ü</w:t>
      </w:r>
      <w:r>
        <w:t>rzeren oder l</w:t>
      </w:r>
      <w:r>
        <w:t>ä</w:t>
      </w:r>
      <w:r>
        <w:t>ngeren Freistellungsphase, je nach der gew</w:t>
      </w:r>
      <w:r>
        <w:t>ä</w:t>
      </w:r>
      <w:r>
        <w:t>hlten Modellvariante. Die zu leistende w</w:t>
      </w:r>
      <w:r>
        <w:t>ö</w:t>
      </w:r>
      <w:r>
        <w:t>chentliche Pflichtstundenzahl w</w:t>
      </w:r>
      <w:r>
        <w:t>ä</w:t>
      </w:r>
      <w:r>
        <w:t>hrend der Besch</w:t>
      </w:r>
      <w:r>
        <w:t>ä</w:t>
      </w:r>
      <w:r>
        <w:t>ftigungsphase ergibt sich dadurch, dass der ma</w:t>
      </w:r>
      <w:r>
        <w:t>ß</w:t>
      </w:r>
      <w:r>
        <w:t>gebliche Altersteilzeitumfang (50 % der durchschnittlichen Arbeitszeit der letzten f</w:t>
      </w:r>
      <w:r>
        <w:t>ü</w:t>
      </w:r>
      <w:r>
        <w:t>nf Jahre) mit der Gesamtdauer der ATZ multipliziert und durch die gew</w:t>
      </w:r>
      <w:r>
        <w:t>ü</w:t>
      </w:r>
      <w:r>
        <w:t>nschte Dauer der Besch</w:t>
      </w:r>
      <w:r>
        <w:t>ä</w:t>
      </w:r>
      <w:r>
        <w:t>ftigungsphase dividiert wird. M</w:t>
      </w:r>
      <w:r>
        <w:t>ö</w:t>
      </w:r>
      <w:r>
        <w:t>glich ist auch eine Kombination verschiedener Umf</w:t>
      </w:r>
      <w:r>
        <w:t>ä</w:t>
      </w:r>
      <w:r>
        <w:t>nge der Teilzeitbesch</w:t>
      </w:r>
      <w:r>
        <w:t>ä</w:t>
      </w:r>
      <w:r>
        <w:t xml:space="preserve">ftigung.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1335"/>
        <w:gridCol w:w="1702"/>
        <w:gridCol w:w="1888"/>
      </w:tblGrid>
      <w:tr w:rsidR="00000000" w14:paraId="6CEE6822" w14:textId="77777777">
        <w:tc>
          <w:tcPr>
            <w:tcW w:w="4487" w:type="dxa"/>
            <w:gridSpan w:val="3"/>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BF263E1" w14:textId="77777777" w:rsidR="005015ED" w:rsidRDefault="005015ED">
            <w:pPr>
              <w:widowControl/>
              <w:spacing w:before="10" w:after="10" w:line="150" w:lineRule="exact"/>
              <w:rPr>
                <w:rFonts w:cs="Calibri"/>
              </w:rPr>
            </w:pPr>
            <w:r>
              <w:rPr>
                <w:rFonts w:ascii="Arial" w:hAnsi="Arial" w:cs="Arial"/>
                <w:b/>
                <w:color w:val="000000"/>
                <w:sz w:val="15"/>
              </w:rPr>
              <w:t>Beispiel:</w:t>
            </w:r>
          </w:p>
        </w:tc>
      </w:tr>
      <w:tr w:rsidR="00000000" w14:paraId="3D45F27F" w14:textId="77777777">
        <w:tc>
          <w:tcPr>
            <w:tcW w:w="4487" w:type="dxa"/>
            <w:gridSpan w:val="3"/>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11DBF70" w14:textId="77777777" w:rsidR="005015ED" w:rsidRDefault="005015ED">
            <w:pPr>
              <w:widowControl/>
              <w:spacing w:before="10" w:after="10" w:line="160" w:lineRule="exact"/>
            </w:pPr>
            <w:r>
              <w:rPr>
                <w:rFonts w:ascii="Arial" w:hAnsi="Arial" w:cs="Arial"/>
                <w:color w:val="000000"/>
                <w:sz w:val="15"/>
              </w:rPr>
              <w:t>ATZ im Blockmodell 1. 8. 2006 bis 31. 1. 2012 nach vorausgegangener Vollbesch</w:t>
            </w:r>
            <w:r>
              <w:rPr>
                <w:rFonts w:ascii="Arial" w:hAnsi="Arial" w:cs="Arial"/>
                <w:color w:val="000000"/>
                <w:sz w:val="15"/>
              </w:rPr>
              <w:t>ä</w:t>
            </w:r>
            <w:r>
              <w:rPr>
                <w:rFonts w:ascii="Arial" w:hAnsi="Arial" w:cs="Arial"/>
                <w:color w:val="000000"/>
                <w:sz w:val="15"/>
              </w:rPr>
              <w:t xml:space="preserve">ftigung </w:t>
            </w:r>
            <w:r>
              <w:rPr>
                <w:rFonts w:ascii="Arial" w:hAnsi="Arial" w:cs="Calibri"/>
                <w:sz w:val="15"/>
              </w:rPr>
              <w:t>Þ</w:t>
            </w:r>
            <w:r>
              <w:rPr>
                <w:rFonts w:ascii="Arial" w:hAnsi="Arial" w:cs="Calibri"/>
                <w:sz w:val="15"/>
              </w:rPr>
              <w:t xml:space="preserve"> 28 Std. </w:t>
            </w:r>
          </w:p>
        </w:tc>
      </w:tr>
      <w:tr w:rsidR="00000000" w14:paraId="5B827356" w14:textId="77777777">
        <w:tc>
          <w:tcPr>
            <w:tcW w:w="1216"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F74BE90" w14:textId="77777777" w:rsidR="005015ED" w:rsidRDefault="005015ED">
            <w:pPr>
              <w:widowControl/>
              <w:spacing w:before="10" w:after="10" w:line="190" w:lineRule="exact"/>
              <w:rPr>
                <w:rFonts w:cs="Calibri"/>
              </w:rPr>
            </w:pPr>
          </w:p>
        </w:tc>
        <w:tc>
          <w:tcPr>
            <w:tcW w:w="155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CBF7EA3" w14:textId="77777777" w:rsidR="005015ED" w:rsidRDefault="005015ED">
            <w:pPr>
              <w:widowControl/>
              <w:spacing w:before="10" w:after="10" w:line="160" w:lineRule="exact"/>
              <w:rPr>
                <w:rFonts w:cs="Calibri"/>
              </w:rPr>
            </w:pPr>
            <w:r>
              <w:rPr>
                <w:rFonts w:ascii="Arial" w:hAnsi="Arial" w:cs="Arial"/>
                <w:sz w:val="15"/>
              </w:rPr>
              <w:t>3 Jahre Besch</w:t>
            </w:r>
            <w:r>
              <w:rPr>
                <w:rFonts w:ascii="Arial" w:hAnsi="Arial" w:cs="Arial"/>
                <w:sz w:val="15"/>
              </w:rPr>
              <w:t>ä</w:t>
            </w:r>
            <w:r>
              <w:rPr>
                <w:rFonts w:ascii="Arial" w:hAnsi="Arial" w:cs="Arial"/>
                <w:sz w:val="15"/>
              </w:rPr>
              <w:t>ftigungsphase</w:t>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596A3BBC" w14:textId="77777777" w:rsidR="005015ED" w:rsidRDefault="005015ED">
            <w:pPr>
              <w:widowControl/>
              <w:spacing w:before="10" w:after="10" w:line="190" w:lineRule="exact"/>
              <w:rPr>
                <w:rFonts w:cs="Calibri"/>
              </w:rPr>
            </w:pPr>
            <w:r>
              <w:rPr>
                <w:rFonts w:ascii="Arial" w:hAnsi="Arial" w:cs="Arial"/>
                <w:sz w:val="15"/>
              </w:rPr>
              <w:t>1. 8. 2005 bis 31. 7. 2008</w:t>
            </w:r>
          </w:p>
        </w:tc>
      </w:tr>
      <w:tr w:rsidR="00000000" w14:paraId="31C2D46B" w14:textId="77777777">
        <w:tc>
          <w:tcPr>
            <w:tcW w:w="1216"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68F947E" w14:textId="77777777" w:rsidR="005015ED" w:rsidRDefault="005015ED">
            <w:pPr>
              <w:widowControl/>
              <w:spacing w:before="10" w:after="10" w:line="190" w:lineRule="exact"/>
              <w:rPr>
                <w:rFonts w:cs="Calibri"/>
              </w:rPr>
            </w:pPr>
            <w:r>
              <w:rPr>
                <w:rFonts w:ascii="Arial" w:hAnsi="Arial" w:cs="Arial"/>
                <w:sz w:val="15"/>
              </w:rPr>
              <w:t>Aufteilung:</w:t>
            </w:r>
          </w:p>
        </w:tc>
        <w:tc>
          <w:tcPr>
            <w:tcW w:w="155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D406EFB" w14:textId="77777777" w:rsidR="005015ED" w:rsidRDefault="005015ED">
            <w:pPr>
              <w:widowControl/>
              <w:spacing w:before="10" w:after="10" w:line="160" w:lineRule="exact"/>
            </w:pP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BEE586A" w14:textId="77777777" w:rsidR="005015ED" w:rsidRDefault="005015ED">
            <w:pPr>
              <w:widowControl/>
              <w:spacing w:before="10" w:after="10" w:line="190" w:lineRule="exact"/>
              <w:rPr>
                <w:rFonts w:cs="Calibri"/>
              </w:rPr>
            </w:pPr>
          </w:p>
        </w:tc>
      </w:tr>
      <w:tr w:rsidR="00000000" w14:paraId="3EADBC7E" w14:textId="77777777">
        <w:tc>
          <w:tcPr>
            <w:tcW w:w="1216"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A5BD4BB" w14:textId="77777777" w:rsidR="005015ED" w:rsidRDefault="005015ED">
            <w:pPr>
              <w:widowControl/>
              <w:spacing w:before="10" w:after="10" w:line="190" w:lineRule="exact"/>
            </w:pPr>
          </w:p>
        </w:tc>
        <w:tc>
          <w:tcPr>
            <w:tcW w:w="155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FFCC4D4" w14:textId="77777777" w:rsidR="005015ED" w:rsidRDefault="005015ED">
            <w:pPr>
              <w:widowControl/>
              <w:spacing w:before="10" w:after="10" w:line="160" w:lineRule="exact"/>
            </w:pPr>
            <w:r>
              <w:rPr>
                <w:rFonts w:ascii="Arial" w:hAnsi="Arial" w:cs="Calibri"/>
                <w:sz w:val="15"/>
              </w:rPr>
              <w:t xml:space="preserve">2 </w:t>
            </w:r>
            <w:r>
              <w:rPr>
                <w:rFonts w:ascii="Arial" w:hAnsi="Arial" w:cs="Calibri"/>
                <w:sz w:val="15"/>
              </w:rPr>
              <w:t>½</w:t>
            </w:r>
            <w:r>
              <w:rPr>
                <w:rFonts w:ascii="Arial" w:hAnsi="Arial" w:cs="Calibri"/>
                <w:sz w:val="15"/>
              </w:rPr>
              <w:t xml:space="preserve"> Jahre Freistellungsphase</w:t>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2F17CA04" w14:textId="77777777" w:rsidR="005015ED" w:rsidRDefault="005015ED">
            <w:pPr>
              <w:widowControl/>
              <w:spacing w:before="10" w:after="10" w:line="190" w:lineRule="exact"/>
            </w:pPr>
            <w:r>
              <w:rPr>
                <w:rFonts w:ascii="Arial" w:hAnsi="Arial" w:cs="Calibri"/>
                <w:sz w:val="15"/>
              </w:rPr>
              <w:t>1. 8. 2008 bis 31. 1. 2011</w:t>
            </w:r>
          </w:p>
        </w:tc>
      </w:tr>
    </w:tbl>
    <w:p w14:paraId="2A24FABA" w14:textId="77777777" w:rsidR="005015ED" w:rsidRDefault="005015ED">
      <w:pPr>
        <w:pStyle w:val="V-Normaltext"/>
        <w:widowControl/>
        <w:ind w:left="398"/>
      </w:pPr>
      <w:r>
        <w:rPr>
          <w:rFonts w:cs="Calibri"/>
        </w:rPr>
        <w:t>Die gestreckte Besch</w:t>
      </w:r>
      <w:r>
        <w:rPr>
          <w:rFonts w:cs="Calibri"/>
        </w:rPr>
        <w:t>ä</w:t>
      </w:r>
      <w:r>
        <w:rPr>
          <w:rFonts w:cs="Calibri"/>
        </w:rPr>
        <w:t>ftigungsphase kann dabei entweder mit einem gleichm</w:t>
      </w:r>
      <w:r>
        <w:rPr>
          <w:rFonts w:cs="Calibri"/>
        </w:rPr>
        <w:t>äß</w:t>
      </w:r>
      <w:r>
        <w:rPr>
          <w:rFonts w:cs="Calibri"/>
        </w:rPr>
        <w:t>igen Arbeitsma</w:t>
      </w:r>
      <w:r>
        <w:rPr>
          <w:rFonts w:cs="Calibri"/>
        </w:rPr>
        <w:t>ß</w:t>
      </w:r>
      <w:r>
        <w:rPr>
          <w:rFonts w:cs="Calibri"/>
        </w:rPr>
        <w:t xml:space="preserve"> von 25,67 Std. geleistet werden oder mit einer ungleichm</w:t>
      </w:r>
      <w:r>
        <w:rPr>
          <w:rFonts w:cs="Calibri"/>
        </w:rPr>
        <w:t>äß</w:t>
      </w:r>
      <w:r>
        <w:rPr>
          <w:rFonts w:cs="Calibri"/>
        </w:rPr>
        <w:t xml:space="preserve">igen Verteilung der Arbeitszeit, etwa 2 Jahre mit 28 Std. und 1 Jahr mit 21 Std. </w:t>
      </w:r>
    </w:p>
    <w:p w14:paraId="67B379F3" w14:textId="77777777" w:rsidR="005015ED" w:rsidRDefault="005015ED">
      <w:pPr>
        <w:pStyle w:val="V-Normaltext"/>
        <w:widowControl/>
        <w:ind w:left="398"/>
      </w:pPr>
      <w:r>
        <w:rPr>
          <w:rFonts w:cs="Calibri"/>
        </w:rPr>
        <w:t>Beispiele f</w:t>
      </w:r>
      <w:r>
        <w:rPr>
          <w:rFonts w:cs="Calibri"/>
        </w:rPr>
        <w:t>ü</w:t>
      </w:r>
      <w:r>
        <w:rPr>
          <w:rFonts w:cs="Calibri"/>
        </w:rPr>
        <w:t>r die Verteilung der Arbeitszeit im Blockmodell ergeben sich aus der nachfolgenden Tabelle: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0" w:type="dxa"/>
          <w:left w:w="20" w:type="dxa"/>
          <w:bottom w:w="20" w:type="dxa"/>
          <w:right w:w="0" w:type="dxa"/>
        </w:tblCellMar>
        <w:tblLook w:val="0000" w:firstRow="0" w:lastRow="0" w:firstColumn="0" w:lastColumn="0" w:noHBand="0" w:noVBand="0"/>
      </w:tblPr>
      <w:tblGrid>
        <w:gridCol w:w="337"/>
        <w:gridCol w:w="393"/>
        <w:gridCol w:w="588"/>
        <w:gridCol w:w="452"/>
        <w:gridCol w:w="411"/>
        <w:gridCol w:w="448"/>
        <w:gridCol w:w="535"/>
        <w:gridCol w:w="1749"/>
      </w:tblGrid>
      <w:tr w:rsidR="00000000" w14:paraId="32951207" w14:textId="77777777">
        <w:tc>
          <w:tcPr>
            <w:tcW w:w="308" w:type="dxa"/>
            <w:tcMar>
              <w:top w:w="0" w:type="dxa"/>
              <w:left w:w="20" w:type="dxa"/>
              <w:bottom w:w="20" w:type="dxa"/>
              <w:right w:w="0" w:type="dxa"/>
            </w:tcMar>
          </w:tcPr>
          <w:p w14:paraId="6B5A4AF2" w14:textId="77777777" w:rsidR="005015ED" w:rsidRDefault="005015ED">
            <w:pPr>
              <w:widowControl/>
              <w:spacing w:before="30" w:after="30" w:line="130" w:lineRule="exact"/>
              <w:jc w:val="both"/>
              <w:rPr>
                <w:rFonts w:cs="Calibri"/>
              </w:rPr>
            </w:pPr>
          </w:p>
        </w:tc>
        <w:tc>
          <w:tcPr>
            <w:tcW w:w="359" w:type="dxa"/>
            <w:tcMar>
              <w:top w:w="0" w:type="dxa"/>
              <w:left w:w="20" w:type="dxa"/>
              <w:bottom w:w="20" w:type="dxa"/>
              <w:right w:w="0" w:type="dxa"/>
            </w:tcMar>
          </w:tcPr>
          <w:p w14:paraId="01FA26CB" w14:textId="77777777" w:rsidR="005015ED" w:rsidRDefault="005015ED">
            <w:pPr>
              <w:widowControl/>
              <w:spacing w:before="30" w:after="30" w:line="130" w:lineRule="exact"/>
              <w:jc w:val="both"/>
              <w:rPr>
                <w:rFonts w:cs="Calibri"/>
              </w:rPr>
            </w:pPr>
            <w:r>
              <w:rPr>
                <w:rFonts w:ascii="Arial" w:hAnsi="Arial" w:cs="Arial"/>
                <w:sz w:val="13"/>
              </w:rPr>
              <w:t>Regel-</w:t>
            </w:r>
            <w:r>
              <w:rPr>
                <w:rFonts w:ascii="Arial" w:hAnsi="Arial" w:cs="Arial"/>
                <w:sz w:val="13"/>
              </w:rPr>
              <w:br/>
              <w:t>pfl.</w:t>
            </w:r>
            <w:r>
              <w:rPr>
                <w:rFonts w:ascii="Arial" w:hAnsi="Arial" w:cs="Arial"/>
                <w:sz w:val="13"/>
              </w:rPr>
              <w:br/>
              <w:t>Std.</w:t>
            </w:r>
          </w:p>
        </w:tc>
        <w:tc>
          <w:tcPr>
            <w:tcW w:w="537" w:type="dxa"/>
            <w:tcMar>
              <w:top w:w="0" w:type="dxa"/>
              <w:left w:w="20" w:type="dxa"/>
              <w:bottom w:w="20" w:type="dxa"/>
              <w:right w:w="0" w:type="dxa"/>
            </w:tcMar>
          </w:tcPr>
          <w:p w14:paraId="74AEFD67" w14:textId="77777777" w:rsidR="005015ED" w:rsidRDefault="005015ED">
            <w:pPr>
              <w:widowControl/>
              <w:spacing w:before="30" w:after="30" w:line="130" w:lineRule="exact"/>
              <w:jc w:val="both"/>
              <w:rPr>
                <w:rFonts w:cs="Calibri"/>
              </w:rPr>
            </w:pPr>
            <w:r>
              <w:rPr>
                <w:rFonts w:ascii="Arial" w:hAnsi="Arial" w:cs="Arial"/>
                <w:sz w:val="13"/>
              </w:rPr>
              <w:t>Durch-</w:t>
            </w:r>
            <w:r>
              <w:rPr>
                <w:rFonts w:ascii="Arial" w:hAnsi="Arial" w:cs="Arial"/>
                <w:sz w:val="13"/>
              </w:rPr>
              <w:br/>
              <w:t>schnitt</w:t>
            </w:r>
            <w:r>
              <w:rPr>
                <w:rFonts w:ascii="Arial" w:hAnsi="Arial" w:cs="Arial"/>
                <w:sz w:val="13"/>
              </w:rPr>
              <w:br/>
              <w:t>der letzten</w:t>
            </w:r>
            <w:r>
              <w:rPr>
                <w:rFonts w:ascii="Arial" w:hAnsi="Arial" w:cs="Arial"/>
                <w:sz w:val="13"/>
              </w:rPr>
              <w:br/>
              <w:t>5 Jahre</w:t>
            </w:r>
          </w:p>
        </w:tc>
        <w:tc>
          <w:tcPr>
            <w:tcW w:w="413" w:type="dxa"/>
            <w:tcMar>
              <w:top w:w="0" w:type="dxa"/>
              <w:left w:w="20" w:type="dxa"/>
              <w:bottom w:w="20" w:type="dxa"/>
              <w:right w:w="0" w:type="dxa"/>
            </w:tcMar>
          </w:tcPr>
          <w:p w14:paraId="783C5972" w14:textId="77777777" w:rsidR="005015ED" w:rsidRDefault="005015ED">
            <w:pPr>
              <w:widowControl/>
              <w:spacing w:before="30" w:after="30" w:line="130" w:lineRule="exact"/>
              <w:jc w:val="both"/>
              <w:rPr>
                <w:rFonts w:cs="Calibri"/>
              </w:rPr>
            </w:pPr>
            <w:r>
              <w:rPr>
                <w:rFonts w:ascii="Arial" w:hAnsi="Arial" w:cs="Arial"/>
                <w:sz w:val="13"/>
              </w:rPr>
              <w:t>davon</w:t>
            </w:r>
            <w:r>
              <w:rPr>
                <w:rFonts w:ascii="Arial" w:hAnsi="Arial" w:cs="Arial"/>
                <w:sz w:val="13"/>
              </w:rPr>
              <w:br/>
              <w:t>50 %</w:t>
            </w:r>
            <w:r>
              <w:rPr>
                <w:rFonts w:ascii="Arial" w:hAnsi="Arial" w:cs="Arial"/>
                <w:sz w:val="13"/>
              </w:rPr>
              <w:br/>
              <w:t>ATZ-</w:t>
            </w:r>
            <w:r>
              <w:rPr>
                <w:rFonts w:ascii="Arial" w:hAnsi="Arial" w:cs="Arial"/>
                <w:sz w:val="13"/>
              </w:rPr>
              <w:br/>
              <w:t>Umfang</w:t>
            </w:r>
          </w:p>
        </w:tc>
        <w:tc>
          <w:tcPr>
            <w:tcW w:w="375" w:type="dxa"/>
            <w:tcMar>
              <w:top w:w="0" w:type="dxa"/>
              <w:left w:w="20" w:type="dxa"/>
              <w:bottom w:w="20" w:type="dxa"/>
              <w:right w:w="0" w:type="dxa"/>
            </w:tcMar>
          </w:tcPr>
          <w:p w14:paraId="3E405317" w14:textId="77777777" w:rsidR="005015ED" w:rsidRDefault="005015ED">
            <w:pPr>
              <w:widowControl/>
              <w:spacing w:before="30" w:after="30" w:line="130" w:lineRule="exact"/>
              <w:jc w:val="both"/>
              <w:rPr>
                <w:rFonts w:cs="Calibri"/>
              </w:rPr>
            </w:pPr>
            <w:r>
              <w:rPr>
                <w:rFonts w:ascii="Arial" w:hAnsi="Arial" w:cs="Arial"/>
                <w:sz w:val="13"/>
              </w:rPr>
              <w:t>Dauer der</w:t>
            </w:r>
            <w:r>
              <w:rPr>
                <w:rFonts w:ascii="Arial" w:hAnsi="Arial" w:cs="Arial"/>
                <w:sz w:val="13"/>
              </w:rPr>
              <w:br/>
              <w:t>ATZ</w:t>
            </w:r>
            <w:r>
              <w:rPr>
                <w:rFonts w:ascii="Arial" w:hAnsi="Arial" w:cs="Arial"/>
                <w:sz w:val="13"/>
              </w:rPr>
              <w:br/>
              <w:t>(Schul-</w:t>
            </w:r>
            <w:r>
              <w:rPr>
                <w:rFonts w:ascii="Arial" w:hAnsi="Arial" w:cs="Arial"/>
                <w:sz w:val="13"/>
              </w:rPr>
              <w:br/>
              <w:t xml:space="preserve">jahre) </w:t>
            </w:r>
          </w:p>
        </w:tc>
        <w:tc>
          <w:tcPr>
            <w:tcW w:w="409" w:type="dxa"/>
            <w:tcMar>
              <w:top w:w="0" w:type="dxa"/>
              <w:left w:w="20" w:type="dxa"/>
              <w:bottom w:w="20" w:type="dxa"/>
              <w:right w:w="0" w:type="dxa"/>
            </w:tcMar>
          </w:tcPr>
          <w:p w14:paraId="44C069C1" w14:textId="77777777" w:rsidR="005015ED" w:rsidRDefault="005015ED">
            <w:pPr>
              <w:widowControl/>
              <w:spacing w:before="30" w:after="30" w:line="130" w:lineRule="exact"/>
              <w:jc w:val="both"/>
              <w:rPr>
                <w:rFonts w:cs="Calibri"/>
              </w:rPr>
            </w:pPr>
            <w:r>
              <w:rPr>
                <w:rFonts w:ascii="Arial" w:hAnsi="Arial" w:cs="Arial"/>
                <w:sz w:val="13"/>
              </w:rPr>
              <w:t>Arbeits-</w:t>
            </w:r>
            <w:r>
              <w:rPr>
                <w:rFonts w:ascii="Arial" w:hAnsi="Arial" w:cs="Arial"/>
                <w:sz w:val="13"/>
              </w:rPr>
              <w:br/>
              <w:t>phase</w:t>
            </w:r>
            <w:r>
              <w:rPr>
                <w:rFonts w:ascii="Arial" w:hAnsi="Arial" w:cs="Arial"/>
                <w:sz w:val="13"/>
              </w:rPr>
              <w:br/>
              <w:t>(Schul-</w:t>
            </w:r>
            <w:r>
              <w:rPr>
                <w:rFonts w:ascii="Arial" w:hAnsi="Arial" w:cs="Arial"/>
                <w:sz w:val="13"/>
              </w:rPr>
              <w:br/>
              <w:t>jahre)</w:t>
            </w:r>
          </w:p>
        </w:tc>
        <w:tc>
          <w:tcPr>
            <w:tcW w:w="489" w:type="dxa"/>
            <w:tcMar>
              <w:top w:w="0" w:type="dxa"/>
              <w:left w:w="20" w:type="dxa"/>
              <w:bottom w:w="20" w:type="dxa"/>
              <w:right w:w="0" w:type="dxa"/>
            </w:tcMar>
          </w:tcPr>
          <w:p w14:paraId="24A5E722" w14:textId="77777777" w:rsidR="005015ED" w:rsidRDefault="005015ED">
            <w:pPr>
              <w:widowControl/>
              <w:spacing w:before="30" w:after="30" w:line="130" w:lineRule="exact"/>
              <w:jc w:val="both"/>
              <w:rPr>
                <w:rFonts w:cs="Calibri"/>
              </w:rPr>
            </w:pPr>
            <w:r>
              <w:rPr>
                <w:rFonts w:ascii="Arial" w:hAnsi="Arial" w:cs="Arial"/>
                <w:sz w:val="13"/>
              </w:rPr>
              <w:t>Frei-</w:t>
            </w:r>
            <w:r>
              <w:rPr>
                <w:rFonts w:ascii="Arial" w:hAnsi="Arial" w:cs="Arial"/>
                <w:sz w:val="13"/>
              </w:rPr>
              <w:br/>
              <w:t>stellungs-</w:t>
            </w:r>
            <w:r>
              <w:rPr>
                <w:rFonts w:ascii="Arial" w:hAnsi="Arial" w:cs="Arial"/>
                <w:sz w:val="13"/>
              </w:rPr>
              <w:br/>
              <w:t>phase</w:t>
            </w:r>
            <w:r>
              <w:rPr>
                <w:rFonts w:ascii="Arial" w:hAnsi="Arial" w:cs="Arial"/>
                <w:sz w:val="13"/>
              </w:rPr>
              <w:br/>
              <w:t>(Schul-</w:t>
            </w:r>
            <w:r>
              <w:rPr>
                <w:rFonts w:ascii="Arial" w:hAnsi="Arial" w:cs="Arial"/>
                <w:sz w:val="13"/>
              </w:rPr>
              <w:br/>
              <w:t>jahre)</w:t>
            </w:r>
          </w:p>
        </w:tc>
        <w:tc>
          <w:tcPr>
            <w:tcW w:w="1598" w:type="dxa"/>
            <w:tcMar>
              <w:top w:w="0" w:type="dxa"/>
              <w:left w:w="20" w:type="dxa"/>
              <w:bottom w:w="20" w:type="dxa"/>
              <w:right w:w="0" w:type="dxa"/>
            </w:tcMar>
          </w:tcPr>
          <w:p w14:paraId="0BA0CAE9" w14:textId="77777777" w:rsidR="005015ED" w:rsidRDefault="005015ED">
            <w:pPr>
              <w:widowControl/>
              <w:spacing w:before="30" w:after="30" w:line="130" w:lineRule="exact"/>
              <w:jc w:val="both"/>
              <w:rPr>
                <w:rFonts w:cs="Calibri"/>
              </w:rPr>
            </w:pPr>
            <w:r>
              <w:rPr>
                <w:rFonts w:ascii="Arial" w:hAnsi="Arial" w:cs="Arial"/>
                <w:sz w:val="13"/>
              </w:rPr>
              <w:t>w</w:t>
            </w:r>
            <w:r>
              <w:rPr>
                <w:rFonts w:ascii="Arial" w:hAnsi="Arial" w:cs="Arial"/>
                <w:sz w:val="13"/>
              </w:rPr>
              <w:t>ö</w:t>
            </w:r>
            <w:r>
              <w:rPr>
                <w:rFonts w:ascii="Arial" w:hAnsi="Arial" w:cs="Arial"/>
                <w:sz w:val="13"/>
              </w:rPr>
              <w:t>chentliche</w:t>
            </w:r>
            <w:r>
              <w:rPr>
                <w:rFonts w:ascii="Arial" w:hAnsi="Arial" w:cs="Arial"/>
                <w:sz w:val="13"/>
              </w:rPr>
              <w:br/>
              <w:t>Pfl.Std.</w:t>
            </w:r>
            <w:r>
              <w:rPr>
                <w:rFonts w:ascii="Arial" w:hAnsi="Arial" w:cs="Arial"/>
                <w:sz w:val="13"/>
              </w:rPr>
              <w:br/>
              <w:t>w</w:t>
            </w:r>
            <w:r>
              <w:rPr>
                <w:rFonts w:ascii="Arial" w:hAnsi="Arial" w:cs="Arial"/>
                <w:sz w:val="13"/>
              </w:rPr>
              <w:t>ä</w:t>
            </w:r>
            <w:r>
              <w:rPr>
                <w:rFonts w:ascii="Arial" w:hAnsi="Arial" w:cs="Arial"/>
                <w:sz w:val="13"/>
              </w:rPr>
              <w:t>hrend der</w:t>
            </w:r>
            <w:r>
              <w:rPr>
                <w:rFonts w:ascii="Arial" w:hAnsi="Arial" w:cs="Arial"/>
                <w:sz w:val="13"/>
              </w:rPr>
              <w:br/>
              <w:t>Arbeitsphase</w:t>
            </w:r>
          </w:p>
        </w:tc>
      </w:tr>
      <w:tr w:rsidR="00000000" w14:paraId="5F35DD05" w14:textId="77777777">
        <w:tc>
          <w:tcPr>
            <w:tcW w:w="308" w:type="dxa"/>
            <w:vMerge w:val="restart"/>
            <w:tcMar>
              <w:top w:w="0" w:type="dxa"/>
              <w:left w:w="20" w:type="dxa"/>
              <w:bottom w:w="20" w:type="dxa"/>
              <w:right w:w="0" w:type="dxa"/>
            </w:tcMar>
            <w:vAlign w:val="center"/>
          </w:tcPr>
          <w:p w14:paraId="1BE17807" w14:textId="77777777" w:rsidR="005015ED" w:rsidRDefault="005015ED">
            <w:pPr>
              <w:widowControl/>
              <w:spacing w:before="30" w:after="30" w:line="130" w:lineRule="exact"/>
              <w:jc w:val="both"/>
              <w:rPr>
                <w:rFonts w:cs="Calibri"/>
              </w:rPr>
            </w:pPr>
            <w:r>
              <w:rPr>
                <w:rFonts w:ascii="Arial" w:hAnsi="Arial" w:cs="Arial"/>
                <w:b/>
                <w:w w:val="67"/>
                <w:sz w:val="13"/>
              </w:rPr>
              <w:t>Bsp. 1</w:t>
            </w:r>
          </w:p>
        </w:tc>
        <w:tc>
          <w:tcPr>
            <w:tcW w:w="359" w:type="dxa"/>
            <w:vMerge w:val="restart"/>
            <w:tcMar>
              <w:top w:w="0" w:type="dxa"/>
              <w:left w:w="20" w:type="dxa"/>
              <w:bottom w:w="20" w:type="dxa"/>
              <w:right w:w="0" w:type="dxa"/>
            </w:tcMar>
            <w:vAlign w:val="center"/>
          </w:tcPr>
          <w:p w14:paraId="33C66415" w14:textId="77777777" w:rsidR="005015ED" w:rsidRDefault="005015ED">
            <w:pPr>
              <w:widowControl/>
              <w:spacing w:before="30" w:after="30" w:line="130" w:lineRule="exact"/>
              <w:jc w:val="center"/>
              <w:rPr>
                <w:rFonts w:cs="Calibri"/>
              </w:rPr>
            </w:pPr>
            <w:r>
              <w:rPr>
                <w:rFonts w:ascii="Arial" w:hAnsi="Arial" w:cs="Arial"/>
                <w:sz w:val="13"/>
              </w:rPr>
              <w:t>25,5</w:t>
            </w:r>
          </w:p>
        </w:tc>
        <w:tc>
          <w:tcPr>
            <w:tcW w:w="537" w:type="dxa"/>
            <w:vMerge w:val="restart"/>
            <w:tcMar>
              <w:top w:w="0" w:type="dxa"/>
              <w:left w:w="20" w:type="dxa"/>
              <w:bottom w:w="20" w:type="dxa"/>
              <w:right w:w="0" w:type="dxa"/>
            </w:tcMar>
            <w:vAlign w:val="center"/>
          </w:tcPr>
          <w:p w14:paraId="5CFA54AA" w14:textId="77777777" w:rsidR="005015ED" w:rsidRDefault="005015ED">
            <w:pPr>
              <w:widowControl/>
              <w:spacing w:before="30" w:after="30" w:line="130" w:lineRule="exact"/>
              <w:jc w:val="center"/>
              <w:rPr>
                <w:rFonts w:cs="Calibri"/>
              </w:rPr>
            </w:pPr>
            <w:r>
              <w:rPr>
                <w:rFonts w:ascii="Arial" w:hAnsi="Arial" w:cs="Arial"/>
                <w:sz w:val="13"/>
              </w:rPr>
              <w:t>25,5</w:t>
            </w:r>
          </w:p>
        </w:tc>
        <w:tc>
          <w:tcPr>
            <w:tcW w:w="413" w:type="dxa"/>
            <w:vMerge w:val="restart"/>
            <w:tcMar>
              <w:top w:w="0" w:type="dxa"/>
              <w:left w:w="20" w:type="dxa"/>
              <w:bottom w:w="20" w:type="dxa"/>
              <w:right w:w="0" w:type="dxa"/>
            </w:tcMar>
            <w:vAlign w:val="center"/>
          </w:tcPr>
          <w:p w14:paraId="0A8EF233" w14:textId="77777777" w:rsidR="005015ED" w:rsidRDefault="005015ED">
            <w:pPr>
              <w:widowControl/>
              <w:spacing w:before="30" w:after="30" w:line="130" w:lineRule="exact"/>
              <w:jc w:val="center"/>
              <w:rPr>
                <w:rFonts w:cs="Calibri"/>
              </w:rPr>
            </w:pPr>
            <w:r>
              <w:rPr>
                <w:rFonts w:ascii="Arial" w:hAnsi="Arial" w:cs="Arial"/>
                <w:sz w:val="13"/>
              </w:rPr>
              <w:t>12,75</w:t>
            </w:r>
          </w:p>
        </w:tc>
        <w:tc>
          <w:tcPr>
            <w:tcW w:w="375" w:type="dxa"/>
            <w:vMerge w:val="restart"/>
            <w:tcMar>
              <w:top w:w="0" w:type="dxa"/>
              <w:left w:w="20" w:type="dxa"/>
              <w:bottom w:w="20" w:type="dxa"/>
              <w:right w:w="0" w:type="dxa"/>
            </w:tcMar>
            <w:vAlign w:val="center"/>
          </w:tcPr>
          <w:p w14:paraId="28EE4C58" w14:textId="77777777" w:rsidR="005015ED" w:rsidRDefault="005015ED">
            <w:pPr>
              <w:widowControl/>
              <w:spacing w:before="30" w:after="30" w:line="130" w:lineRule="exact"/>
              <w:jc w:val="center"/>
              <w:rPr>
                <w:rFonts w:cs="Calibri"/>
              </w:rPr>
            </w:pPr>
            <w:r>
              <w:rPr>
                <w:rFonts w:ascii="Arial" w:hAnsi="Arial" w:cs="Arial"/>
                <w:sz w:val="13"/>
              </w:rPr>
              <w:t>6</w:t>
            </w:r>
          </w:p>
        </w:tc>
        <w:tc>
          <w:tcPr>
            <w:tcW w:w="409" w:type="dxa"/>
            <w:tcMar>
              <w:top w:w="0" w:type="dxa"/>
              <w:left w:w="20" w:type="dxa"/>
              <w:bottom w:w="20" w:type="dxa"/>
              <w:right w:w="0" w:type="dxa"/>
            </w:tcMar>
            <w:vAlign w:val="center"/>
          </w:tcPr>
          <w:p w14:paraId="58F3A030" w14:textId="77777777" w:rsidR="005015ED" w:rsidRDefault="005015ED">
            <w:pPr>
              <w:widowControl/>
              <w:spacing w:before="30" w:after="30" w:line="130" w:lineRule="exact"/>
              <w:jc w:val="center"/>
              <w:rPr>
                <w:rFonts w:cs="Calibri"/>
              </w:rPr>
            </w:pPr>
            <w:r>
              <w:rPr>
                <w:rFonts w:ascii="Arial" w:hAnsi="Arial" w:cs="Arial"/>
                <w:sz w:val="13"/>
              </w:rPr>
              <w:t>3</w:t>
            </w:r>
          </w:p>
        </w:tc>
        <w:tc>
          <w:tcPr>
            <w:tcW w:w="489" w:type="dxa"/>
            <w:tcMar>
              <w:top w:w="0" w:type="dxa"/>
              <w:left w:w="20" w:type="dxa"/>
              <w:bottom w:w="20" w:type="dxa"/>
              <w:right w:w="0" w:type="dxa"/>
            </w:tcMar>
            <w:vAlign w:val="center"/>
          </w:tcPr>
          <w:p w14:paraId="15553193" w14:textId="77777777" w:rsidR="005015ED" w:rsidRDefault="005015ED">
            <w:pPr>
              <w:widowControl/>
              <w:spacing w:before="30" w:after="30" w:line="130" w:lineRule="exact"/>
              <w:jc w:val="center"/>
              <w:rPr>
                <w:rFonts w:cs="Calibri"/>
              </w:rPr>
            </w:pPr>
            <w:r>
              <w:rPr>
                <w:rFonts w:ascii="Arial" w:hAnsi="Arial" w:cs="Arial"/>
                <w:sz w:val="13"/>
              </w:rPr>
              <w:t>3</w:t>
            </w:r>
          </w:p>
        </w:tc>
        <w:tc>
          <w:tcPr>
            <w:tcW w:w="1598" w:type="dxa"/>
            <w:tcMar>
              <w:top w:w="0" w:type="dxa"/>
              <w:left w:w="20" w:type="dxa"/>
              <w:bottom w:w="20" w:type="dxa"/>
              <w:right w:w="0" w:type="dxa"/>
            </w:tcMar>
          </w:tcPr>
          <w:p w14:paraId="005B899B" w14:textId="77777777" w:rsidR="005015ED" w:rsidRDefault="005015ED">
            <w:pPr>
              <w:widowControl/>
              <w:spacing w:before="30" w:after="30" w:line="130" w:lineRule="exact"/>
              <w:jc w:val="both"/>
            </w:pPr>
          </w:p>
          <w:p w14:paraId="52BAB16F" w14:textId="77777777" w:rsidR="005015ED" w:rsidRDefault="005015ED">
            <w:pPr>
              <w:widowControl/>
              <w:spacing w:before="30" w:after="30" w:line="130" w:lineRule="exact"/>
              <w:jc w:val="both"/>
              <w:rPr>
                <w:rFonts w:cs="Calibri"/>
              </w:rPr>
            </w:pPr>
          </w:p>
        </w:tc>
      </w:tr>
      <w:tr w:rsidR="00000000" w14:paraId="6E370056" w14:textId="77777777">
        <w:tc>
          <w:tcPr>
            <w:tcW w:w="308" w:type="dxa"/>
            <w:vMerge/>
            <w:tcMar>
              <w:top w:w="0" w:type="dxa"/>
              <w:left w:w="20" w:type="dxa"/>
              <w:bottom w:w="20" w:type="dxa"/>
              <w:right w:w="0" w:type="dxa"/>
            </w:tcMar>
          </w:tcPr>
          <w:p w14:paraId="306CEE0C" w14:textId="77777777" w:rsidR="005015ED" w:rsidRDefault="005015ED">
            <w:pPr>
              <w:widowControl/>
              <w:spacing w:before="30" w:after="30" w:line="130" w:lineRule="exact"/>
              <w:jc w:val="both"/>
            </w:pPr>
          </w:p>
        </w:tc>
        <w:tc>
          <w:tcPr>
            <w:tcW w:w="359" w:type="dxa"/>
            <w:vMerge/>
            <w:tcMar>
              <w:top w:w="0" w:type="dxa"/>
              <w:left w:w="20" w:type="dxa"/>
              <w:bottom w:w="20" w:type="dxa"/>
              <w:right w:w="0" w:type="dxa"/>
            </w:tcMar>
          </w:tcPr>
          <w:p w14:paraId="5DF5050B" w14:textId="77777777" w:rsidR="005015ED" w:rsidRDefault="005015ED">
            <w:pPr>
              <w:widowControl/>
              <w:spacing w:before="30" w:after="30" w:line="130" w:lineRule="exact"/>
              <w:jc w:val="both"/>
              <w:rPr>
                <w:rFonts w:cs="Calibri"/>
              </w:rPr>
            </w:pPr>
          </w:p>
        </w:tc>
        <w:tc>
          <w:tcPr>
            <w:tcW w:w="537" w:type="dxa"/>
            <w:vMerge/>
            <w:tcMar>
              <w:top w:w="0" w:type="dxa"/>
              <w:left w:w="20" w:type="dxa"/>
              <w:bottom w:w="20" w:type="dxa"/>
              <w:right w:w="0" w:type="dxa"/>
            </w:tcMar>
          </w:tcPr>
          <w:p w14:paraId="1BCF6A2A" w14:textId="77777777" w:rsidR="005015ED" w:rsidRDefault="005015ED">
            <w:pPr>
              <w:widowControl/>
              <w:spacing w:before="30" w:after="30" w:line="130" w:lineRule="exact"/>
              <w:jc w:val="both"/>
            </w:pPr>
          </w:p>
        </w:tc>
        <w:tc>
          <w:tcPr>
            <w:tcW w:w="413" w:type="dxa"/>
            <w:vMerge/>
            <w:tcMar>
              <w:top w:w="0" w:type="dxa"/>
              <w:left w:w="20" w:type="dxa"/>
              <w:bottom w:w="20" w:type="dxa"/>
              <w:right w:w="0" w:type="dxa"/>
            </w:tcMar>
          </w:tcPr>
          <w:p w14:paraId="7F2887B3" w14:textId="77777777" w:rsidR="005015ED" w:rsidRDefault="005015ED">
            <w:pPr>
              <w:widowControl/>
              <w:spacing w:before="30" w:after="30" w:line="130" w:lineRule="exact"/>
              <w:jc w:val="both"/>
              <w:rPr>
                <w:rFonts w:cs="Calibri"/>
              </w:rPr>
            </w:pPr>
          </w:p>
        </w:tc>
        <w:tc>
          <w:tcPr>
            <w:tcW w:w="375" w:type="dxa"/>
            <w:vMerge/>
            <w:tcMar>
              <w:top w:w="0" w:type="dxa"/>
              <w:left w:w="20" w:type="dxa"/>
              <w:bottom w:w="20" w:type="dxa"/>
              <w:right w:w="0" w:type="dxa"/>
            </w:tcMar>
          </w:tcPr>
          <w:p w14:paraId="50EAD1F1" w14:textId="77777777" w:rsidR="005015ED" w:rsidRDefault="005015ED">
            <w:pPr>
              <w:widowControl/>
              <w:spacing w:before="30" w:after="30" w:line="130" w:lineRule="exact"/>
              <w:jc w:val="both"/>
            </w:pPr>
          </w:p>
        </w:tc>
        <w:tc>
          <w:tcPr>
            <w:tcW w:w="409" w:type="dxa"/>
            <w:tcMar>
              <w:top w:w="0" w:type="dxa"/>
              <w:left w:w="20" w:type="dxa"/>
              <w:bottom w:w="20" w:type="dxa"/>
              <w:right w:w="0" w:type="dxa"/>
            </w:tcMar>
            <w:vAlign w:val="center"/>
          </w:tcPr>
          <w:p w14:paraId="5B84E463" w14:textId="77777777" w:rsidR="005015ED" w:rsidRDefault="005015ED">
            <w:pPr>
              <w:widowControl/>
              <w:spacing w:before="30" w:after="30" w:line="130" w:lineRule="exact"/>
              <w:jc w:val="center"/>
            </w:pPr>
            <w:r>
              <w:rPr>
                <w:rFonts w:ascii="Arial" w:hAnsi="Arial" w:cs="Calibri"/>
                <w:sz w:val="13"/>
              </w:rPr>
              <w:t>4</w:t>
            </w:r>
          </w:p>
        </w:tc>
        <w:tc>
          <w:tcPr>
            <w:tcW w:w="489" w:type="dxa"/>
            <w:tcMar>
              <w:top w:w="0" w:type="dxa"/>
              <w:left w:w="20" w:type="dxa"/>
              <w:bottom w:w="20" w:type="dxa"/>
              <w:right w:w="0" w:type="dxa"/>
            </w:tcMar>
            <w:vAlign w:val="center"/>
          </w:tcPr>
          <w:p w14:paraId="143AA201" w14:textId="77777777" w:rsidR="005015ED" w:rsidRDefault="005015ED">
            <w:pPr>
              <w:widowControl/>
              <w:spacing w:before="30" w:after="30" w:line="130" w:lineRule="exact"/>
              <w:jc w:val="center"/>
            </w:pPr>
            <w:r>
              <w:rPr>
                <w:rFonts w:ascii="Arial" w:hAnsi="Arial" w:cs="Calibri"/>
                <w:sz w:val="13"/>
              </w:rPr>
              <w:t>2</w:t>
            </w:r>
          </w:p>
        </w:tc>
        <w:tc>
          <w:tcPr>
            <w:tcW w:w="1598" w:type="dxa"/>
            <w:tcMar>
              <w:top w:w="0" w:type="dxa"/>
              <w:left w:w="20" w:type="dxa"/>
              <w:bottom w:w="20" w:type="dxa"/>
              <w:right w:w="0" w:type="dxa"/>
            </w:tcMar>
          </w:tcPr>
          <w:p w14:paraId="2865B364" w14:textId="77777777" w:rsidR="005015ED" w:rsidRDefault="005015ED">
            <w:pPr>
              <w:widowControl/>
              <w:spacing w:before="10" w:after="30" w:line="130" w:lineRule="exact"/>
              <w:jc w:val="both"/>
            </w:pPr>
            <w:r>
              <w:rPr>
                <w:rFonts w:ascii="Arial" w:hAnsi="Arial" w:cs="Calibri"/>
                <w:sz w:val="13"/>
              </w:rPr>
              <w:t xml:space="preserve">                                 -\&gt;19,13</w:t>
            </w:r>
          </w:p>
          <w:p w14:paraId="609FD18D" w14:textId="77777777" w:rsidR="005015ED" w:rsidRDefault="005015ED">
            <w:pPr>
              <w:widowControl/>
              <w:spacing w:before="10" w:after="10" w:line="120" w:lineRule="exact"/>
              <w:jc w:val="both"/>
              <w:rPr>
                <w:rFonts w:cs="Calibri"/>
              </w:rPr>
            </w:pPr>
          </w:p>
        </w:tc>
      </w:tr>
      <w:tr w:rsidR="00000000" w14:paraId="3A114A08" w14:textId="77777777">
        <w:tc>
          <w:tcPr>
            <w:tcW w:w="308" w:type="dxa"/>
            <w:vMerge w:val="restart"/>
            <w:tcMar>
              <w:top w:w="0" w:type="dxa"/>
              <w:left w:w="20" w:type="dxa"/>
              <w:bottom w:w="20" w:type="dxa"/>
              <w:right w:w="0" w:type="dxa"/>
            </w:tcMar>
            <w:vAlign w:val="center"/>
          </w:tcPr>
          <w:p w14:paraId="4F14D595" w14:textId="77777777" w:rsidR="005015ED" w:rsidRDefault="005015ED">
            <w:pPr>
              <w:widowControl/>
              <w:spacing w:before="30" w:after="30" w:line="130" w:lineRule="exact"/>
              <w:jc w:val="center"/>
              <w:rPr>
                <w:rFonts w:cs="Calibri"/>
              </w:rPr>
            </w:pPr>
            <w:r>
              <w:rPr>
                <w:rFonts w:ascii="Arial" w:hAnsi="Arial" w:cs="Arial"/>
                <w:b/>
                <w:w w:val="67"/>
                <w:sz w:val="13"/>
              </w:rPr>
              <w:t>Bsp. 2</w:t>
            </w:r>
          </w:p>
        </w:tc>
        <w:tc>
          <w:tcPr>
            <w:tcW w:w="359" w:type="dxa"/>
            <w:vMerge w:val="restart"/>
            <w:tcMar>
              <w:top w:w="0" w:type="dxa"/>
              <w:left w:w="20" w:type="dxa"/>
              <w:bottom w:w="20" w:type="dxa"/>
              <w:right w:w="0" w:type="dxa"/>
            </w:tcMar>
            <w:vAlign w:val="center"/>
          </w:tcPr>
          <w:p w14:paraId="6D529629" w14:textId="77777777" w:rsidR="005015ED" w:rsidRDefault="005015ED">
            <w:pPr>
              <w:widowControl/>
              <w:spacing w:before="30" w:after="30" w:line="130" w:lineRule="exact"/>
              <w:jc w:val="center"/>
              <w:rPr>
                <w:rFonts w:cs="Calibri"/>
              </w:rPr>
            </w:pPr>
            <w:r>
              <w:rPr>
                <w:rFonts w:ascii="Arial" w:hAnsi="Arial" w:cs="Arial"/>
                <w:sz w:val="13"/>
              </w:rPr>
              <w:t>28</w:t>
            </w:r>
          </w:p>
        </w:tc>
        <w:tc>
          <w:tcPr>
            <w:tcW w:w="537" w:type="dxa"/>
            <w:vMerge w:val="restart"/>
            <w:tcMar>
              <w:top w:w="0" w:type="dxa"/>
              <w:left w:w="20" w:type="dxa"/>
              <w:bottom w:w="20" w:type="dxa"/>
              <w:right w:w="0" w:type="dxa"/>
            </w:tcMar>
            <w:vAlign w:val="center"/>
          </w:tcPr>
          <w:p w14:paraId="1457855A" w14:textId="77777777" w:rsidR="005015ED" w:rsidRDefault="005015ED">
            <w:pPr>
              <w:widowControl/>
              <w:spacing w:before="30" w:after="30" w:line="130" w:lineRule="exact"/>
              <w:jc w:val="center"/>
              <w:rPr>
                <w:rFonts w:cs="Calibri"/>
              </w:rPr>
            </w:pPr>
            <w:r>
              <w:rPr>
                <w:rFonts w:ascii="Arial" w:hAnsi="Arial" w:cs="Arial"/>
                <w:sz w:val="13"/>
              </w:rPr>
              <w:t>21,32</w:t>
            </w:r>
          </w:p>
        </w:tc>
        <w:tc>
          <w:tcPr>
            <w:tcW w:w="413" w:type="dxa"/>
            <w:vMerge w:val="restart"/>
            <w:tcMar>
              <w:top w:w="0" w:type="dxa"/>
              <w:left w:w="20" w:type="dxa"/>
              <w:bottom w:w="20" w:type="dxa"/>
              <w:right w:w="0" w:type="dxa"/>
            </w:tcMar>
            <w:vAlign w:val="center"/>
          </w:tcPr>
          <w:p w14:paraId="7CA39B3E" w14:textId="77777777" w:rsidR="005015ED" w:rsidRDefault="005015ED">
            <w:pPr>
              <w:widowControl/>
              <w:spacing w:before="30" w:after="30" w:line="130" w:lineRule="exact"/>
              <w:jc w:val="center"/>
              <w:rPr>
                <w:rFonts w:cs="Calibri"/>
              </w:rPr>
            </w:pPr>
            <w:r>
              <w:rPr>
                <w:rFonts w:ascii="Arial" w:hAnsi="Arial" w:cs="Arial"/>
                <w:sz w:val="13"/>
              </w:rPr>
              <w:t>10,66</w:t>
            </w:r>
          </w:p>
        </w:tc>
        <w:tc>
          <w:tcPr>
            <w:tcW w:w="375" w:type="dxa"/>
            <w:vMerge w:val="restart"/>
            <w:tcMar>
              <w:top w:w="0" w:type="dxa"/>
              <w:left w:w="20" w:type="dxa"/>
              <w:bottom w:w="20" w:type="dxa"/>
              <w:right w:w="0" w:type="dxa"/>
            </w:tcMar>
            <w:vAlign w:val="center"/>
          </w:tcPr>
          <w:p w14:paraId="2B8799A7" w14:textId="77777777" w:rsidR="005015ED" w:rsidRDefault="005015ED">
            <w:pPr>
              <w:widowControl/>
              <w:spacing w:before="30" w:after="30" w:line="130" w:lineRule="exact"/>
              <w:jc w:val="center"/>
              <w:rPr>
                <w:rFonts w:cs="Calibri"/>
              </w:rPr>
            </w:pPr>
            <w:r>
              <w:rPr>
                <w:rFonts w:ascii="Arial" w:hAnsi="Arial" w:cs="Arial"/>
                <w:sz w:val="13"/>
              </w:rPr>
              <w:t>6</w:t>
            </w:r>
          </w:p>
        </w:tc>
        <w:tc>
          <w:tcPr>
            <w:tcW w:w="409" w:type="dxa"/>
            <w:tcMar>
              <w:top w:w="0" w:type="dxa"/>
              <w:left w:w="20" w:type="dxa"/>
              <w:bottom w:w="20" w:type="dxa"/>
              <w:right w:w="0" w:type="dxa"/>
            </w:tcMar>
            <w:vAlign w:val="center"/>
          </w:tcPr>
          <w:p w14:paraId="0C1E6686" w14:textId="77777777" w:rsidR="005015ED" w:rsidRDefault="005015ED">
            <w:pPr>
              <w:widowControl/>
              <w:spacing w:before="30" w:after="30" w:line="130" w:lineRule="exact"/>
              <w:jc w:val="center"/>
              <w:rPr>
                <w:rFonts w:cs="Calibri"/>
              </w:rPr>
            </w:pPr>
            <w:r>
              <w:rPr>
                <w:rFonts w:ascii="Arial" w:hAnsi="Arial" w:cs="Arial"/>
                <w:sz w:val="13"/>
              </w:rPr>
              <w:t>3</w:t>
            </w:r>
          </w:p>
        </w:tc>
        <w:tc>
          <w:tcPr>
            <w:tcW w:w="489" w:type="dxa"/>
            <w:tcMar>
              <w:top w:w="0" w:type="dxa"/>
              <w:left w:w="20" w:type="dxa"/>
              <w:bottom w:w="20" w:type="dxa"/>
              <w:right w:w="0" w:type="dxa"/>
            </w:tcMar>
            <w:vAlign w:val="center"/>
          </w:tcPr>
          <w:p w14:paraId="054FE7C4" w14:textId="77777777" w:rsidR="005015ED" w:rsidRDefault="005015ED">
            <w:pPr>
              <w:widowControl/>
              <w:spacing w:before="30" w:after="30" w:line="130" w:lineRule="exact"/>
              <w:jc w:val="center"/>
              <w:rPr>
                <w:rFonts w:cs="Calibri"/>
              </w:rPr>
            </w:pPr>
            <w:r>
              <w:rPr>
                <w:rFonts w:ascii="Arial" w:hAnsi="Arial" w:cs="Arial"/>
                <w:sz w:val="13"/>
              </w:rPr>
              <w:t>3</w:t>
            </w:r>
          </w:p>
        </w:tc>
        <w:tc>
          <w:tcPr>
            <w:tcW w:w="1598" w:type="dxa"/>
            <w:tcMar>
              <w:top w:w="0" w:type="dxa"/>
              <w:left w:w="20" w:type="dxa"/>
              <w:bottom w:w="20" w:type="dxa"/>
              <w:right w:w="0" w:type="dxa"/>
            </w:tcMar>
          </w:tcPr>
          <w:p w14:paraId="657B0FCF" w14:textId="77777777" w:rsidR="005015ED" w:rsidRDefault="005015ED">
            <w:pPr>
              <w:widowControl/>
              <w:spacing w:before="30" w:after="30" w:line="130" w:lineRule="exact"/>
              <w:jc w:val="both"/>
            </w:pPr>
          </w:p>
          <w:p w14:paraId="3D1A6E96" w14:textId="77777777" w:rsidR="005015ED" w:rsidRDefault="005015ED">
            <w:pPr>
              <w:widowControl/>
              <w:spacing w:before="30" w:after="30" w:line="130" w:lineRule="exact"/>
              <w:jc w:val="both"/>
              <w:rPr>
                <w:rFonts w:cs="Calibri"/>
              </w:rPr>
            </w:pPr>
          </w:p>
        </w:tc>
      </w:tr>
      <w:tr w:rsidR="00000000" w14:paraId="5FF412AC" w14:textId="77777777">
        <w:tc>
          <w:tcPr>
            <w:tcW w:w="308" w:type="dxa"/>
            <w:vMerge/>
            <w:tcMar>
              <w:top w:w="0" w:type="dxa"/>
              <w:left w:w="20" w:type="dxa"/>
              <w:bottom w:w="20" w:type="dxa"/>
              <w:right w:w="0" w:type="dxa"/>
            </w:tcMar>
          </w:tcPr>
          <w:p w14:paraId="4451F111" w14:textId="77777777" w:rsidR="005015ED" w:rsidRDefault="005015ED">
            <w:pPr>
              <w:widowControl/>
              <w:spacing w:before="30" w:after="30" w:line="130" w:lineRule="exact"/>
              <w:jc w:val="both"/>
            </w:pPr>
          </w:p>
        </w:tc>
        <w:tc>
          <w:tcPr>
            <w:tcW w:w="359" w:type="dxa"/>
            <w:vMerge/>
            <w:tcMar>
              <w:top w:w="0" w:type="dxa"/>
              <w:left w:w="20" w:type="dxa"/>
              <w:bottom w:w="20" w:type="dxa"/>
              <w:right w:w="0" w:type="dxa"/>
            </w:tcMar>
          </w:tcPr>
          <w:p w14:paraId="169A030D" w14:textId="77777777" w:rsidR="005015ED" w:rsidRDefault="005015ED">
            <w:pPr>
              <w:widowControl/>
              <w:spacing w:before="30" w:after="30" w:line="130" w:lineRule="exact"/>
              <w:jc w:val="both"/>
              <w:rPr>
                <w:rFonts w:cs="Calibri"/>
              </w:rPr>
            </w:pPr>
          </w:p>
        </w:tc>
        <w:tc>
          <w:tcPr>
            <w:tcW w:w="537" w:type="dxa"/>
            <w:vMerge/>
            <w:tcMar>
              <w:top w:w="0" w:type="dxa"/>
              <w:left w:w="20" w:type="dxa"/>
              <w:bottom w:w="20" w:type="dxa"/>
              <w:right w:w="0" w:type="dxa"/>
            </w:tcMar>
          </w:tcPr>
          <w:p w14:paraId="2D73D673" w14:textId="77777777" w:rsidR="005015ED" w:rsidRDefault="005015ED">
            <w:pPr>
              <w:widowControl/>
              <w:spacing w:before="30" w:after="30" w:line="130" w:lineRule="exact"/>
              <w:jc w:val="both"/>
            </w:pPr>
          </w:p>
        </w:tc>
        <w:tc>
          <w:tcPr>
            <w:tcW w:w="413" w:type="dxa"/>
            <w:vMerge/>
            <w:tcMar>
              <w:top w:w="0" w:type="dxa"/>
              <w:left w:w="20" w:type="dxa"/>
              <w:bottom w:w="20" w:type="dxa"/>
              <w:right w:w="0" w:type="dxa"/>
            </w:tcMar>
          </w:tcPr>
          <w:p w14:paraId="4FF6D39E" w14:textId="77777777" w:rsidR="005015ED" w:rsidRDefault="005015ED">
            <w:pPr>
              <w:widowControl/>
              <w:spacing w:before="30" w:after="30" w:line="130" w:lineRule="exact"/>
              <w:jc w:val="both"/>
              <w:rPr>
                <w:rFonts w:cs="Calibri"/>
              </w:rPr>
            </w:pPr>
          </w:p>
        </w:tc>
        <w:tc>
          <w:tcPr>
            <w:tcW w:w="375" w:type="dxa"/>
            <w:vMerge/>
            <w:tcMar>
              <w:top w:w="0" w:type="dxa"/>
              <w:left w:w="20" w:type="dxa"/>
              <w:bottom w:w="20" w:type="dxa"/>
              <w:right w:w="0" w:type="dxa"/>
            </w:tcMar>
          </w:tcPr>
          <w:p w14:paraId="4B212612" w14:textId="77777777" w:rsidR="005015ED" w:rsidRDefault="005015ED">
            <w:pPr>
              <w:widowControl/>
              <w:spacing w:before="30" w:after="30" w:line="130" w:lineRule="exact"/>
              <w:jc w:val="both"/>
            </w:pPr>
          </w:p>
        </w:tc>
        <w:tc>
          <w:tcPr>
            <w:tcW w:w="409" w:type="dxa"/>
            <w:tcMar>
              <w:top w:w="0" w:type="dxa"/>
              <w:left w:w="20" w:type="dxa"/>
              <w:bottom w:w="20" w:type="dxa"/>
              <w:right w:w="0" w:type="dxa"/>
            </w:tcMar>
            <w:vAlign w:val="center"/>
          </w:tcPr>
          <w:p w14:paraId="51BE59EE" w14:textId="77777777" w:rsidR="005015ED" w:rsidRDefault="005015ED">
            <w:pPr>
              <w:widowControl/>
              <w:spacing w:before="30" w:after="30" w:line="130" w:lineRule="exact"/>
              <w:jc w:val="center"/>
            </w:pPr>
            <w:r>
              <w:rPr>
                <w:rFonts w:ascii="Arial" w:hAnsi="Arial" w:cs="Calibri"/>
                <w:sz w:val="13"/>
              </w:rPr>
              <w:t>2,5*</w:t>
            </w:r>
          </w:p>
        </w:tc>
        <w:tc>
          <w:tcPr>
            <w:tcW w:w="489" w:type="dxa"/>
            <w:tcMar>
              <w:top w:w="0" w:type="dxa"/>
              <w:left w:w="20" w:type="dxa"/>
              <w:bottom w:w="20" w:type="dxa"/>
              <w:right w:w="0" w:type="dxa"/>
            </w:tcMar>
            <w:vAlign w:val="center"/>
          </w:tcPr>
          <w:p w14:paraId="0E8CCDB0" w14:textId="77777777" w:rsidR="005015ED" w:rsidRDefault="005015ED">
            <w:pPr>
              <w:widowControl/>
              <w:spacing w:before="30" w:after="30" w:line="130" w:lineRule="exact"/>
              <w:jc w:val="center"/>
            </w:pPr>
            <w:r>
              <w:rPr>
                <w:rFonts w:ascii="Arial" w:hAnsi="Arial" w:cs="Calibri"/>
                <w:sz w:val="13"/>
              </w:rPr>
              <w:t>3,5*</w:t>
            </w:r>
          </w:p>
        </w:tc>
        <w:tc>
          <w:tcPr>
            <w:tcW w:w="1598" w:type="dxa"/>
            <w:tcMar>
              <w:top w:w="0" w:type="dxa"/>
              <w:left w:w="20" w:type="dxa"/>
              <w:bottom w:w="20" w:type="dxa"/>
              <w:right w:w="0" w:type="dxa"/>
            </w:tcMar>
          </w:tcPr>
          <w:p w14:paraId="4ABBA4B1" w14:textId="77777777" w:rsidR="005015ED" w:rsidRDefault="005015ED">
            <w:pPr>
              <w:widowControl/>
              <w:spacing w:before="30" w:after="30" w:line="130" w:lineRule="exact"/>
              <w:jc w:val="both"/>
            </w:pPr>
            <w:r>
              <w:rPr>
                <w:rFonts w:ascii="Arial" w:hAnsi="Arial" w:cs="Calibri"/>
                <w:sz w:val="13"/>
              </w:rPr>
              <w:t xml:space="preserve"> </w:t>
            </w:r>
          </w:p>
          <w:p w14:paraId="1BA9E648" w14:textId="77777777" w:rsidR="005015ED" w:rsidRDefault="005015ED">
            <w:pPr>
              <w:widowControl/>
              <w:spacing w:before="30" w:after="30" w:line="130" w:lineRule="exact"/>
              <w:jc w:val="both"/>
            </w:pPr>
            <w:r>
              <w:rPr>
                <w:rFonts w:ascii="Arial" w:hAnsi="Arial" w:cs="Calibri"/>
                <w:sz w:val="13"/>
              </w:rPr>
              <w:t>-\&gt;25,59</w:t>
            </w:r>
          </w:p>
        </w:tc>
      </w:tr>
      <w:tr w:rsidR="00000000" w14:paraId="79D184DB" w14:textId="77777777">
        <w:tc>
          <w:tcPr>
            <w:tcW w:w="308" w:type="dxa"/>
            <w:vMerge w:val="restart"/>
            <w:tcMar>
              <w:top w:w="0" w:type="dxa"/>
              <w:left w:w="20" w:type="dxa"/>
              <w:bottom w:w="20" w:type="dxa"/>
              <w:right w:w="0" w:type="dxa"/>
            </w:tcMar>
            <w:vAlign w:val="center"/>
          </w:tcPr>
          <w:p w14:paraId="317D4B5E" w14:textId="77777777" w:rsidR="005015ED" w:rsidRDefault="005015ED">
            <w:pPr>
              <w:widowControl/>
              <w:spacing w:before="30" w:after="30" w:line="130" w:lineRule="exact"/>
              <w:jc w:val="center"/>
            </w:pPr>
            <w:r>
              <w:rPr>
                <w:rFonts w:ascii="Arial" w:hAnsi="Arial" w:cs="Calibri"/>
                <w:b/>
                <w:w w:val="67"/>
                <w:sz w:val="13"/>
              </w:rPr>
              <w:t>Bsp. 3</w:t>
            </w:r>
          </w:p>
        </w:tc>
        <w:tc>
          <w:tcPr>
            <w:tcW w:w="359" w:type="dxa"/>
            <w:vMerge w:val="restart"/>
            <w:tcMar>
              <w:top w:w="0" w:type="dxa"/>
              <w:left w:w="20" w:type="dxa"/>
              <w:bottom w:w="20" w:type="dxa"/>
              <w:right w:w="0" w:type="dxa"/>
            </w:tcMar>
            <w:vAlign w:val="center"/>
          </w:tcPr>
          <w:p w14:paraId="2EC12ACB" w14:textId="77777777" w:rsidR="005015ED" w:rsidRDefault="005015ED">
            <w:pPr>
              <w:widowControl/>
              <w:spacing w:before="30" w:after="30" w:line="130" w:lineRule="exact"/>
              <w:jc w:val="center"/>
            </w:pPr>
            <w:r>
              <w:rPr>
                <w:rFonts w:ascii="Arial" w:hAnsi="Arial" w:cs="Calibri"/>
                <w:sz w:val="13"/>
              </w:rPr>
              <w:t>27,5</w:t>
            </w:r>
          </w:p>
        </w:tc>
        <w:tc>
          <w:tcPr>
            <w:tcW w:w="537" w:type="dxa"/>
            <w:vMerge w:val="restart"/>
            <w:tcMar>
              <w:top w:w="0" w:type="dxa"/>
              <w:left w:w="20" w:type="dxa"/>
              <w:bottom w:w="20" w:type="dxa"/>
              <w:right w:w="0" w:type="dxa"/>
            </w:tcMar>
            <w:vAlign w:val="center"/>
          </w:tcPr>
          <w:p w14:paraId="439378D3" w14:textId="77777777" w:rsidR="005015ED" w:rsidRDefault="005015ED">
            <w:pPr>
              <w:widowControl/>
              <w:spacing w:before="30" w:after="30" w:line="130" w:lineRule="exact"/>
              <w:jc w:val="center"/>
            </w:pPr>
            <w:r>
              <w:rPr>
                <w:rFonts w:ascii="Arial" w:hAnsi="Arial" w:cs="Calibri"/>
                <w:sz w:val="13"/>
              </w:rPr>
              <w:t>15,2</w:t>
            </w:r>
          </w:p>
        </w:tc>
        <w:tc>
          <w:tcPr>
            <w:tcW w:w="413" w:type="dxa"/>
            <w:vMerge w:val="restart"/>
            <w:tcMar>
              <w:top w:w="0" w:type="dxa"/>
              <w:left w:w="20" w:type="dxa"/>
              <w:bottom w:w="20" w:type="dxa"/>
              <w:right w:w="0" w:type="dxa"/>
            </w:tcMar>
            <w:vAlign w:val="center"/>
          </w:tcPr>
          <w:p w14:paraId="0B8F10A5" w14:textId="77777777" w:rsidR="005015ED" w:rsidRDefault="005015ED">
            <w:pPr>
              <w:widowControl/>
              <w:spacing w:before="30" w:after="30" w:line="130" w:lineRule="exact"/>
              <w:jc w:val="center"/>
            </w:pPr>
            <w:r>
              <w:rPr>
                <w:rFonts w:ascii="Arial" w:hAnsi="Arial" w:cs="Calibri"/>
                <w:sz w:val="13"/>
              </w:rPr>
              <w:t>7,6</w:t>
            </w:r>
          </w:p>
        </w:tc>
        <w:tc>
          <w:tcPr>
            <w:tcW w:w="375" w:type="dxa"/>
            <w:vMerge w:val="restart"/>
            <w:tcMar>
              <w:top w:w="0" w:type="dxa"/>
              <w:left w:w="20" w:type="dxa"/>
              <w:bottom w:w="20" w:type="dxa"/>
              <w:right w:w="0" w:type="dxa"/>
            </w:tcMar>
            <w:vAlign w:val="center"/>
          </w:tcPr>
          <w:p w14:paraId="0A7E4331" w14:textId="77777777" w:rsidR="005015ED" w:rsidRDefault="005015ED">
            <w:pPr>
              <w:widowControl/>
              <w:spacing w:before="30" w:after="30" w:line="130" w:lineRule="exact"/>
              <w:jc w:val="center"/>
            </w:pPr>
            <w:r>
              <w:rPr>
                <w:rFonts w:ascii="Arial" w:hAnsi="Arial" w:cs="Calibri"/>
                <w:sz w:val="13"/>
              </w:rPr>
              <w:t>5,5</w:t>
            </w:r>
          </w:p>
        </w:tc>
        <w:tc>
          <w:tcPr>
            <w:tcW w:w="409" w:type="dxa"/>
            <w:tcMar>
              <w:top w:w="0" w:type="dxa"/>
              <w:left w:w="20" w:type="dxa"/>
              <w:bottom w:w="20" w:type="dxa"/>
              <w:right w:w="0" w:type="dxa"/>
            </w:tcMar>
            <w:vAlign w:val="center"/>
          </w:tcPr>
          <w:p w14:paraId="28E45996" w14:textId="77777777" w:rsidR="005015ED" w:rsidRDefault="005015ED">
            <w:pPr>
              <w:widowControl/>
              <w:spacing w:before="30" w:after="30" w:line="130" w:lineRule="exact"/>
              <w:jc w:val="center"/>
            </w:pPr>
            <w:r>
              <w:rPr>
                <w:rFonts w:ascii="Arial" w:hAnsi="Arial" w:cs="Calibri"/>
                <w:sz w:val="13"/>
              </w:rPr>
              <w:t>3</w:t>
            </w:r>
          </w:p>
        </w:tc>
        <w:tc>
          <w:tcPr>
            <w:tcW w:w="489" w:type="dxa"/>
            <w:tcMar>
              <w:top w:w="0" w:type="dxa"/>
              <w:left w:w="20" w:type="dxa"/>
              <w:bottom w:w="20" w:type="dxa"/>
              <w:right w:w="0" w:type="dxa"/>
            </w:tcMar>
            <w:vAlign w:val="center"/>
          </w:tcPr>
          <w:p w14:paraId="5B4D9E77" w14:textId="77777777" w:rsidR="005015ED" w:rsidRDefault="005015ED">
            <w:pPr>
              <w:widowControl/>
              <w:spacing w:before="30" w:after="30" w:line="130" w:lineRule="exact"/>
              <w:jc w:val="center"/>
            </w:pPr>
            <w:r>
              <w:rPr>
                <w:rFonts w:ascii="Arial" w:hAnsi="Arial" w:cs="Calibri"/>
                <w:sz w:val="13"/>
              </w:rPr>
              <w:t>2,5</w:t>
            </w:r>
          </w:p>
        </w:tc>
        <w:tc>
          <w:tcPr>
            <w:tcW w:w="1598" w:type="dxa"/>
            <w:tcMar>
              <w:top w:w="0" w:type="dxa"/>
              <w:left w:w="20" w:type="dxa"/>
              <w:bottom w:w="20" w:type="dxa"/>
              <w:right w:w="0" w:type="dxa"/>
            </w:tcMar>
          </w:tcPr>
          <w:p w14:paraId="4BC5264D" w14:textId="77777777" w:rsidR="005015ED" w:rsidRDefault="005015ED">
            <w:pPr>
              <w:widowControl/>
              <w:spacing w:before="30" w:after="30" w:line="130" w:lineRule="exact"/>
              <w:jc w:val="both"/>
            </w:pPr>
            <w:r>
              <w:rPr>
                <w:rFonts w:ascii="Arial" w:hAnsi="Arial" w:cs="Calibri"/>
                <w:sz w:val="13"/>
              </w:rPr>
              <w:t>-\&gt;13,94</w:t>
            </w:r>
          </w:p>
          <w:p w14:paraId="655B4777" w14:textId="77777777" w:rsidR="005015ED" w:rsidRDefault="005015ED">
            <w:pPr>
              <w:widowControl/>
              <w:spacing w:before="30" w:after="30" w:line="130" w:lineRule="exact"/>
              <w:jc w:val="both"/>
              <w:rPr>
                <w:rFonts w:cs="Calibri"/>
              </w:rPr>
            </w:pPr>
          </w:p>
        </w:tc>
      </w:tr>
      <w:tr w:rsidR="00000000" w14:paraId="1269D2FF" w14:textId="77777777">
        <w:tc>
          <w:tcPr>
            <w:tcW w:w="308" w:type="dxa"/>
            <w:vMerge/>
            <w:tcMar>
              <w:top w:w="0" w:type="dxa"/>
              <w:left w:w="20" w:type="dxa"/>
              <w:bottom w:w="20" w:type="dxa"/>
              <w:right w:w="0" w:type="dxa"/>
            </w:tcMar>
          </w:tcPr>
          <w:p w14:paraId="75E2C396" w14:textId="77777777" w:rsidR="005015ED" w:rsidRDefault="005015ED">
            <w:pPr>
              <w:widowControl/>
              <w:spacing w:before="30" w:after="30" w:line="130" w:lineRule="exact"/>
              <w:jc w:val="both"/>
            </w:pPr>
          </w:p>
        </w:tc>
        <w:tc>
          <w:tcPr>
            <w:tcW w:w="359" w:type="dxa"/>
            <w:vMerge/>
            <w:tcMar>
              <w:top w:w="0" w:type="dxa"/>
              <w:left w:w="20" w:type="dxa"/>
              <w:bottom w:w="20" w:type="dxa"/>
              <w:right w:w="0" w:type="dxa"/>
            </w:tcMar>
          </w:tcPr>
          <w:p w14:paraId="17763F6A" w14:textId="77777777" w:rsidR="005015ED" w:rsidRDefault="005015ED">
            <w:pPr>
              <w:widowControl/>
              <w:spacing w:before="30" w:after="30" w:line="130" w:lineRule="exact"/>
              <w:jc w:val="both"/>
              <w:rPr>
                <w:rFonts w:cs="Calibri"/>
              </w:rPr>
            </w:pPr>
          </w:p>
        </w:tc>
        <w:tc>
          <w:tcPr>
            <w:tcW w:w="537" w:type="dxa"/>
            <w:vMerge/>
            <w:tcMar>
              <w:top w:w="0" w:type="dxa"/>
              <w:left w:w="20" w:type="dxa"/>
              <w:bottom w:w="20" w:type="dxa"/>
              <w:right w:w="0" w:type="dxa"/>
            </w:tcMar>
          </w:tcPr>
          <w:p w14:paraId="2E6B8AF8" w14:textId="77777777" w:rsidR="005015ED" w:rsidRDefault="005015ED">
            <w:pPr>
              <w:widowControl/>
              <w:spacing w:before="30" w:after="30" w:line="130" w:lineRule="exact"/>
              <w:jc w:val="both"/>
            </w:pPr>
          </w:p>
        </w:tc>
        <w:tc>
          <w:tcPr>
            <w:tcW w:w="413" w:type="dxa"/>
            <w:vMerge/>
            <w:tcMar>
              <w:top w:w="0" w:type="dxa"/>
              <w:left w:w="20" w:type="dxa"/>
              <w:bottom w:w="20" w:type="dxa"/>
              <w:right w:w="0" w:type="dxa"/>
            </w:tcMar>
          </w:tcPr>
          <w:p w14:paraId="6EBF0E2E" w14:textId="77777777" w:rsidR="005015ED" w:rsidRDefault="005015ED">
            <w:pPr>
              <w:widowControl/>
              <w:spacing w:before="30" w:after="30" w:line="130" w:lineRule="exact"/>
              <w:jc w:val="both"/>
              <w:rPr>
                <w:rFonts w:cs="Calibri"/>
              </w:rPr>
            </w:pPr>
          </w:p>
        </w:tc>
        <w:tc>
          <w:tcPr>
            <w:tcW w:w="375" w:type="dxa"/>
            <w:vMerge/>
            <w:tcMar>
              <w:top w:w="0" w:type="dxa"/>
              <w:left w:w="20" w:type="dxa"/>
              <w:bottom w:w="20" w:type="dxa"/>
              <w:right w:w="0" w:type="dxa"/>
            </w:tcMar>
          </w:tcPr>
          <w:p w14:paraId="328FDC7E" w14:textId="77777777" w:rsidR="005015ED" w:rsidRDefault="005015ED">
            <w:pPr>
              <w:widowControl/>
              <w:spacing w:before="30" w:after="30" w:line="130" w:lineRule="exact"/>
              <w:jc w:val="both"/>
            </w:pPr>
          </w:p>
        </w:tc>
        <w:tc>
          <w:tcPr>
            <w:tcW w:w="409" w:type="dxa"/>
            <w:tcMar>
              <w:top w:w="0" w:type="dxa"/>
              <w:left w:w="20" w:type="dxa"/>
              <w:bottom w:w="20" w:type="dxa"/>
              <w:right w:w="0" w:type="dxa"/>
            </w:tcMar>
            <w:vAlign w:val="center"/>
          </w:tcPr>
          <w:p w14:paraId="540AA943" w14:textId="77777777" w:rsidR="005015ED" w:rsidRDefault="005015ED">
            <w:pPr>
              <w:widowControl/>
              <w:spacing w:before="30" w:after="30" w:line="130" w:lineRule="exact"/>
              <w:jc w:val="center"/>
            </w:pPr>
            <w:r>
              <w:rPr>
                <w:rFonts w:ascii="Arial" w:hAnsi="Arial" w:cs="Calibri"/>
                <w:sz w:val="13"/>
              </w:rPr>
              <w:t>2,5</w:t>
            </w:r>
          </w:p>
        </w:tc>
        <w:tc>
          <w:tcPr>
            <w:tcW w:w="489" w:type="dxa"/>
            <w:tcMar>
              <w:top w:w="0" w:type="dxa"/>
              <w:left w:w="20" w:type="dxa"/>
              <w:bottom w:w="20" w:type="dxa"/>
              <w:right w:w="0" w:type="dxa"/>
            </w:tcMar>
            <w:vAlign w:val="center"/>
          </w:tcPr>
          <w:p w14:paraId="380C40DD" w14:textId="77777777" w:rsidR="005015ED" w:rsidRDefault="005015ED">
            <w:pPr>
              <w:widowControl/>
              <w:spacing w:before="30" w:after="30" w:line="130" w:lineRule="exact"/>
              <w:jc w:val="center"/>
            </w:pPr>
            <w:r>
              <w:rPr>
                <w:rFonts w:ascii="Arial" w:hAnsi="Arial" w:cs="Calibri"/>
                <w:sz w:val="13"/>
              </w:rPr>
              <w:t>3</w:t>
            </w:r>
          </w:p>
        </w:tc>
        <w:tc>
          <w:tcPr>
            <w:tcW w:w="1598" w:type="dxa"/>
            <w:tcMar>
              <w:top w:w="0" w:type="dxa"/>
              <w:left w:w="20" w:type="dxa"/>
              <w:bottom w:w="20" w:type="dxa"/>
              <w:right w:w="0" w:type="dxa"/>
            </w:tcMar>
          </w:tcPr>
          <w:p w14:paraId="492129BD" w14:textId="77777777" w:rsidR="005015ED" w:rsidRDefault="005015ED">
            <w:pPr>
              <w:widowControl/>
              <w:spacing w:before="30" w:after="30" w:line="130" w:lineRule="exact"/>
              <w:jc w:val="both"/>
              <w:rPr>
                <w:rFonts w:cs="Calibri"/>
              </w:rPr>
            </w:pPr>
          </w:p>
          <w:p w14:paraId="184B0E21" w14:textId="77777777" w:rsidR="005015ED" w:rsidRDefault="005015ED">
            <w:pPr>
              <w:widowControl/>
              <w:spacing w:before="30" w:after="30" w:line="130" w:lineRule="exact"/>
              <w:jc w:val="both"/>
            </w:pPr>
          </w:p>
        </w:tc>
      </w:tr>
      <w:tr w:rsidR="00000000" w14:paraId="50A8B750" w14:textId="77777777">
        <w:tc>
          <w:tcPr>
            <w:tcW w:w="308" w:type="dxa"/>
            <w:vMerge/>
            <w:tcMar>
              <w:top w:w="0" w:type="dxa"/>
              <w:left w:w="20" w:type="dxa"/>
              <w:bottom w:w="20" w:type="dxa"/>
              <w:right w:w="0" w:type="dxa"/>
            </w:tcMar>
          </w:tcPr>
          <w:p w14:paraId="00D02D4C" w14:textId="77777777" w:rsidR="005015ED" w:rsidRDefault="005015ED">
            <w:pPr>
              <w:widowControl/>
              <w:spacing w:before="30" w:after="30" w:line="130" w:lineRule="exact"/>
              <w:jc w:val="both"/>
              <w:rPr>
                <w:rFonts w:cs="Calibri"/>
              </w:rPr>
            </w:pPr>
          </w:p>
        </w:tc>
        <w:tc>
          <w:tcPr>
            <w:tcW w:w="359" w:type="dxa"/>
            <w:vMerge/>
            <w:tcMar>
              <w:top w:w="0" w:type="dxa"/>
              <w:left w:w="20" w:type="dxa"/>
              <w:bottom w:w="20" w:type="dxa"/>
              <w:right w:w="0" w:type="dxa"/>
            </w:tcMar>
          </w:tcPr>
          <w:p w14:paraId="4D6679FA" w14:textId="77777777" w:rsidR="005015ED" w:rsidRDefault="005015ED">
            <w:pPr>
              <w:widowControl/>
              <w:spacing w:before="30" w:after="30" w:line="130" w:lineRule="exact"/>
              <w:jc w:val="both"/>
            </w:pPr>
          </w:p>
        </w:tc>
        <w:tc>
          <w:tcPr>
            <w:tcW w:w="537" w:type="dxa"/>
            <w:vMerge/>
            <w:tcMar>
              <w:top w:w="0" w:type="dxa"/>
              <w:left w:w="20" w:type="dxa"/>
              <w:bottom w:w="20" w:type="dxa"/>
              <w:right w:w="0" w:type="dxa"/>
            </w:tcMar>
          </w:tcPr>
          <w:p w14:paraId="6F623C97" w14:textId="77777777" w:rsidR="005015ED" w:rsidRDefault="005015ED">
            <w:pPr>
              <w:widowControl/>
              <w:spacing w:before="30" w:after="30" w:line="130" w:lineRule="exact"/>
              <w:jc w:val="both"/>
              <w:rPr>
                <w:rFonts w:cs="Calibri"/>
              </w:rPr>
            </w:pPr>
          </w:p>
        </w:tc>
        <w:tc>
          <w:tcPr>
            <w:tcW w:w="413" w:type="dxa"/>
            <w:vMerge/>
            <w:tcMar>
              <w:top w:w="0" w:type="dxa"/>
              <w:left w:w="20" w:type="dxa"/>
              <w:bottom w:w="20" w:type="dxa"/>
              <w:right w:w="0" w:type="dxa"/>
            </w:tcMar>
          </w:tcPr>
          <w:p w14:paraId="26BB712E" w14:textId="77777777" w:rsidR="005015ED" w:rsidRDefault="005015ED">
            <w:pPr>
              <w:widowControl/>
              <w:spacing w:before="30" w:after="30" w:line="130" w:lineRule="exact"/>
              <w:jc w:val="both"/>
            </w:pPr>
          </w:p>
        </w:tc>
        <w:tc>
          <w:tcPr>
            <w:tcW w:w="375" w:type="dxa"/>
            <w:vMerge/>
            <w:tcMar>
              <w:top w:w="0" w:type="dxa"/>
              <w:left w:w="20" w:type="dxa"/>
              <w:bottom w:w="20" w:type="dxa"/>
              <w:right w:w="0" w:type="dxa"/>
            </w:tcMar>
          </w:tcPr>
          <w:p w14:paraId="7FF1C328" w14:textId="77777777" w:rsidR="005015ED" w:rsidRDefault="005015ED">
            <w:pPr>
              <w:widowControl/>
              <w:spacing w:before="30" w:after="30" w:line="130" w:lineRule="exact"/>
              <w:jc w:val="both"/>
              <w:rPr>
                <w:rFonts w:cs="Calibri"/>
              </w:rPr>
            </w:pPr>
          </w:p>
        </w:tc>
        <w:tc>
          <w:tcPr>
            <w:tcW w:w="409" w:type="dxa"/>
            <w:tcMar>
              <w:top w:w="0" w:type="dxa"/>
              <w:left w:w="20" w:type="dxa"/>
              <w:bottom w:w="20" w:type="dxa"/>
              <w:right w:w="0" w:type="dxa"/>
            </w:tcMar>
            <w:vAlign w:val="center"/>
          </w:tcPr>
          <w:p w14:paraId="78D8C060" w14:textId="77777777" w:rsidR="005015ED" w:rsidRDefault="005015ED">
            <w:pPr>
              <w:widowControl/>
              <w:spacing w:before="30" w:after="30" w:line="130" w:lineRule="exact"/>
              <w:jc w:val="center"/>
              <w:rPr>
                <w:rFonts w:cs="Calibri"/>
              </w:rPr>
            </w:pPr>
            <w:r>
              <w:rPr>
                <w:rFonts w:ascii="Arial" w:hAnsi="Arial" w:cs="Arial"/>
                <w:sz w:val="13"/>
              </w:rPr>
              <w:t>2</w:t>
            </w:r>
          </w:p>
        </w:tc>
        <w:tc>
          <w:tcPr>
            <w:tcW w:w="489" w:type="dxa"/>
            <w:tcMar>
              <w:top w:w="0" w:type="dxa"/>
              <w:left w:w="20" w:type="dxa"/>
              <w:bottom w:w="20" w:type="dxa"/>
              <w:right w:w="0" w:type="dxa"/>
            </w:tcMar>
            <w:vAlign w:val="center"/>
          </w:tcPr>
          <w:p w14:paraId="2E5923FA" w14:textId="77777777" w:rsidR="005015ED" w:rsidRDefault="005015ED">
            <w:pPr>
              <w:widowControl/>
              <w:spacing w:before="30" w:after="30" w:line="130" w:lineRule="exact"/>
              <w:jc w:val="center"/>
              <w:rPr>
                <w:rFonts w:cs="Calibri"/>
              </w:rPr>
            </w:pPr>
            <w:r>
              <w:rPr>
                <w:rFonts w:ascii="Arial" w:hAnsi="Arial" w:cs="Arial"/>
                <w:sz w:val="13"/>
              </w:rPr>
              <w:t>3,5</w:t>
            </w:r>
          </w:p>
        </w:tc>
        <w:tc>
          <w:tcPr>
            <w:tcW w:w="1598" w:type="dxa"/>
            <w:tcMar>
              <w:top w:w="0" w:type="dxa"/>
              <w:left w:w="20" w:type="dxa"/>
              <w:bottom w:w="20" w:type="dxa"/>
              <w:right w:w="0" w:type="dxa"/>
            </w:tcMar>
          </w:tcPr>
          <w:p w14:paraId="2CC60676" w14:textId="77777777" w:rsidR="005015ED" w:rsidRDefault="005015ED">
            <w:pPr>
              <w:widowControl/>
              <w:spacing w:before="30" w:after="30" w:line="130" w:lineRule="exact"/>
              <w:jc w:val="both"/>
            </w:pPr>
          </w:p>
          <w:p w14:paraId="43F2B223" w14:textId="77777777" w:rsidR="005015ED" w:rsidRDefault="005015ED">
            <w:pPr>
              <w:widowControl/>
              <w:spacing w:before="30" w:after="30" w:line="130" w:lineRule="exact"/>
              <w:jc w:val="both"/>
              <w:rPr>
                <w:rFonts w:cs="Calibri"/>
              </w:rPr>
            </w:pPr>
          </w:p>
        </w:tc>
      </w:tr>
      <w:tr w:rsidR="00000000" w14:paraId="7BD16714" w14:textId="77777777">
        <w:tc>
          <w:tcPr>
            <w:tcW w:w="308" w:type="dxa"/>
            <w:vMerge w:val="restart"/>
            <w:tcMar>
              <w:top w:w="0" w:type="dxa"/>
              <w:left w:w="20" w:type="dxa"/>
              <w:bottom w:w="20" w:type="dxa"/>
              <w:right w:w="0" w:type="dxa"/>
            </w:tcMar>
            <w:vAlign w:val="center"/>
          </w:tcPr>
          <w:p w14:paraId="738D66A7" w14:textId="77777777" w:rsidR="005015ED" w:rsidRDefault="005015ED">
            <w:pPr>
              <w:widowControl/>
              <w:spacing w:before="30" w:after="30" w:line="130" w:lineRule="exact"/>
              <w:jc w:val="center"/>
              <w:rPr>
                <w:rFonts w:cs="Calibri"/>
              </w:rPr>
            </w:pPr>
            <w:r>
              <w:rPr>
                <w:rFonts w:ascii="Arial" w:hAnsi="Arial" w:cs="Arial"/>
                <w:b/>
                <w:w w:val="67"/>
                <w:sz w:val="13"/>
              </w:rPr>
              <w:t>Bsp. 4</w:t>
            </w:r>
          </w:p>
        </w:tc>
        <w:tc>
          <w:tcPr>
            <w:tcW w:w="359" w:type="dxa"/>
            <w:vMerge w:val="restart"/>
            <w:tcMar>
              <w:top w:w="0" w:type="dxa"/>
              <w:left w:w="20" w:type="dxa"/>
              <w:bottom w:w="20" w:type="dxa"/>
              <w:right w:w="0" w:type="dxa"/>
            </w:tcMar>
            <w:vAlign w:val="center"/>
          </w:tcPr>
          <w:p w14:paraId="12A818C5" w14:textId="77777777" w:rsidR="005015ED" w:rsidRDefault="005015ED">
            <w:pPr>
              <w:widowControl/>
              <w:spacing w:before="30" w:after="30" w:line="130" w:lineRule="exact"/>
              <w:jc w:val="center"/>
              <w:rPr>
                <w:rFonts w:cs="Calibri"/>
              </w:rPr>
            </w:pPr>
            <w:r>
              <w:rPr>
                <w:rFonts w:ascii="Arial" w:hAnsi="Arial" w:cs="Arial"/>
                <w:sz w:val="13"/>
              </w:rPr>
              <w:t>22</w:t>
            </w:r>
          </w:p>
        </w:tc>
        <w:tc>
          <w:tcPr>
            <w:tcW w:w="537" w:type="dxa"/>
            <w:vMerge w:val="restart"/>
            <w:tcMar>
              <w:top w:w="0" w:type="dxa"/>
              <w:left w:w="20" w:type="dxa"/>
              <w:bottom w:w="20" w:type="dxa"/>
              <w:right w:w="0" w:type="dxa"/>
            </w:tcMar>
            <w:vAlign w:val="center"/>
          </w:tcPr>
          <w:p w14:paraId="55CAFA08" w14:textId="77777777" w:rsidR="005015ED" w:rsidRDefault="005015ED">
            <w:pPr>
              <w:widowControl/>
              <w:spacing w:before="30" w:after="30" w:line="130" w:lineRule="exact"/>
              <w:jc w:val="center"/>
              <w:rPr>
                <w:rFonts w:cs="Calibri"/>
              </w:rPr>
            </w:pPr>
            <w:r>
              <w:rPr>
                <w:rFonts w:ascii="Arial" w:hAnsi="Arial" w:cs="Arial"/>
                <w:sz w:val="13"/>
              </w:rPr>
              <w:t>9,89</w:t>
            </w:r>
          </w:p>
        </w:tc>
        <w:tc>
          <w:tcPr>
            <w:tcW w:w="413" w:type="dxa"/>
            <w:vMerge w:val="restart"/>
            <w:tcMar>
              <w:top w:w="0" w:type="dxa"/>
              <w:left w:w="20" w:type="dxa"/>
              <w:bottom w:w="20" w:type="dxa"/>
              <w:right w:w="0" w:type="dxa"/>
            </w:tcMar>
            <w:vAlign w:val="center"/>
          </w:tcPr>
          <w:p w14:paraId="66E6F526" w14:textId="77777777" w:rsidR="005015ED" w:rsidRDefault="005015ED">
            <w:pPr>
              <w:widowControl/>
              <w:spacing w:before="30" w:after="30" w:line="130" w:lineRule="exact"/>
              <w:jc w:val="center"/>
              <w:rPr>
                <w:rFonts w:cs="Calibri"/>
              </w:rPr>
            </w:pPr>
            <w:r>
              <w:rPr>
                <w:rFonts w:ascii="Arial" w:hAnsi="Arial" w:cs="Arial"/>
                <w:sz w:val="13"/>
              </w:rPr>
              <w:t>4,95</w:t>
            </w:r>
          </w:p>
        </w:tc>
        <w:tc>
          <w:tcPr>
            <w:tcW w:w="375" w:type="dxa"/>
            <w:vMerge w:val="restart"/>
            <w:tcMar>
              <w:top w:w="0" w:type="dxa"/>
              <w:left w:w="20" w:type="dxa"/>
              <w:bottom w:w="20" w:type="dxa"/>
              <w:right w:w="0" w:type="dxa"/>
            </w:tcMar>
            <w:vAlign w:val="center"/>
          </w:tcPr>
          <w:p w14:paraId="45579064" w14:textId="77777777" w:rsidR="005015ED" w:rsidRDefault="005015ED">
            <w:pPr>
              <w:widowControl/>
              <w:spacing w:before="30" w:after="30" w:line="130" w:lineRule="exact"/>
              <w:jc w:val="center"/>
              <w:rPr>
                <w:rFonts w:cs="Calibri"/>
              </w:rPr>
            </w:pPr>
            <w:r>
              <w:rPr>
                <w:rFonts w:ascii="Arial" w:hAnsi="Arial" w:cs="Arial"/>
                <w:sz w:val="13"/>
              </w:rPr>
              <w:t>4</w:t>
            </w:r>
          </w:p>
        </w:tc>
        <w:tc>
          <w:tcPr>
            <w:tcW w:w="409" w:type="dxa"/>
            <w:tcMar>
              <w:top w:w="0" w:type="dxa"/>
              <w:left w:w="20" w:type="dxa"/>
              <w:bottom w:w="20" w:type="dxa"/>
              <w:right w:w="0" w:type="dxa"/>
            </w:tcMar>
            <w:vAlign w:val="center"/>
          </w:tcPr>
          <w:p w14:paraId="4B4B2126" w14:textId="77777777" w:rsidR="005015ED" w:rsidRDefault="005015ED">
            <w:pPr>
              <w:widowControl/>
              <w:spacing w:before="30" w:after="30" w:line="130" w:lineRule="exact"/>
              <w:jc w:val="center"/>
              <w:rPr>
                <w:rFonts w:cs="Calibri"/>
              </w:rPr>
            </w:pPr>
            <w:r>
              <w:rPr>
                <w:rFonts w:ascii="Arial" w:hAnsi="Arial" w:cs="Arial"/>
                <w:sz w:val="13"/>
              </w:rPr>
              <w:t>2</w:t>
            </w:r>
          </w:p>
        </w:tc>
        <w:tc>
          <w:tcPr>
            <w:tcW w:w="489" w:type="dxa"/>
            <w:tcMar>
              <w:top w:w="0" w:type="dxa"/>
              <w:left w:w="20" w:type="dxa"/>
              <w:bottom w:w="20" w:type="dxa"/>
              <w:right w:w="0" w:type="dxa"/>
            </w:tcMar>
            <w:vAlign w:val="center"/>
          </w:tcPr>
          <w:p w14:paraId="1C4379F6" w14:textId="77777777" w:rsidR="005015ED" w:rsidRDefault="005015ED">
            <w:pPr>
              <w:widowControl/>
              <w:spacing w:before="30" w:after="30" w:line="130" w:lineRule="exact"/>
              <w:jc w:val="center"/>
              <w:rPr>
                <w:rFonts w:cs="Calibri"/>
              </w:rPr>
            </w:pPr>
            <w:r>
              <w:rPr>
                <w:rFonts w:ascii="Arial" w:hAnsi="Arial" w:cs="Arial"/>
                <w:sz w:val="13"/>
              </w:rPr>
              <w:t>2</w:t>
            </w:r>
          </w:p>
        </w:tc>
        <w:tc>
          <w:tcPr>
            <w:tcW w:w="1598" w:type="dxa"/>
            <w:tcMar>
              <w:top w:w="0" w:type="dxa"/>
              <w:left w:w="20" w:type="dxa"/>
              <w:bottom w:w="20" w:type="dxa"/>
              <w:right w:w="0" w:type="dxa"/>
            </w:tcMar>
          </w:tcPr>
          <w:p w14:paraId="63AA8CF6" w14:textId="77777777" w:rsidR="005015ED" w:rsidRDefault="005015ED">
            <w:pPr>
              <w:widowControl/>
              <w:spacing w:before="30" w:after="30" w:line="130" w:lineRule="exact"/>
              <w:jc w:val="both"/>
            </w:pPr>
          </w:p>
          <w:p w14:paraId="20EE94DB" w14:textId="77777777" w:rsidR="005015ED" w:rsidRDefault="005015ED">
            <w:pPr>
              <w:widowControl/>
              <w:spacing w:before="30" w:after="30" w:line="130" w:lineRule="exact"/>
              <w:jc w:val="both"/>
              <w:rPr>
                <w:rFonts w:cs="Calibri"/>
              </w:rPr>
            </w:pPr>
          </w:p>
        </w:tc>
      </w:tr>
      <w:tr w:rsidR="00000000" w14:paraId="101D7BF9" w14:textId="77777777">
        <w:tc>
          <w:tcPr>
            <w:tcW w:w="308" w:type="dxa"/>
            <w:vMerge/>
            <w:tcMar>
              <w:top w:w="0" w:type="dxa"/>
              <w:left w:w="20" w:type="dxa"/>
              <w:bottom w:w="20" w:type="dxa"/>
              <w:right w:w="0" w:type="dxa"/>
            </w:tcMar>
          </w:tcPr>
          <w:p w14:paraId="2B6C5C15" w14:textId="77777777" w:rsidR="005015ED" w:rsidRDefault="005015ED">
            <w:pPr>
              <w:widowControl/>
              <w:spacing w:before="30" w:after="30" w:line="130" w:lineRule="exact"/>
              <w:jc w:val="both"/>
            </w:pPr>
          </w:p>
        </w:tc>
        <w:tc>
          <w:tcPr>
            <w:tcW w:w="359" w:type="dxa"/>
            <w:vMerge/>
            <w:tcMar>
              <w:top w:w="0" w:type="dxa"/>
              <w:left w:w="20" w:type="dxa"/>
              <w:bottom w:w="20" w:type="dxa"/>
              <w:right w:w="0" w:type="dxa"/>
            </w:tcMar>
          </w:tcPr>
          <w:p w14:paraId="7715682B" w14:textId="77777777" w:rsidR="005015ED" w:rsidRDefault="005015ED">
            <w:pPr>
              <w:widowControl/>
              <w:spacing w:before="30" w:after="30" w:line="130" w:lineRule="exact"/>
              <w:jc w:val="both"/>
              <w:rPr>
                <w:rFonts w:cs="Calibri"/>
              </w:rPr>
            </w:pPr>
          </w:p>
        </w:tc>
        <w:tc>
          <w:tcPr>
            <w:tcW w:w="537" w:type="dxa"/>
            <w:vMerge/>
            <w:tcMar>
              <w:top w:w="0" w:type="dxa"/>
              <w:left w:w="20" w:type="dxa"/>
              <w:bottom w:w="20" w:type="dxa"/>
              <w:right w:w="0" w:type="dxa"/>
            </w:tcMar>
          </w:tcPr>
          <w:p w14:paraId="0B4A31F6" w14:textId="77777777" w:rsidR="005015ED" w:rsidRDefault="005015ED">
            <w:pPr>
              <w:widowControl/>
              <w:spacing w:before="30" w:after="30" w:line="130" w:lineRule="exact"/>
              <w:jc w:val="both"/>
            </w:pPr>
          </w:p>
        </w:tc>
        <w:tc>
          <w:tcPr>
            <w:tcW w:w="413" w:type="dxa"/>
            <w:vMerge/>
            <w:tcMar>
              <w:top w:w="0" w:type="dxa"/>
              <w:left w:w="20" w:type="dxa"/>
              <w:bottom w:w="20" w:type="dxa"/>
              <w:right w:w="0" w:type="dxa"/>
            </w:tcMar>
          </w:tcPr>
          <w:p w14:paraId="386B530E" w14:textId="77777777" w:rsidR="005015ED" w:rsidRDefault="005015ED">
            <w:pPr>
              <w:widowControl/>
              <w:spacing w:before="30" w:after="30" w:line="130" w:lineRule="exact"/>
              <w:jc w:val="both"/>
              <w:rPr>
                <w:rFonts w:cs="Calibri"/>
              </w:rPr>
            </w:pPr>
          </w:p>
        </w:tc>
        <w:tc>
          <w:tcPr>
            <w:tcW w:w="375" w:type="dxa"/>
            <w:vMerge/>
            <w:tcMar>
              <w:top w:w="0" w:type="dxa"/>
              <w:left w:w="20" w:type="dxa"/>
              <w:bottom w:w="20" w:type="dxa"/>
              <w:right w:w="0" w:type="dxa"/>
            </w:tcMar>
          </w:tcPr>
          <w:p w14:paraId="085E0BC4" w14:textId="77777777" w:rsidR="005015ED" w:rsidRDefault="005015ED">
            <w:pPr>
              <w:widowControl/>
              <w:spacing w:before="30" w:after="30" w:line="130" w:lineRule="exact"/>
              <w:jc w:val="both"/>
            </w:pPr>
          </w:p>
        </w:tc>
        <w:tc>
          <w:tcPr>
            <w:tcW w:w="409" w:type="dxa"/>
            <w:tcMar>
              <w:top w:w="0" w:type="dxa"/>
              <w:left w:w="20" w:type="dxa"/>
              <w:bottom w:w="20" w:type="dxa"/>
              <w:right w:w="0" w:type="dxa"/>
            </w:tcMar>
            <w:vAlign w:val="center"/>
          </w:tcPr>
          <w:p w14:paraId="1AF62337" w14:textId="77777777" w:rsidR="005015ED" w:rsidRDefault="005015ED">
            <w:pPr>
              <w:widowControl/>
              <w:spacing w:before="30" w:after="30" w:line="130" w:lineRule="exact"/>
              <w:jc w:val="center"/>
            </w:pPr>
            <w:r>
              <w:rPr>
                <w:rFonts w:ascii="Arial" w:hAnsi="Arial" w:cs="Calibri"/>
                <w:sz w:val="13"/>
              </w:rPr>
              <w:t>1</w:t>
            </w:r>
          </w:p>
        </w:tc>
        <w:tc>
          <w:tcPr>
            <w:tcW w:w="489" w:type="dxa"/>
            <w:tcMar>
              <w:top w:w="0" w:type="dxa"/>
              <w:left w:w="20" w:type="dxa"/>
              <w:bottom w:w="20" w:type="dxa"/>
              <w:right w:w="0" w:type="dxa"/>
            </w:tcMar>
            <w:vAlign w:val="center"/>
          </w:tcPr>
          <w:p w14:paraId="6FB1B39E" w14:textId="77777777" w:rsidR="005015ED" w:rsidRDefault="005015ED">
            <w:pPr>
              <w:widowControl/>
              <w:spacing w:before="30" w:after="30" w:line="130" w:lineRule="exact"/>
              <w:jc w:val="center"/>
            </w:pPr>
            <w:r>
              <w:rPr>
                <w:rFonts w:ascii="Arial" w:hAnsi="Arial" w:cs="Calibri"/>
                <w:sz w:val="13"/>
              </w:rPr>
              <w:t>3</w:t>
            </w:r>
          </w:p>
        </w:tc>
        <w:tc>
          <w:tcPr>
            <w:tcW w:w="1598" w:type="dxa"/>
            <w:tcMar>
              <w:top w:w="0" w:type="dxa"/>
              <w:left w:w="20" w:type="dxa"/>
              <w:bottom w:w="20" w:type="dxa"/>
              <w:right w:w="0" w:type="dxa"/>
            </w:tcMar>
          </w:tcPr>
          <w:p w14:paraId="0F44AEE9" w14:textId="77777777" w:rsidR="005015ED" w:rsidRDefault="005015ED">
            <w:pPr>
              <w:widowControl/>
              <w:spacing w:before="30" w:after="30" w:line="130" w:lineRule="exact"/>
              <w:jc w:val="both"/>
              <w:rPr>
                <w:rFonts w:cs="Calibri"/>
              </w:rPr>
            </w:pPr>
          </w:p>
          <w:p w14:paraId="58F6D385" w14:textId="77777777" w:rsidR="005015ED" w:rsidRDefault="005015ED">
            <w:pPr>
              <w:widowControl/>
              <w:spacing w:before="30" w:after="30" w:line="130" w:lineRule="exact"/>
              <w:jc w:val="both"/>
            </w:pPr>
          </w:p>
        </w:tc>
      </w:tr>
    </w:tbl>
    <w:p w14:paraId="5629AD16" w14:textId="77777777" w:rsidR="005015ED" w:rsidRDefault="005015ED">
      <w:pPr>
        <w:pStyle w:val="V-Normaltext"/>
        <w:widowControl/>
        <w:spacing w:before="10" w:after="30" w:line="120" w:lineRule="exact"/>
        <w:ind w:left="0" w:firstLine="0"/>
        <w:rPr>
          <w:rFonts w:cs="Calibri"/>
        </w:rPr>
      </w:pPr>
      <w:r>
        <w:rPr>
          <w:rFonts w:cs="Calibri"/>
          <w:sz w:val="14"/>
        </w:rPr>
        <w:t>* Halbjahreszyklus m</w:t>
      </w:r>
      <w:r>
        <w:rPr>
          <w:rFonts w:cs="Calibri"/>
          <w:sz w:val="14"/>
        </w:rPr>
        <w:t>ö</w:t>
      </w:r>
      <w:r>
        <w:rPr>
          <w:rFonts w:cs="Calibri"/>
          <w:sz w:val="14"/>
        </w:rPr>
        <w:t>glich, falls schulorganisatorische Gr</w:t>
      </w:r>
      <w:r>
        <w:rPr>
          <w:rFonts w:cs="Calibri"/>
          <w:sz w:val="14"/>
        </w:rPr>
        <w:t>ü</w:t>
      </w:r>
      <w:r>
        <w:rPr>
          <w:rFonts w:cs="Calibri"/>
          <w:sz w:val="14"/>
        </w:rPr>
        <w:t>nde nicht entgegenstehen.</w:t>
      </w:r>
      <w:r>
        <w:rPr>
          <w:sz w:val="12"/>
        </w:rPr>
        <w:tab/>
      </w:r>
    </w:p>
    <w:p w14:paraId="17E21696" w14:textId="77777777" w:rsidR="005015ED" w:rsidRDefault="005015ED">
      <w:pPr>
        <w:pStyle w:val="V-Normaltext"/>
        <w:widowControl/>
        <w:ind w:left="398"/>
        <w:rPr>
          <w:rFonts w:cs="Calibri"/>
        </w:rPr>
      </w:pPr>
      <w:r>
        <w:t>Individuelle Entlastungstatbest</w:t>
      </w:r>
      <w:r>
        <w:t>ä</w:t>
      </w:r>
      <w:r>
        <w:t>nde, wie z. B. die Schwerbehindertenerm</w:t>
      </w:r>
      <w:r>
        <w:t>äß</w:t>
      </w:r>
      <w:r>
        <w:t>igung, bleiben bei der Festsetzung der Unterrichtsstunden im Einzelfall unber</w:t>
      </w:r>
      <w:r>
        <w:t>ü</w:t>
      </w:r>
      <w:r>
        <w:t xml:space="preserve">hrt. </w:t>
      </w:r>
    </w:p>
    <w:p w14:paraId="57893A0E" w14:textId="77777777" w:rsidR="005015ED" w:rsidRDefault="005015ED">
      <w:pPr>
        <w:pStyle w:val="V-Normaltext"/>
        <w:widowControl/>
        <w:ind w:left="398"/>
        <w:rPr>
          <w:rFonts w:cs="Calibri"/>
        </w:rPr>
      </w:pPr>
      <w:r>
        <w:t>Beispiel:</w:t>
      </w:r>
    </w:p>
    <w:p w14:paraId="46850274" w14:textId="77777777" w:rsidR="005015ED" w:rsidRDefault="005015ED">
      <w:pPr>
        <w:pStyle w:val="V-Normaltext"/>
        <w:widowControl/>
        <w:ind w:left="398"/>
        <w:rPr>
          <w:rFonts w:cs="Calibri"/>
        </w:rPr>
      </w:pPr>
      <w:r>
        <w:t>Eine Lehrkraft mit einem Grad der Behinderung von 50 % und einer regelm</w:t>
      </w:r>
      <w:r>
        <w:t>äß</w:t>
      </w:r>
      <w:r>
        <w:t>igen Pflichtstundenzahl von 28 m</w:t>
      </w:r>
      <w:r>
        <w:t>ö</w:t>
      </w:r>
      <w:r>
        <w:t>chte das Teilzeitmodell in Anspruch nehmen (durchgehend 14 Stunden). Sie erh</w:t>
      </w:r>
      <w:r>
        <w:t>ä</w:t>
      </w:r>
      <w:r>
        <w:t>lt eine Schwerbehindertenerm</w:t>
      </w:r>
      <w:r>
        <w:t>äß</w:t>
      </w:r>
      <w:r>
        <w:t xml:space="preserve">igung von 1 Stunde, so dass sie insgesamt nur 13 Stunden Unterricht erteilt. </w:t>
      </w:r>
    </w:p>
    <w:p w14:paraId="77BBEE09" w14:textId="77777777" w:rsidR="005015ED" w:rsidRDefault="005015ED">
      <w:pPr>
        <w:pStyle w:val="V-Zwischenfcberschrift01"/>
        <w:widowControl/>
        <w:rPr>
          <w:rFonts w:cs="Calibri"/>
        </w:rPr>
      </w:pPr>
      <w:r>
        <w:t>5. Beginn und Ende der Altersteilzeit</w:t>
      </w:r>
    </w:p>
    <w:p w14:paraId="7FA7BD8F" w14:textId="77777777" w:rsidR="005015ED" w:rsidRDefault="005015ED">
      <w:pPr>
        <w:pStyle w:val="V-Normaltext"/>
        <w:widowControl/>
        <w:rPr>
          <w:rFonts w:cs="Calibri"/>
        </w:rPr>
      </w:pPr>
      <w:r>
        <w:t>Die ATZ beginnt grunds</w:t>
      </w:r>
      <w:r>
        <w:t>ä</w:t>
      </w:r>
      <w:r>
        <w:t>tzlich am 1. August eines Jahres nach Vollendung des 59. Lebensjahres (Nr. 1.2) bzw des 60. Lebensjahres (Nr. 1.1). Beginnzeitpunkt kann auch ein nachfolgender 1. Februar sein, wenn dienstliche Gr</w:t>
      </w:r>
      <w:r>
        <w:t>ü</w:t>
      </w:r>
      <w:r>
        <w:t xml:space="preserve">nde nicht entgegenstehen. </w:t>
      </w:r>
    </w:p>
    <w:p w14:paraId="61202589" w14:textId="77777777" w:rsidR="005015ED" w:rsidRDefault="005015ED">
      <w:pPr>
        <w:pStyle w:val="V-Normaltext"/>
        <w:widowControl/>
      </w:pPr>
      <w:r>
        <w:t xml:space="preserve">Die ATZ endet wahlweise mit Erreichen der gesetzlichen Altersgrenze oder durch Inanspruchnahme einer Antragsaltersgrenze </w:t>
      </w:r>
      <w:r>
        <w:rPr>
          <w:rFonts w:cs="Calibri"/>
        </w:rPr>
        <w:t>(vgl Nr. 2.3). Bei Inanspruchnahme der Antragsaltersgrenze ist eine Zurruhesetzung auch mit Ablauf des Schulhalbjahres m</w:t>
      </w:r>
      <w:r>
        <w:rPr>
          <w:rFonts w:cs="Calibri"/>
        </w:rPr>
        <w:t>ö</w:t>
      </w:r>
      <w:r>
        <w:rPr>
          <w:rFonts w:cs="Calibri"/>
        </w:rPr>
        <w:t>glich, falls dienstliche Gr</w:t>
      </w:r>
      <w:r>
        <w:rPr>
          <w:rFonts w:cs="Calibri"/>
        </w:rPr>
        <w:t>ü</w:t>
      </w:r>
      <w:r>
        <w:rPr>
          <w:rFonts w:cs="Calibri"/>
        </w:rPr>
        <w:t>nde nicht entgegenstehen. Die Beendigung der Besch</w:t>
      </w:r>
      <w:r>
        <w:rPr>
          <w:rFonts w:cs="Calibri"/>
        </w:rPr>
        <w:t>ä</w:t>
      </w:r>
      <w:r>
        <w:rPr>
          <w:rFonts w:cs="Calibri"/>
        </w:rPr>
        <w:t xml:space="preserve">ftigungsphase beim Blockmodell oder eine </w:t>
      </w:r>
      <w:r>
        <w:rPr>
          <w:rFonts w:cs="Calibri"/>
        </w:rPr>
        <w:t>Ä</w:t>
      </w:r>
      <w:r>
        <w:rPr>
          <w:rFonts w:cs="Calibri"/>
        </w:rPr>
        <w:t>nderung des Besch</w:t>
      </w:r>
      <w:r>
        <w:rPr>
          <w:rFonts w:cs="Calibri"/>
        </w:rPr>
        <w:t>ä</w:t>
      </w:r>
      <w:r>
        <w:rPr>
          <w:rFonts w:cs="Calibri"/>
        </w:rPr>
        <w:t>ftigungsumfangs kommt ebenfalls grunds</w:t>
      </w:r>
      <w:r>
        <w:rPr>
          <w:rFonts w:cs="Calibri"/>
        </w:rPr>
        <w:t>ä</w:t>
      </w:r>
      <w:r>
        <w:rPr>
          <w:rFonts w:cs="Calibri"/>
        </w:rPr>
        <w:t>tzlich nur zum Schuljahres -bzw Schulhalbjahreswechsel in Betracht.</w:t>
      </w:r>
    </w:p>
    <w:p w14:paraId="294CEC16" w14:textId="77777777" w:rsidR="005015ED" w:rsidRDefault="005015ED">
      <w:pPr>
        <w:pStyle w:val="V-Normaltext"/>
        <w:widowControl/>
      </w:pPr>
      <w:r>
        <w:rPr>
          <w:rFonts w:cs="Calibri"/>
        </w:rPr>
        <w:t>Die gesetzliche Altersgrenze f</w:t>
      </w:r>
      <w:r>
        <w:rPr>
          <w:rFonts w:cs="Calibri"/>
        </w:rPr>
        <w:t>ü</w:t>
      </w:r>
      <w:r>
        <w:rPr>
          <w:rFonts w:cs="Calibri"/>
        </w:rPr>
        <w:t>r Lehrkr</w:t>
      </w:r>
      <w:r>
        <w:rPr>
          <w:rFonts w:cs="Calibri"/>
        </w:rPr>
        <w:t>ä</w:t>
      </w:r>
      <w:r>
        <w:rPr>
          <w:rFonts w:cs="Calibri"/>
        </w:rPr>
        <w:t>fte liegt seit dem 1. 8. 2004 am Ende des Schulhalbjahres, in dem das 65. Lebensjahr vollendet wird. Die m</w:t>
      </w:r>
      <w:r>
        <w:rPr>
          <w:rFonts w:cs="Calibri"/>
        </w:rPr>
        <w:t>ö</w:t>
      </w:r>
      <w:r>
        <w:rPr>
          <w:rFonts w:cs="Calibri"/>
        </w:rPr>
        <w:t>gliche Gesamtdauer der ATZ verl</w:t>
      </w:r>
      <w:r>
        <w:rPr>
          <w:rFonts w:cs="Calibri"/>
        </w:rPr>
        <w:t>ä</w:t>
      </w:r>
      <w:r>
        <w:rPr>
          <w:rFonts w:cs="Calibri"/>
        </w:rPr>
        <w:t>ngert sich daher um ein halbes oder ein Jahr auf insgesamt f</w:t>
      </w:r>
      <w:r>
        <w:rPr>
          <w:rFonts w:cs="Calibri"/>
        </w:rPr>
        <w:t>ü</w:t>
      </w:r>
      <w:r>
        <w:rPr>
          <w:rFonts w:cs="Calibri"/>
        </w:rPr>
        <w:t>nfeinhalb oder sechs Jahre, je nachdem ob die betreffende Lehrkraft im ersten oder im zweiten Schulhalbjahr das 65. Lebensjahr vollendet.</w:t>
      </w:r>
    </w:p>
    <w:p w14:paraId="0709D060" w14:textId="77777777" w:rsidR="005015ED" w:rsidRDefault="005015ED">
      <w:pPr>
        <w:pStyle w:val="V-Zwischenfcberschrift01"/>
        <w:widowControl/>
      </w:pPr>
      <w:r>
        <w:rPr>
          <w:rFonts w:cs="Calibri"/>
        </w:rPr>
        <w:t>6. Antragsverfahren</w:t>
      </w:r>
    </w:p>
    <w:p w14:paraId="1E8BB830" w14:textId="77777777" w:rsidR="005015ED" w:rsidRDefault="005015ED">
      <w:pPr>
        <w:pStyle w:val="V-Normaltext"/>
        <w:widowControl/>
      </w:pPr>
      <w:r>
        <w:rPr>
          <w:rFonts w:cs="Calibri"/>
        </w:rPr>
        <w:t>Antr</w:t>
      </w:r>
      <w:r>
        <w:rPr>
          <w:rFonts w:cs="Calibri"/>
        </w:rPr>
        <w:t>ä</w:t>
      </w:r>
      <w:r>
        <w:rPr>
          <w:rFonts w:cs="Calibri"/>
        </w:rPr>
        <w:t xml:space="preserve">ge auf Bewilligung von ATZ sind im Rahmen der </w:t>
      </w:r>
      <w:r>
        <w:rPr>
          <w:rFonts w:cs="Calibri"/>
        </w:rPr>
        <w:t>ü</w:t>
      </w:r>
      <w:r>
        <w:rPr>
          <w:rFonts w:cs="Calibri"/>
        </w:rPr>
        <w:t>blichen Antragsfristen f</w:t>
      </w:r>
      <w:r>
        <w:rPr>
          <w:rFonts w:cs="Calibri"/>
        </w:rPr>
        <w:t>ü</w:t>
      </w:r>
      <w:r>
        <w:rPr>
          <w:rFonts w:cs="Calibri"/>
        </w:rPr>
        <w:t>r Teilzeitbesch</w:t>
      </w:r>
      <w:r>
        <w:rPr>
          <w:rFonts w:cs="Calibri"/>
        </w:rPr>
        <w:t>ä</w:t>
      </w:r>
      <w:r>
        <w:rPr>
          <w:rFonts w:cs="Calibri"/>
        </w:rPr>
        <w:t>ftigungen und Beurlaubungen sechs Monate vor Beginn der ATZ auf dem Dienstweg der zust</w:t>
      </w:r>
      <w:r>
        <w:rPr>
          <w:rFonts w:cs="Calibri"/>
        </w:rPr>
        <w:t>ä</w:t>
      </w:r>
      <w:r>
        <w:rPr>
          <w:rFonts w:cs="Calibri"/>
        </w:rPr>
        <w:t>ndigen Bezirksregierung vorzulegen. Antr</w:t>
      </w:r>
      <w:r>
        <w:rPr>
          <w:rFonts w:cs="Calibri"/>
        </w:rPr>
        <w:t>ä</w:t>
      </w:r>
      <w:r>
        <w:rPr>
          <w:rFonts w:cs="Calibri"/>
        </w:rPr>
        <w:t>ge, die zum 1. August wirksam werden sollen, sollten daher am 31. Januar d. J. vorliegen; Antr</w:t>
      </w:r>
      <w:r>
        <w:rPr>
          <w:rFonts w:cs="Calibri"/>
        </w:rPr>
        <w:t>ä</w:t>
      </w:r>
      <w:r>
        <w:rPr>
          <w:rFonts w:cs="Calibri"/>
        </w:rPr>
        <w:t>ge zum 1. Februar sollten zum 31. Juli des Vorjahres vorliegen. Ma</w:t>
      </w:r>
      <w:r>
        <w:rPr>
          <w:rFonts w:cs="Calibri"/>
        </w:rPr>
        <w:t>ß</w:t>
      </w:r>
      <w:r>
        <w:rPr>
          <w:rFonts w:cs="Calibri"/>
        </w:rPr>
        <w:t>geblich ist die Vorgabe der jeweiligen Bezirksregierung.  Sie kann Antr</w:t>
      </w:r>
      <w:r>
        <w:rPr>
          <w:rFonts w:cs="Calibri"/>
        </w:rPr>
        <w:t>ä</w:t>
      </w:r>
      <w:r>
        <w:rPr>
          <w:rFonts w:cs="Calibri"/>
        </w:rPr>
        <w:t xml:space="preserve">ge abweisen, wenn sie auf Beginnzeitpunkte abzielen, die in der weiteren Zukunft liegen. Bewilligungsbescheide ergehen immer zeitnah zum beantragten Termin, um </w:t>
      </w:r>
      <w:r>
        <w:rPr>
          <w:rFonts w:cs="Calibri"/>
        </w:rPr>
        <w:t>Ä</w:t>
      </w:r>
      <w:r>
        <w:rPr>
          <w:rFonts w:cs="Calibri"/>
        </w:rPr>
        <w:t>nderungen der Sach- und Rechtslage auffangen zu k</w:t>
      </w:r>
      <w:r>
        <w:rPr>
          <w:rFonts w:cs="Calibri"/>
        </w:rPr>
        <w:t>ö</w:t>
      </w:r>
      <w:r>
        <w:rPr>
          <w:rFonts w:cs="Calibri"/>
        </w:rPr>
        <w:t>nnen.</w:t>
      </w:r>
    </w:p>
    <w:p w14:paraId="7125BD96" w14:textId="77777777" w:rsidR="005015ED" w:rsidRDefault="005015ED">
      <w:pPr>
        <w:pStyle w:val="V-Normaltext"/>
        <w:widowControl/>
        <w:rPr>
          <w:rFonts w:cs="Calibri"/>
        </w:rPr>
      </w:pPr>
      <w:r>
        <w:rPr>
          <w:rFonts w:cs="Calibri"/>
        </w:rPr>
        <w:t>Ein Muster f</w:t>
      </w:r>
      <w:r>
        <w:rPr>
          <w:rFonts w:cs="Calibri"/>
        </w:rPr>
        <w:t>ü</w:t>
      </w:r>
      <w:r>
        <w:rPr>
          <w:rFonts w:cs="Calibri"/>
        </w:rPr>
        <w:t>r ein Antragsformular ist als Anlage 4</w:t>
      </w:r>
      <w:r>
        <w:t>1) beigef</w:t>
      </w:r>
      <w:r>
        <w:t>ü</w:t>
      </w:r>
      <w:r>
        <w:t>gt. Die Bezirksregierungen werden gebeten, den Schulen auf der Grundlage dieses Musters erstellte Vordrucke zug</w:t>
      </w:r>
      <w:r>
        <w:t>ä</w:t>
      </w:r>
      <w:r>
        <w:t xml:space="preserve">nglich zu machen. </w:t>
      </w:r>
    </w:p>
    <w:p w14:paraId="4FE70D84" w14:textId="77777777" w:rsidR="005015ED" w:rsidRDefault="005015ED">
      <w:pPr>
        <w:pStyle w:val="V-Zwischenfcberschrift01"/>
        <w:widowControl/>
        <w:rPr>
          <w:rFonts w:cs="Calibri"/>
        </w:rPr>
      </w:pPr>
      <w:r>
        <w:t xml:space="preserve">7. Altersteilzeit </w:t>
      </w:r>
      <w:r>
        <w:t>–</w:t>
      </w:r>
      <w:r>
        <w:t xml:space="preserve"> Besoldung</w:t>
      </w:r>
    </w:p>
    <w:p w14:paraId="6DFE5BB0" w14:textId="77777777" w:rsidR="005015ED" w:rsidRDefault="005015ED">
      <w:pPr>
        <w:pStyle w:val="V-Haupttext1"/>
        <w:widowControl/>
        <w:ind w:left="397" w:hanging="397"/>
      </w:pPr>
      <w:r>
        <w:rPr>
          <w:rFonts w:cs="Arial"/>
        </w:rPr>
        <w:t xml:space="preserve">7.1 </w:t>
      </w:r>
      <w:r>
        <w:rPr>
          <w:rFonts w:cs="Arial"/>
        </w:rPr>
        <w:tab/>
      </w:r>
      <w:r>
        <w:rPr>
          <w:rFonts w:cs="Arial"/>
        </w:rPr>
        <w:t>Laufende Bez</w:t>
      </w:r>
      <w:r>
        <w:rPr>
          <w:rFonts w:cs="Arial"/>
        </w:rPr>
        <w:t>ü</w:t>
      </w:r>
      <w:r>
        <w:rPr>
          <w:rFonts w:cs="Arial"/>
        </w:rPr>
        <w:t>ge</w:t>
      </w:r>
    </w:p>
    <w:p w14:paraId="52106DDE" w14:textId="77777777" w:rsidR="005015ED" w:rsidRDefault="005015ED">
      <w:pPr>
        <w:pStyle w:val="V-Normaltext"/>
        <w:widowControl/>
        <w:ind w:left="398"/>
      </w:pPr>
      <w:r>
        <w:t>Grundlage der Besoldung w</w:t>
      </w:r>
      <w:r>
        <w:t>ä</w:t>
      </w:r>
      <w:r>
        <w:t>hrend der ATZ sind zun</w:t>
      </w:r>
      <w:r>
        <w:t>ä</w:t>
      </w:r>
      <w:r>
        <w:t>chst die dem reduzierten Besch</w:t>
      </w:r>
      <w:r>
        <w:t>ä</w:t>
      </w:r>
      <w:r>
        <w:t>ftigungsumfang (50 % der durchschnittlichen Arbeitszeit der letzten f</w:t>
      </w:r>
      <w:r>
        <w:t>ü</w:t>
      </w:r>
      <w:r>
        <w:t>nf Jahre) entsprechenden anteiligen Dienstbez</w:t>
      </w:r>
      <w:r>
        <w:t>ü</w:t>
      </w:r>
      <w:r>
        <w:t>ge (</w:t>
      </w:r>
      <w:r>
        <w:t>§</w:t>
      </w:r>
      <w:r>
        <w:t xml:space="preserve"> 6 Abs. 1 Bundesbesoldungsgesetz). Zus</w:t>
      </w:r>
      <w:r>
        <w:t>ä</w:t>
      </w:r>
      <w:r>
        <w:t>tzlich zu diesen arbeitszeitanteiligen Bez</w:t>
      </w:r>
      <w:r>
        <w:t>ü</w:t>
      </w:r>
      <w:r>
        <w:t>gen wird ein Zuschlag nach der als Anlage 5</w:t>
      </w:r>
      <w:r>
        <w:rPr>
          <w:rFonts w:cs="Calibri"/>
        </w:rPr>
        <w:t>1) beigef</w:t>
      </w:r>
      <w:r>
        <w:rPr>
          <w:rFonts w:cs="Calibri"/>
        </w:rPr>
        <w:t>ü</w:t>
      </w:r>
      <w:r>
        <w:rPr>
          <w:rFonts w:cs="Calibri"/>
        </w:rPr>
        <w:t>gten Altersteilzeitzuschlagsverordnung (ATZV) des Bundes gew</w:t>
      </w:r>
      <w:r>
        <w:rPr>
          <w:rFonts w:cs="Calibri"/>
        </w:rPr>
        <w:t>ä</w:t>
      </w:r>
      <w:r>
        <w:rPr>
          <w:rFonts w:cs="Calibri"/>
        </w:rPr>
        <w:t>hrt. Dieser stockt die monatlichen Bez</w:t>
      </w:r>
      <w:r>
        <w:rPr>
          <w:rFonts w:cs="Calibri"/>
        </w:rPr>
        <w:t>ü</w:t>
      </w:r>
      <w:r>
        <w:rPr>
          <w:rFonts w:cs="Calibri"/>
        </w:rPr>
        <w:t>ge auf 83 % der Nettobesoldung auf, die auf der Grundlage einer Besch</w:t>
      </w:r>
      <w:r>
        <w:rPr>
          <w:rFonts w:cs="Calibri"/>
        </w:rPr>
        <w:t>ä</w:t>
      </w:r>
      <w:r>
        <w:rPr>
          <w:rFonts w:cs="Calibri"/>
        </w:rPr>
        <w:t>ftigung im Umfang der durchschnittlichen Arbeitszeit der letzten f</w:t>
      </w:r>
      <w:r>
        <w:rPr>
          <w:rFonts w:cs="Calibri"/>
        </w:rPr>
        <w:t>ü</w:t>
      </w:r>
      <w:r>
        <w:rPr>
          <w:rFonts w:cs="Calibri"/>
        </w:rPr>
        <w:t>nf Jahre zustehen w</w:t>
      </w:r>
      <w:r>
        <w:rPr>
          <w:rFonts w:cs="Calibri"/>
        </w:rPr>
        <w:t>ü</w:t>
      </w:r>
      <w:r>
        <w:rPr>
          <w:rFonts w:cs="Calibri"/>
        </w:rPr>
        <w:t>rde.</w:t>
      </w:r>
    </w:p>
    <w:p w14:paraId="5B53AC19" w14:textId="77777777" w:rsidR="005015ED" w:rsidRDefault="005015ED">
      <w:pPr>
        <w:pStyle w:val="V-Normaltext"/>
        <w:widowControl/>
        <w:ind w:left="398"/>
      </w:pPr>
      <w:r>
        <w:rPr>
          <w:rFonts w:cs="Calibri"/>
        </w:rPr>
        <w:t>Die H</w:t>
      </w:r>
      <w:r>
        <w:rPr>
          <w:rFonts w:cs="Calibri"/>
        </w:rPr>
        <w:t>ö</w:t>
      </w:r>
      <w:r>
        <w:rPr>
          <w:rFonts w:cs="Calibri"/>
        </w:rPr>
        <w:t>he des Zuschlages wird somit ermittelt aus der Differenz zwischen</w:t>
      </w:r>
    </w:p>
    <w:p w14:paraId="33FE1BBE" w14:textId="77777777" w:rsidR="005015ED" w:rsidRDefault="005015ED">
      <w:pPr>
        <w:pStyle w:val="V-ListeHaupttext1"/>
        <w:keepNext/>
        <w:widowControl/>
        <w:ind w:left="567" w:hanging="567"/>
        <w:rPr>
          <w:rFonts w:cs="Calibri"/>
        </w:rPr>
      </w:pPr>
      <w:r>
        <w:rPr>
          <w:rFonts w:cs="Calibri"/>
        </w:rPr>
        <w:t>–</w:t>
      </w:r>
      <w:r>
        <w:rPr>
          <w:rFonts w:cs="Calibri"/>
        </w:rPr>
        <w:tab/>
        <w:t xml:space="preserve">83 </w:t>
      </w:r>
      <w:r>
        <w:t>% der fiktiven Nettobesoldung, wie sie bei einer Besch</w:t>
      </w:r>
      <w:r>
        <w:t>ä</w:t>
      </w:r>
      <w:r>
        <w:t>ftigung im Umfang der in den letzten f</w:t>
      </w:r>
      <w:r>
        <w:t>ü</w:t>
      </w:r>
      <w:r>
        <w:t>nf Jahren vor Beginn der ATZ durchschnittlich geleisteten Arbeitszeit zustehen w</w:t>
      </w:r>
      <w:r>
        <w:t>ü</w:t>
      </w:r>
      <w:r>
        <w:t xml:space="preserve">rde (7.1.1) </w:t>
      </w:r>
    </w:p>
    <w:p w14:paraId="367B07A3" w14:textId="77777777" w:rsidR="005015ED" w:rsidRDefault="005015ED">
      <w:pPr>
        <w:pStyle w:val="V-ListeHaupttext1"/>
        <w:keepNext/>
        <w:widowControl/>
        <w:ind w:left="567" w:hanging="567"/>
        <w:rPr>
          <w:rFonts w:cs="Calibri"/>
        </w:rPr>
      </w:pPr>
      <w:r>
        <w:t>–</w:t>
      </w:r>
      <w:r>
        <w:tab/>
        <w:t>und der tats</w:t>
      </w:r>
      <w:r>
        <w:t>ä</w:t>
      </w:r>
      <w:r>
        <w:t>chlichen Nettobesoldung, die sich aus der Teilzeitbesch</w:t>
      </w:r>
      <w:r>
        <w:t>ä</w:t>
      </w:r>
      <w:r>
        <w:t>ftigung im Umfang von 50 % der durchschnittlichen Arbeitszeit der letzten f</w:t>
      </w:r>
      <w:r>
        <w:t>ü</w:t>
      </w:r>
      <w:r>
        <w:t>nf Jahre vor Beginn der ATZ ergibt (7.1.2).</w:t>
      </w:r>
    </w:p>
    <w:p w14:paraId="28E0DA39" w14:textId="77777777" w:rsidR="005015ED" w:rsidRDefault="005015ED">
      <w:pPr>
        <w:pStyle w:val="V-Haupttext1"/>
        <w:widowControl/>
        <w:ind w:left="397" w:hanging="397"/>
      </w:pPr>
      <w:r>
        <w:rPr>
          <w:rFonts w:cs="Arial"/>
        </w:rPr>
        <w:t xml:space="preserve">7.1.1 </w:t>
      </w:r>
      <w:r>
        <w:rPr>
          <w:rFonts w:cs="Arial"/>
        </w:rPr>
        <w:tab/>
        <w:t>Berechnung der fiktiven Nettobesoldung</w:t>
      </w:r>
    </w:p>
    <w:p w14:paraId="552086A9" w14:textId="77777777" w:rsidR="005015ED" w:rsidRDefault="005015ED">
      <w:pPr>
        <w:pStyle w:val="V-Normaltext"/>
        <w:widowControl/>
        <w:ind w:left="398"/>
        <w:rPr>
          <w:rFonts w:cs="Calibri"/>
        </w:rPr>
      </w:pPr>
      <w:r>
        <w:t>Grundlage f</w:t>
      </w:r>
      <w:r>
        <w:t>ü</w:t>
      </w:r>
      <w:r>
        <w:t>r die Ermittlung der fiktiven Nettobesoldung ist die Bruttobesoldung, die bei einer Besch</w:t>
      </w:r>
      <w:r>
        <w:t>ä</w:t>
      </w:r>
      <w:r>
        <w:t xml:space="preserve">ftigung im Umfang der in den </w:t>
      </w:r>
      <w:r>
        <w:lastRenderedPageBreak/>
        <w:t>letzten f</w:t>
      </w:r>
      <w:r>
        <w:t>ü</w:t>
      </w:r>
      <w:r>
        <w:t>nf Jahren vor Beginn der ATZ durchschnittlich geleisteten Arbeitszeit zustehen w</w:t>
      </w:r>
      <w:r>
        <w:t>ü</w:t>
      </w:r>
      <w:r>
        <w:t>rde. Zur Bruttobesoldung geh</w:t>
      </w:r>
      <w:r>
        <w:t>ö</w:t>
      </w:r>
      <w:r>
        <w:t>ren (</w:t>
      </w:r>
      <w:r>
        <w:t>§</w:t>
      </w:r>
      <w:r>
        <w:t xml:space="preserve"> 2 Abs. 2 ATZV):</w:t>
      </w:r>
    </w:p>
    <w:p w14:paraId="5BDAE5F2" w14:textId="77777777" w:rsidR="005015ED" w:rsidRDefault="005015ED">
      <w:pPr>
        <w:pStyle w:val="V-ListeHaupttext1"/>
        <w:keepNext/>
        <w:widowControl/>
        <w:ind w:left="567" w:hanging="567"/>
        <w:rPr>
          <w:rFonts w:cs="Calibri"/>
        </w:rPr>
      </w:pPr>
      <w:r>
        <w:t>–</w:t>
      </w:r>
      <w:r>
        <w:tab/>
        <w:t>das Grundgehalt</w:t>
      </w:r>
    </w:p>
    <w:p w14:paraId="77B46BF9" w14:textId="77777777" w:rsidR="005015ED" w:rsidRDefault="005015ED">
      <w:pPr>
        <w:pStyle w:val="V-ListeHaupttext1"/>
        <w:keepNext/>
        <w:widowControl/>
        <w:ind w:left="567" w:hanging="567"/>
        <w:rPr>
          <w:rFonts w:cs="Calibri"/>
        </w:rPr>
      </w:pPr>
      <w:r>
        <w:t>–</w:t>
      </w:r>
      <w:r>
        <w:tab/>
        <w:t>der Familienzuschlag</w:t>
      </w:r>
    </w:p>
    <w:p w14:paraId="5F9F2159" w14:textId="77777777" w:rsidR="005015ED" w:rsidRDefault="005015ED">
      <w:pPr>
        <w:pStyle w:val="V-ListeHaupttext1"/>
        <w:widowControl/>
        <w:ind w:left="567" w:hanging="567"/>
        <w:rPr>
          <w:rFonts w:cs="Calibri"/>
        </w:rPr>
      </w:pPr>
      <w:r>
        <w:t>–</w:t>
      </w:r>
      <w:r>
        <w:tab/>
        <w:t>Amts- und Stellenzulagen</w:t>
      </w:r>
    </w:p>
    <w:p w14:paraId="76CF30C4" w14:textId="77777777" w:rsidR="005015ED" w:rsidRDefault="005015ED">
      <w:pPr>
        <w:pStyle w:val="V-ListeHaupttext1"/>
        <w:widowControl/>
        <w:ind w:left="567" w:hanging="567"/>
        <w:rPr>
          <w:rFonts w:cs="Calibri"/>
        </w:rPr>
      </w:pPr>
      <w:r>
        <w:t>–</w:t>
      </w:r>
      <w:r>
        <w:tab/>
      </w:r>
      <w:r>
        <w:t>Ü</w:t>
      </w:r>
      <w:r>
        <w:t>berleitungszulagen und Ausgleichszulagen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3037"/>
        <w:gridCol w:w="1888"/>
      </w:tblGrid>
      <w:tr w:rsidR="00000000" w14:paraId="4FE05B52" w14:textId="77777777">
        <w:tc>
          <w:tcPr>
            <w:tcW w:w="4487"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58EBC74" w14:textId="77777777" w:rsidR="005015ED" w:rsidRDefault="005015ED">
            <w:pPr>
              <w:widowControl/>
              <w:spacing w:before="10" w:after="10" w:line="150" w:lineRule="exact"/>
              <w:rPr>
                <w:rFonts w:cs="Calibri"/>
              </w:rPr>
            </w:pPr>
            <w:r>
              <w:rPr>
                <w:rFonts w:ascii="Arial" w:hAnsi="Arial" w:cs="Arial"/>
                <w:b/>
                <w:color w:val="000000"/>
                <w:sz w:val="15"/>
              </w:rPr>
              <w:t>Beispiel:</w:t>
            </w:r>
          </w:p>
        </w:tc>
      </w:tr>
      <w:tr w:rsidR="00000000" w14:paraId="70DA191C" w14:textId="77777777">
        <w:tc>
          <w:tcPr>
            <w:tcW w:w="4487"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D1C46EE" w14:textId="77777777" w:rsidR="005015ED" w:rsidRDefault="005015ED">
            <w:pPr>
              <w:widowControl/>
              <w:spacing w:before="10" w:after="10" w:line="160" w:lineRule="exact"/>
              <w:jc w:val="both"/>
              <w:rPr>
                <w:rFonts w:cs="Calibri"/>
              </w:rPr>
            </w:pPr>
            <w:r>
              <w:rPr>
                <w:rFonts w:ascii="Arial" w:hAnsi="Arial" w:cs="Arial"/>
                <w:color w:val="000000"/>
                <w:sz w:val="15"/>
              </w:rPr>
              <w:t>Eine Grundschullehrkraft (Regelpflichtstundenzahl 28) der Besoldungsgruppe A 12, Stufe 12, ledig, ohne Kinder, Steuerklasse I, war in den letzten f</w:t>
            </w:r>
            <w:r>
              <w:rPr>
                <w:rFonts w:ascii="Arial" w:hAnsi="Arial" w:cs="Arial"/>
                <w:color w:val="000000"/>
                <w:sz w:val="15"/>
              </w:rPr>
              <w:t>ü</w:t>
            </w:r>
            <w:r>
              <w:rPr>
                <w:rFonts w:ascii="Arial" w:hAnsi="Arial" w:cs="Arial"/>
                <w:color w:val="000000"/>
                <w:sz w:val="15"/>
              </w:rPr>
              <w:t>nf Jahren vor Beginn der ATZ durchschnittlich im Umfang von 21 Stunden besch</w:t>
            </w:r>
            <w:r>
              <w:rPr>
                <w:rFonts w:ascii="Arial" w:hAnsi="Arial" w:cs="Arial"/>
                <w:color w:val="000000"/>
                <w:sz w:val="15"/>
              </w:rPr>
              <w:t>ä</w:t>
            </w:r>
            <w:r>
              <w:rPr>
                <w:rFonts w:ascii="Arial" w:hAnsi="Arial" w:cs="Arial"/>
                <w:color w:val="000000"/>
                <w:sz w:val="15"/>
              </w:rPr>
              <w:t>ftigt.</w:t>
            </w:r>
          </w:p>
        </w:tc>
      </w:tr>
      <w:tr w:rsidR="00000000" w14:paraId="3BE5B1F9" w14:textId="77777777">
        <w:tc>
          <w:tcPr>
            <w:tcW w:w="27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A0242BA" w14:textId="77777777" w:rsidR="005015ED" w:rsidRDefault="005015ED">
            <w:pPr>
              <w:widowControl/>
              <w:spacing w:before="10" w:after="10" w:line="190" w:lineRule="exact"/>
              <w:rPr>
                <w:rFonts w:cs="Calibri"/>
              </w:rPr>
            </w:pPr>
            <w:r>
              <w:rPr>
                <w:rFonts w:ascii="Arial" w:hAnsi="Arial" w:cs="Arial"/>
                <w:color w:val="000000"/>
                <w:sz w:val="15"/>
              </w:rPr>
              <w:t>Grundgehalt (Vollzeit)</w:t>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43C6C7A4" w14:textId="77777777" w:rsidR="005015ED" w:rsidRDefault="005015ED">
            <w:pPr>
              <w:widowControl/>
              <w:spacing w:before="10" w:after="10" w:line="190" w:lineRule="exact"/>
              <w:jc w:val="right"/>
              <w:rPr>
                <w:rFonts w:cs="Calibri"/>
              </w:rPr>
            </w:pPr>
            <w:r>
              <w:rPr>
                <w:rFonts w:ascii="Arial" w:hAnsi="Arial" w:cs="Arial"/>
                <w:color w:val="000000"/>
                <w:sz w:val="15"/>
              </w:rPr>
              <w:t xml:space="preserve">3.522,25 </w:t>
            </w:r>
            <w:r>
              <w:rPr>
                <w:rFonts w:ascii="Arial" w:hAnsi="Arial" w:cs="Arial"/>
                <w:color w:val="000000"/>
                <w:sz w:val="15"/>
              </w:rPr>
              <w:t>€</w:t>
            </w:r>
          </w:p>
        </w:tc>
      </w:tr>
      <w:tr w:rsidR="00000000" w14:paraId="624B7C53" w14:textId="77777777">
        <w:tc>
          <w:tcPr>
            <w:tcW w:w="27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5E97DA9" w14:textId="77777777" w:rsidR="005015ED" w:rsidRDefault="005015ED">
            <w:pPr>
              <w:widowControl/>
              <w:spacing w:before="10" w:after="10" w:line="190" w:lineRule="exact"/>
              <w:rPr>
                <w:rFonts w:cs="Calibri"/>
              </w:rPr>
            </w:pPr>
            <w:r>
              <w:rPr>
                <w:rFonts w:ascii="Arial" w:hAnsi="Arial" w:cs="Arial"/>
                <w:color w:val="000000"/>
                <w:sz w:val="15"/>
              </w:rPr>
              <w:t>Familienzuschlag Stufe</w:t>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986C54B" w14:textId="77777777" w:rsidR="005015ED" w:rsidRDefault="005015ED">
            <w:pPr>
              <w:widowControl/>
              <w:spacing w:before="10" w:after="10" w:line="190" w:lineRule="exact"/>
              <w:jc w:val="right"/>
              <w:rPr>
                <w:rFonts w:cs="Calibri"/>
              </w:rPr>
            </w:pPr>
            <w:r>
              <w:rPr>
                <w:rFonts w:ascii="Arial" w:hAnsi="Arial" w:cs="Arial"/>
                <w:color w:val="000000"/>
                <w:sz w:val="15"/>
              </w:rPr>
              <w:t xml:space="preserve">+     -          </w:t>
            </w:r>
            <w:r>
              <w:rPr>
                <w:rFonts w:ascii="Arial" w:hAnsi="Arial" w:cs="Arial"/>
                <w:color w:val="000000"/>
                <w:sz w:val="15"/>
              </w:rPr>
              <w:t>€</w:t>
            </w:r>
          </w:p>
        </w:tc>
      </w:tr>
      <w:tr w:rsidR="00000000" w14:paraId="6903BD9D" w14:textId="77777777">
        <w:tc>
          <w:tcPr>
            <w:tcW w:w="27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4ED7132" w14:textId="77777777" w:rsidR="005015ED" w:rsidRDefault="005015ED">
            <w:pPr>
              <w:widowControl/>
              <w:spacing w:before="10" w:after="10" w:line="190" w:lineRule="exact"/>
              <w:rPr>
                <w:rFonts w:cs="Calibri"/>
              </w:rPr>
            </w:pPr>
            <w:r>
              <w:rPr>
                <w:rFonts w:ascii="Arial" w:hAnsi="Arial" w:cs="Arial"/>
                <w:color w:val="000000"/>
                <w:sz w:val="15"/>
              </w:rPr>
              <w:t>Vollzeit-Bruttobesoldung</w:t>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241C3401" w14:textId="77777777" w:rsidR="005015ED" w:rsidRDefault="005015ED">
            <w:pPr>
              <w:widowControl/>
              <w:spacing w:before="10" w:after="10" w:line="190" w:lineRule="exact"/>
              <w:jc w:val="right"/>
              <w:rPr>
                <w:rFonts w:cs="Calibri"/>
              </w:rPr>
            </w:pPr>
            <w:r>
              <w:rPr>
                <w:rFonts w:ascii="Arial" w:hAnsi="Arial" w:cs="Arial"/>
                <w:color w:val="000000"/>
                <w:sz w:val="15"/>
              </w:rPr>
              <w:t xml:space="preserve">= 3.522,25 </w:t>
            </w:r>
            <w:r>
              <w:rPr>
                <w:rFonts w:ascii="Arial" w:hAnsi="Arial" w:cs="Arial"/>
                <w:color w:val="000000"/>
                <w:sz w:val="15"/>
              </w:rPr>
              <w:t>€</w:t>
            </w:r>
          </w:p>
        </w:tc>
      </w:tr>
      <w:tr w:rsidR="00000000" w14:paraId="51DFF831" w14:textId="77777777">
        <w:tc>
          <w:tcPr>
            <w:tcW w:w="27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F8E132A" w14:textId="77777777" w:rsidR="005015ED" w:rsidRDefault="005015ED">
            <w:pPr>
              <w:widowControl/>
              <w:spacing w:before="10" w:after="10" w:line="190" w:lineRule="exact"/>
              <w:rPr>
                <w:rFonts w:cs="Calibri"/>
              </w:rPr>
            </w:pPr>
            <w:r>
              <w:rPr>
                <w:rFonts w:ascii="Arial" w:hAnsi="Arial" w:cs="Arial"/>
                <w:color w:val="000000"/>
                <w:sz w:val="15"/>
              </w:rPr>
              <w:t>Bruttobesoldung auf der Basis von 21 Pflichtstunden (21/28 X 3.522,25)</w:t>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bottom"/>
          </w:tcPr>
          <w:p w14:paraId="18821803" w14:textId="77777777" w:rsidR="005015ED" w:rsidRDefault="005015ED">
            <w:pPr>
              <w:widowControl/>
              <w:spacing w:before="10" w:after="10" w:line="190" w:lineRule="exact"/>
              <w:jc w:val="right"/>
              <w:rPr>
                <w:rFonts w:cs="Calibri"/>
              </w:rPr>
            </w:pPr>
            <w:r>
              <w:rPr>
                <w:rFonts w:ascii="Arial" w:hAnsi="Arial" w:cs="Arial"/>
                <w:color w:val="000000"/>
                <w:sz w:val="15"/>
              </w:rPr>
              <w:t xml:space="preserve">2.641,69 </w:t>
            </w:r>
            <w:r>
              <w:rPr>
                <w:rFonts w:ascii="Arial" w:hAnsi="Arial" w:cs="Arial"/>
                <w:color w:val="000000"/>
                <w:sz w:val="15"/>
              </w:rPr>
              <w:t>€</w:t>
            </w:r>
          </w:p>
        </w:tc>
      </w:tr>
    </w:tbl>
    <w:p w14:paraId="1841461F" w14:textId="77777777" w:rsidR="005015ED" w:rsidRDefault="005015ED">
      <w:pPr>
        <w:pStyle w:val="V-Normaltext"/>
        <w:widowControl/>
        <w:ind w:left="398"/>
        <w:rPr>
          <w:rFonts w:cs="Calibri"/>
        </w:rPr>
      </w:pPr>
      <w:r>
        <w:t>Diese Bruttob</w:t>
      </w:r>
      <w:r>
        <w:t>esoldung wird um die nachstehenden Abz</w:t>
      </w:r>
      <w:r>
        <w:t>ü</w:t>
      </w:r>
      <w:r>
        <w:t>ge vermindert (</w:t>
      </w:r>
      <w:r>
        <w:t>§</w:t>
      </w:r>
      <w:r>
        <w:t xml:space="preserve"> 2 Abs. 1 Satz 2 ATZV):</w:t>
      </w:r>
    </w:p>
    <w:p w14:paraId="1B2BD055" w14:textId="77777777" w:rsidR="005015ED" w:rsidRDefault="005015ED">
      <w:pPr>
        <w:pStyle w:val="V-ListeHaupttext1"/>
        <w:keepNext/>
        <w:widowControl/>
        <w:ind w:left="567" w:hanging="567"/>
        <w:rPr>
          <w:rFonts w:cs="Calibri"/>
        </w:rPr>
      </w:pPr>
      <w:r>
        <w:t>–</w:t>
      </w:r>
      <w:r>
        <w:tab/>
        <w:t>die Lohnsteuer aus der Lohnsteuertabelle entsprechend der auf der Lohnsteuerkarte eingetragenen Steuerklasse</w:t>
      </w:r>
    </w:p>
    <w:p w14:paraId="7AE401C6" w14:textId="77777777" w:rsidR="005015ED" w:rsidRDefault="005015ED">
      <w:pPr>
        <w:pStyle w:val="V-ListeHaupttext1"/>
        <w:keepNext/>
        <w:widowControl/>
        <w:ind w:left="567" w:hanging="567"/>
        <w:rPr>
          <w:rFonts w:cs="Calibri"/>
        </w:rPr>
      </w:pPr>
      <w:r>
        <w:t>–</w:t>
      </w:r>
      <w:r>
        <w:tab/>
        <w:t>den Solidarit</w:t>
      </w:r>
      <w:r>
        <w:t>ä</w:t>
      </w:r>
      <w:r>
        <w:t>tszuschlag gem</w:t>
      </w:r>
      <w:r>
        <w:t>äß</w:t>
      </w:r>
      <w:r>
        <w:t xml:space="preserve"> </w:t>
      </w:r>
      <w:r>
        <w:t>§</w:t>
      </w:r>
      <w:r>
        <w:t xml:space="preserve"> 4 Solidarit</w:t>
      </w:r>
      <w:r>
        <w:t>ä</w:t>
      </w:r>
      <w:r>
        <w:t xml:space="preserve">tszuschlagsgesetz (zurzeit 5,5 %) und </w:t>
      </w:r>
    </w:p>
    <w:p w14:paraId="18251247" w14:textId="77777777" w:rsidR="005015ED" w:rsidRDefault="005015ED">
      <w:pPr>
        <w:pStyle w:val="V-ListeHaupttext1"/>
        <w:keepNext/>
        <w:widowControl/>
        <w:ind w:left="567" w:hanging="567"/>
        <w:rPr>
          <w:rFonts w:cs="Calibri"/>
        </w:rPr>
      </w:pPr>
      <w:r>
        <w:t>–</w:t>
      </w:r>
      <w:r>
        <w:tab/>
        <w:t>einen Abzug in H</w:t>
      </w:r>
      <w:r>
        <w:t>ö</w:t>
      </w:r>
      <w:r>
        <w:t>he von 8 % der Lohnsteuer, unabh</w:t>
      </w:r>
      <w:r>
        <w:t>ä</w:t>
      </w:r>
      <w:r>
        <w:t xml:space="preserve">ngig davon, ob Kirchensteuerpflicht besteht oder nicht. </w:t>
      </w:r>
    </w:p>
    <w:p w14:paraId="613ADF52" w14:textId="77777777" w:rsidR="005015ED" w:rsidRDefault="005015ED">
      <w:pPr>
        <w:pStyle w:val="V-Normaltext"/>
        <w:widowControl/>
        <w:ind w:left="398"/>
        <w:rPr>
          <w:rFonts w:cs="Calibri"/>
        </w:rPr>
      </w:pPr>
      <w:r>
        <w:t>Freibetr</w:t>
      </w:r>
      <w:r>
        <w:t>ä</w:t>
      </w:r>
      <w:r>
        <w:t>ge und sonstige individuelle Merkmale werden bei der Berechnung der fiktiven Nettobez</w:t>
      </w:r>
      <w:r>
        <w:t>ü</w:t>
      </w:r>
      <w:r>
        <w:t>ge nicht ber</w:t>
      </w:r>
      <w:r>
        <w:t>ü</w:t>
      </w:r>
      <w:r>
        <w:t xml:space="preserve">cksichtigt.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1335"/>
        <w:gridCol w:w="1702"/>
        <w:gridCol w:w="1888"/>
      </w:tblGrid>
      <w:tr w:rsidR="00000000" w14:paraId="5DB39BE4" w14:textId="77777777">
        <w:tc>
          <w:tcPr>
            <w:tcW w:w="4487" w:type="dxa"/>
            <w:gridSpan w:val="3"/>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A96291A" w14:textId="77777777" w:rsidR="005015ED" w:rsidRDefault="005015ED">
            <w:pPr>
              <w:widowControl/>
              <w:spacing w:before="10" w:after="10" w:line="150" w:lineRule="exact"/>
              <w:rPr>
                <w:rFonts w:cs="Calibri"/>
              </w:rPr>
            </w:pPr>
            <w:r>
              <w:rPr>
                <w:rFonts w:ascii="Arial" w:hAnsi="Arial" w:cs="Arial"/>
                <w:b/>
                <w:color w:val="000000"/>
                <w:sz w:val="15"/>
              </w:rPr>
              <w:t>Beispiel:</w:t>
            </w:r>
          </w:p>
        </w:tc>
      </w:tr>
      <w:tr w:rsidR="00000000" w14:paraId="65D06250" w14:textId="77777777">
        <w:tc>
          <w:tcPr>
            <w:tcW w:w="2767"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E7064AD" w14:textId="77777777" w:rsidR="005015ED" w:rsidRDefault="005015ED">
            <w:pPr>
              <w:widowControl/>
              <w:spacing w:before="10" w:after="10" w:line="160" w:lineRule="exact"/>
              <w:jc w:val="both"/>
              <w:rPr>
                <w:rFonts w:cs="Calibri"/>
              </w:rPr>
            </w:pPr>
            <w:r>
              <w:rPr>
                <w:rFonts w:ascii="Arial" w:hAnsi="Arial" w:cs="Arial"/>
                <w:color w:val="000000"/>
                <w:sz w:val="15"/>
              </w:rPr>
              <w:t>o. g. Bruttobesoldung</w:t>
            </w:r>
            <w:r>
              <w:rPr>
                <w:rFonts w:ascii="Arial" w:hAnsi="Arial" w:cs="Arial"/>
                <w:color w:val="000000"/>
                <w:sz w:val="15"/>
              </w:rPr>
              <w:tab/>
            </w:r>
            <w:r>
              <w:rPr>
                <w:rFonts w:ascii="Arial" w:hAnsi="Arial" w:cs="Arial"/>
                <w:color w:val="000000"/>
                <w:sz w:val="15"/>
              </w:rPr>
              <w:tab/>
            </w:r>
            <w:r>
              <w:rPr>
                <w:rFonts w:ascii="Arial" w:hAnsi="Arial" w:cs="Arial"/>
                <w:color w:val="000000"/>
                <w:sz w:val="15"/>
              </w:rPr>
              <w:tab/>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8D31B70" w14:textId="77777777" w:rsidR="005015ED" w:rsidRDefault="005015ED">
            <w:pPr>
              <w:widowControl/>
              <w:spacing w:before="10" w:after="10" w:line="190" w:lineRule="exact"/>
              <w:jc w:val="right"/>
              <w:rPr>
                <w:rFonts w:cs="Calibri"/>
              </w:rPr>
            </w:pPr>
            <w:r>
              <w:rPr>
                <w:rFonts w:ascii="Arial" w:hAnsi="Arial" w:cs="Arial"/>
                <w:color w:val="000000"/>
                <w:sz w:val="15"/>
              </w:rPr>
              <w:t xml:space="preserve">2.641,69 </w:t>
            </w:r>
            <w:r>
              <w:rPr>
                <w:rFonts w:ascii="Arial" w:hAnsi="Arial" w:cs="Arial"/>
                <w:color w:val="000000"/>
                <w:sz w:val="15"/>
              </w:rPr>
              <w:t>€</w:t>
            </w:r>
          </w:p>
        </w:tc>
      </w:tr>
      <w:tr w:rsidR="00000000" w14:paraId="78038701" w14:textId="77777777">
        <w:tc>
          <w:tcPr>
            <w:tcW w:w="1216"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65893F9" w14:textId="77777777" w:rsidR="005015ED" w:rsidRDefault="005015ED">
            <w:pPr>
              <w:widowControl/>
              <w:spacing w:before="10" w:after="10" w:line="190" w:lineRule="exact"/>
              <w:rPr>
                <w:rFonts w:cs="Calibri"/>
              </w:rPr>
            </w:pPr>
            <w:r>
              <w:rPr>
                <w:rFonts w:ascii="Arial" w:hAnsi="Arial" w:cs="Arial"/>
                <w:color w:val="000000"/>
                <w:sz w:val="15"/>
              </w:rPr>
              <w:t>Lohnsteuer</w:t>
            </w:r>
          </w:p>
        </w:tc>
        <w:tc>
          <w:tcPr>
            <w:tcW w:w="155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F316312" w14:textId="77777777" w:rsidR="005015ED" w:rsidRDefault="005015ED">
            <w:pPr>
              <w:widowControl/>
              <w:spacing w:before="10" w:after="10" w:line="160" w:lineRule="exact"/>
              <w:rPr>
                <w:rFonts w:cs="Calibri"/>
              </w:rPr>
            </w:pPr>
            <w:r>
              <w:rPr>
                <w:rFonts w:ascii="Arial" w:hAnsi="Arial" w:cs="Arial"/>
                <w:color w:val="000000"/>
                <w:sz w:val="15"/>
              </w:rPr>
              <w:t>(St.Kl. I/0)</w:t>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74B25213" w14:textId="77777777" w:rsidR="005015ED" w:rsidRDefault="005015ED">
            <w:pPr>
              <w:widowControl/>
              <w:spacing w:before="10" w:after="10" w:line="190" w:lineRule="exact"/>
              <w:jc w:val="right"/>
              <w:rPr>
                <w:rFonts w:cs="Calibri"/>
              </w:rPr>
            </w:pPr>
            <w:r>
              <w:rPr>
                <w:rFonts w:ascii="Arial" w:hAnsi="Arial" w:cs="Arial"/>
                <w:color w:val="000000"/>
                <w:sz w:val="15"/>
              </w:rPr>
              <w:t xml:space="preserve">-     464,00 </w:t>
            </w:r>
            <w:r>
              <w:rPr>
                <w:rFonts w:ascii="Arial" w:hAnsi="Arial" w:cs="Arial"/>
                <w:color w:val="000000"/>
                <w:sz w:val="15"/>
              </w:rPr>
              <w:t>€</w:t>
            </w:r>
          </w:p>
        </w:tc>
      </w:tr>
      <w:tr w:rsidR="00000000" w14:paraId="6426E6F5" w14:textId="77777777">
        <w:tc>
          <w:tcPr>
            <w:tcW w:w="2767"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A5F24FA" w14:textId="77777777" w:rsidR="005015ED" w:rsidRDefault="005015ED">
            <w:pPr>
              <w:widowControl/>
              <w:spacing w:before="10" w:after="10" w:line="190" w:lineRule="exact"/>
              <w:rPr>
                <w:rFonts w:cs="Calibri"/>
              </w:rPr>
            </w:pPr>
            <w:r>
              <w:rPr>
                <w:rFonts w:ascii="Arial" w:hAnsi="Arial" w:cs="Arial"/>
                <w:color w:val="000000"/>
                <w:sz w:val="15"/>
              </w:rPr>
              <w:t>Abzug von 8 %</w:t>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F1A6F26" w14:textId="77777777" w:rsidR="005015ED" w:rsidRDefault="005015ED">
            <w:pPr>
              <w:widowControl/>
              <w:spacing w:before="10" w:after="10" w:line="190" w:lineRule="exact"/>
              <w:jc w:val="right"/>
              <w:rPr>
                <w:rFonts w:cs="Calibri"/>
              </w:rPr>
            </w:pPr>
            <w:r>
              <w:rPr>
                <w:rFonts w:ascii="Arial" w:hAnsi="Arial" w:cs="Arial"/>
                <w:color w:val="000000"/>
                <w:sz w:val="15"/>
              </w:rPr>
              <w:t xml:space="preserve">-       37,12 </w:t>
            </w:r>
            <w:r>
              <w:rPr>
                <w:rFonts w:ascii="Arial" w:hAnsi="Arial" w:cs="Arial"/>
                <w:color w:val="000000"/>
                <w:sz w:val="15"/>
              </w:rPr>
              <w:t>€</w:t>
            </w:r>
          </w:p>
        </w:tc>
      </w:tr>
      <w:tr w:rsidR="00000000" w14:paraId="3183171D" w14:textId="77777777">
        <w:tc>
          <w:tcPr>
            <w:tcW w:w="2767" w:type="dxa"/>
            <w:gridSpan w:val="2"/>
            <w:tcBorders>
              <w:top w:val="none" w:sz="2" w:space="0" w:color="auto"/>
              <w:left w:val="none" w:sz="2" w:space="0" w:color="auto"/>
              <w:right w:val="none" w:sz="2" w:space="0" w:color="auto"/>
            </w:tcBorders>
            <w:tcMar>
              <w:top w:w="20" w:type="dxa"/>
              <w:left w:w="20" w:type="dxa"/>
              <w:bottom w:w="20" w:type="dxa"/>
              <w:right w:w="20" w:type="dxa"/>
            </w:tcMar>
          </w:tcPr>
          <w:p w14:paraId="43774368" w14:textId="77777777" w:rsidR="005015ED" w:rsidRDefault="005015ED">
            <w:pPr>
              <w:widowControl/>
              <w:spacing w:before="10" w:after="10" w:line="190" w:lineRule="exact"/>
              <w:rPr>
                <w:rFonts w:cs="Calibri"/>
              </w:rPr>
            </w:pPr>
            <w:r>
              <w:rPr>
                <w:rFonts w:ascii="Arial" w:hAnsi="Arial" w:cs="Arial"/>
                <w:color w:val="000000"/>
                <w:sz w:val="15"/>
              </w:rPr>
              <w:t>Solidarit</w:t>
            </w:r>
            <w:r>
              <w:rPr>
                <w:rFonts w:ascii="Arial" w:hAnsi="Arial" w:cs="Arial"/>
                <w:color w:val="000000"/>
                <w:sz w:val="15"/>
              </w:rPr>
              <w:t>ä</w:t>
            </w:r>
            <w:r>
              <w:rPr>
                <w:rFonts w:ascii="Arial" w:hAnsi="Arial" w:cs="Arial"/>
                <w:color w:val="000000"/>
                <w:sz w:val="15"/>
              </w:rPr>
              <w:t>tszuschlag</w:t>
            </w:r>
          </w:p>
        </w:tc>
        <w:tc>
          <w:tcPr>
            <w:tcW w:w="1720" w:type="dxa"/>
            <w:tcBorders>
              <w:top w:val="none" w:sz="2" w:space="0" w:color="auto"/>
              <w:left w:val="none" w:sz="2" w:space="0" w:color="auto"/>
              <w:right w:val="none" w:sz="2" w:space="0" w:color="auto"/>
            </w:tcBorders>
            <w:tcMar>
              <w:top w:w="20" w:type="dxa"/>
              <w:left w:w="20" w:type="dxa"/>
              <w:bottom w:w="20" w:type="dxa"/>
              <w:right w:w="20" w:type="dxa"/>
            </w:tcMar>
            <w:vAlign w:val="center"/>
          </w:tcPr>
          <w:p w14:paraId="5161D707" w14:textId="77777777" w:rsidR="005015ED" w:rsidRDefault="005015ED">
            <w:pPr>
              <w:widowControl/>
              <w:spacing w:before="10" w:after="10" w:line="190" w:lineRule="exact"/>
              <w:jc w:val="right"/>
              <w:rPr>
                <w:rFonts w:cs="Calibri"/>
              </w:rPr>
            </w:pPr>
            <w:r>
              <w:rPr>
                <w:rFonts w:ascii="Arial" w:hAnsi="Arial" w:cs="Arial"/>
                <w:color w:val="000000"/>
                <w:sz w:val="15"/>
              </w:rPr>
              <w:t xml:space="preserve">-       25,52 </w:t>
            </w:r>
            <w:r>
              <w:rPr>
                <w:rFonts w:ascii="Arial" w:hAnsi="Arial" w:cs="Arial"/>
                <w:color w:val="000000"/>
                <w:sz w:val="15"/>
              </w:rPr>
              <w:t>€</w:t>
            </w:r>
          </w:p>
        </w:tc>
      </w:tr>
      <w:tr w:rsidR="00000000" w14:paraId="1F09AD52" w14:textId="77777777">
        <w:tc>
          <w:tcPr>
            <w:tcW w:w="2767" w:type="dxa"/>
            <w:gridSpan w:val="2"/>
            <w:tcBorders>
              <w:left w:val="none" w:sz="2" w:space="0" w:color="auto"/>
              <w:bottom w:val="none" w:sz="2" w:space="0" w:color="auto"/>
              <w:right w:val="none" w:sz="2" w:space="0" w:color="auto"/>
            </w:tcBorders>
            <w:tcMar>
              <w:top w:w="20" w:type="dxa"/>
              <w:left w:w="20" w:type="dxa"/>
              <w:bottom w:w="20" w:type="dxa"/>
              <w:right w:w="20" w:type="dxa"/>
            </w:tcMar>
          </w:tcPr>
          <w:p w14:paraId="0D1A78C6" w14:textId="77777777" w:rsidR="005015ED" w:rsidRDefault="005015ED">
            <w:pPr>
              <w:widowControl/>
              <w:spacing w:before="10" w:after="10" w:line="190" w:lineRule="exact"/>
              <w:rPr>
                <w:rFonts w:cs="Calibri"/>
              </w:rPr>
            </w:pPr>
            <w:r>
              <w:rPr>
                <w:rFonts w:ascii="Arial" w:hAnsi="Arial" w:cs="Arial"/>
                <w:color w:val="000000"/>
                <w:sz w:val="15"/>
              </w:rPr>
              <w:t>fiktive Nettobesoldung</w:t>
            </w:r>
          </w:p>
        </w:tc>
        <w:tc>
          <w:tcPr>
            <w:tcW w:w="1720" w:type="dxa"/>
            <w:tcBorders>
              <w:left w:val="none" w:sz="2" w:space="0" w:color="auto"/>
              <w:bottom w:val="none" w:sz="2" w:space="0" w:color="auto"/>
              <w:right w:val="none" w:sz="2" w:space="0" w:color="auto"/>
            </w:tcBorders>
            <w:tcMar>
              <w:top w:w="20" w:type="dxa"/>
              <w:left w:w="20" w:type="dxa"/>
              <w:bottom w:w="20" w:type="dxa"/>
              <w:right w:w="20" w:type="dxa"/>
            </w:tcMar>
            <w:vAlign w:val="bottom"/>
          </w:tcPr>
          <w:p w14:paraId="4B97F11C" w14:textId="77777777" w:rsidR="005015ED" w:rsidRDefault="005015ED">
            <w:pPr>
              <w:widowControl/>
              <w:spacing w:before="10" w:after="10" w:line="190" w:lineRule="exact"/>
              <w:jc w:val="right"/>
              <w:rPr>
                <w:rFonts w:cs="Calibri"/>
              </w:rPr>
            </w:pPr>
            <w:r>
              <w:rPr>
                <w:rFonts w:ascii="Arial" w:hAnsi="Arial" w:cs="Arial"/>
                <w:color w:val="000000"/>
                <w:sz w:val="15"/>
              </w:rPr>
              <w:t xml:space="preserve">= 2.115,05 </w:t>
            </w:r>
            <w:r>
              <w:rPr>
                <w:rFonts w:ascii="Arial" w:hAnsi="Arial" w:cs="Arial"/>
                <w:color w:val="000000"/>
                <w:sz w:val="15"/>
              </w:rPr>
              <w:t>€</w:t>
            </w:r>
          </w:p>
        </w:tc>
      </w:tr>
      <w:tr w:rsidR="00000000" w14:paraId="41DE6C25" w14:textId="77777777">
        <w:tc>
          <w:tcPr>
            <w:tcW w:w="1216"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14AD6B7" w14:textId="77777777" w:rsidR="005015ED" w:rsidRDefault="005015ED">
            <w:pPr>
              <w:widowControl/>
              <w:spacing w:before="10" w:after="10" w:line="190" w:lineRule="exact"/>
              <w:rPr>
                <w:rFonts w:cs="Calibri"/>
              </w:rPr>
            </w:pPr>
            <w:r>
              <w:rPr>
                <w:rFonts w:ascii="Arial" w:hAnsi="Arial" w:cs="Arial"/>
                <w:color w:val="000000"/>
                <w:sz w:val="15"/>
              </w:rPr>
              <w:t>davon 83 %</w:t>
            </w:r>
          </w:p>
        </w:tc>
        <w:tc>
          <w:tcPr>
            <w:tcW w:w="155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F1BFF99" w14:textId="77777777" w:rsidR="005015ED" w:rsidRDefault="005015ED">
            <w:pPr>
              <w:widowControl/>
              <w:spacing w:before="10" w:after="10" w:line="160" w:lineRule="exact"/>
            </w:pP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bottom"/>
          </w:tcPr>
          <w:p w14:paraId="3029779C" w14:textId="77777777" w:rsidR="005015ED" w:rsidRDefault="005015ED">
            <w:pPr>
              <w:widowControl/>
              <w:spacing w:before="10" w:after="10" w:line="190" w:lineRule="exact"/>
              <w:jc w:val="right"/>
            </w:pPr>
            <w:r>
              <w:rPr>
                <w:rFonts w:ascii="Arial" w:hAnsi="Arial" w:cs="Calibri"/>
                <w:color w:val="000000"/>
                <w:sz w:val="15"/>
              </w:rPr>
              <w:t xml:space="preserve">= 1.755,49 </w:t>
            </w:r>
            <w:r>
              <w:rPr>
                <w:rFonts w:ascii="Arial" w:hAnsi="Arial" w:cs="Calibri"/>
                <w:color w:val="000000"/>
                <w:sz w:val="15"/>
              </w:rPr>
              <w:t>€</w:t>
            </w:r>
          </w:p>
        </w:tc>
      </w:tr>
    </w:tbl>
    <w:p w14:paraId="0CE7A46E" w14:textId="77777777" w:rsidR="005015ED" w:rsidRDefault="005015ED">
      <w:pPr>
        <w:pStyle w:val="V-Haupttext1"/>
        <w:widowControl/>
        <w:ind w:left="397" w:hanging="397"/>
        <w:rPr>
          <w:rFonts w:cs="Arial"/>
        </w:rPr>
      </w:pPr>
      <w:r>
        <w:t xml:space="preserve">7.1.2 </w:t>
      </w:r>
      <w:r>
        <w:tab/>
      </w:r>
      <w:r>
        <w:t>Berechnung der tats</w:t>
      </w:r>
      <w:r>
        <w:t>ä</w:t>
      </w:r>
      <w:r>
        <w:t>chlichen Nettobesoldung</w:t>
      </w:r>
    </w:p>
    <w:p w14:paraId="2D9BD366" w14:textId="77777777" w:rsidR="005015ED" w:rsidRDefault="005015ED">
      <w:pPr>
        <w:pStyle w:val="V-Normaltext"/>
        <w:widowControl/>
        <w:ind w:left="398"/>
      </w:pPr>
      <w:r>
        <w:rPr>
          <w:rFonts w:cs="Calibri"/>
        </w:rPr>
        <w:t>In einem weiteren Schritt ist die tats</w:t>
      </w:r>
      <w:r>
        <w:rPr>
          <w:rFonts w:cs="Calibri"/>
        </w:rPr>
        <w:t>ä</w:t>
      </w:r>
      <w:r>
        <w:rPr>
          <w:rFonts w:cs="Calibri"/>
        </w:rPr>
        <w:t>chliche Teilzeit-Nettobesoldung w</w:t>
      </w:r>
      <w:r>
        <w:rPr>
          <w:rFonts w:cs="Calibri"/>
        </w:rPr>
        <w:t>ä</w:t>
      </w:r>
      <w:r>
        <w:rPr>
          <w:rFonts w:cs="Calibri"/>
        </w:rPr>
        <w:t>hrend der ATZ zu ermitteln. Ausgangspunkt ist die Bruttobesoldung bei einer Besch</w:t>
      </w:r>
      <w:r>
        <w:rPr>
          <w:rFonts w:cs="Calibri"/>
        </w:rPr>
        <w:t>ä</w:t>
      </w:r>
      <w:r>
        <w:rPr>
          <w:rFonts w:cs="Calibri"/>
        </w:rPr>
        <w:t>ftigung im Umfang von 50 % der durchschnittlichen Arbeitszeit der letzten f</w:t>
      </w:r>
      <w:r>
        <w:rPr>
          <w:rFonts w:cs="Calibri"/>
        </w:rPr>
        <w:t>ü</w:t>
      </w:r>
      <w:r>
        <w:rPr>
          <w:rFonts w:cs="Calibri"/>
        </w:rPr>
        <w:t>nf Jahre vor Beginn der ATZ. Diese tats</w:t>
      </w:r>
      <w:r>
        <w:rPr>
          <w:rFonts w:cs="Calibri"/>
        </w:rPr>
        <w:t>ä</w:t>
      </w:r>
      <w:r>
        <w:rPr>
          <w:rFonts w:cs="Calibri"/>
        </w:rPr>
        <w:t>chliche Teilzeitbesoldung ist um die individuellen gesetzlichen Abz</w:t>
      </w:r>
      <w:r>
        <w:rPr>
          <w:rFonts w:cs="Calibri"/>
        </w:rPr>
        <w:t>ü</w:t>
      </w:r>
      <w:r>
        <w:rPr>
          <w:rFonts w:cs="Calibri"/>
        </w:rPr>
        <w:t>ge zu vermindern. Hierbei werden auch auf der Lohnsteuerkarte eingetragene Freibetr</w:t>
      </w:r>
      <w:r>
        <w:rPr>
          <w:rFonts w:cs="Calibri"/>
        </w:rPr>
        <w:t>ä</w:t>
      </w:r>
      <w:r>
        <w:rPr>
          <w:rFonts w:cs="Calibri"/>
        </w:rPr>
        <w:t>ge ber</w:t>
      </w:r>
      <w:r>
        <w:rPr>
          <w:rFonts w:cs="Calibri"/>
        </w:rPr>
        <w:t>ü</w:t>
      </w:r>
      <w:r>
        <w:rPr>
          <w:rFonts w:cs="Calibri"/>
        </w:rPr>
        <w:t>cksichtigt.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1335"/>
        <w:gridCol w:w="1702"/>
        <w:gridCol w:w="1888"/>
      </w:tblGrid>
      <w:tr w:rsidR="00000000" w14:paraId="6590CA85" w14:textId="77777777">
        <w:tc>
          <w:tcPr>
            <w:tcW w:w="4487" w:type="dxa"/>
            <w:gridSpan w:val="3"/>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E09B5D0" w14:textId="77777777" w:rsidR="005015ED" w:rsidRDefault="005015ED">
            <w:pPr>
              <w:widowControl/>
              <w:spacing w:before="10" w:after="10" w:line="150" w:lineRule="exact"/>
            </w:pPr>
            <w:r>
              <w:rPr>
                <w:rFonts w:ascii="Arial" w:hAnsi="Arial" w:cs="Calibri"/>
                <w:b/>
                <w:color w:val="000000"/>
                <w:sz w:val="15"/>
              </w:rPr>
              <w:t>Beispiel:</w:t>
            </w:r>
          </w:p>
        </w:tc>
      </w:tr>
      <w:tr w:rsidR="00000000" w14:paraId="31F41EBC" w14:textId="77777777">
        <w:tc>
          <w:tcPr>
            <w:tcW w:w="4487" w:type="dxa"/>
            <w:gridSpan w:val="3"/>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EB647F9" w14:textId="77777777" w:rsidR="005015ED" w:rsidRDefault="005015ED">
            <w:pPr>
              <w:widowControl/>
              <w:spacing w:before="10" w:after="10" w:line="160" w:lineRule="exact"/>
              <w:jc w:val="both"/>
            </w:pPr>
            <w:r>
              <w:rPr>
                <w:rFonts w:ascii="Arial" w:hAnsi="Arial" w:cs="Calibri"/>
                <w:color w:val="000000"/>
                <w:sz w:val="15"/>
              </w:rPr>
              <w:t>F</w:t>
            </w:r>
            <w:r>
              <w:rPr>
                <w:rFonts w:ascii="Arial" w:hAnsi="Arial" w:cs="Calibri"/>
                <w:color w:val="000000"/>
                <w:sz w:val="15"/>
              </w:rPr>
              <w:t>ü</w:t>
            </w:r>
            <w:r>
              <w:rPr>
                <w:rFonts w:ascii="Arial" w:hAnsi="Arial" w:cs="Calibri"/>
                <w:color w:val="000000"/>
                <w:sz w:val="15"/>
              </w:rPr>
              <w:t>r den o. g. Fall ergibt sich folgende tats</w:t>
            </w:r>
            <w:r>
              <w:rPr>
                <w:rFonts w:ascii="Arial" w:hAnsi="Arial" w:cs="Calibri"/>
                <w:color w:val="000000"/>
                <w:sz w:val="15"/>
              </w:rPr>
              <w:t>ä</w:t>
            </w:r>
            <w:r>
              <w:rPr>
                <w:rFonts w:ascii="Arial" w:hAnsi="Arial" w:cs="Calibri"/>
                <w:color w:val="000000"/>
                <w:sz w:val="15"/>
              </w:rPr>
              <w:t>chliche Nettobesoldung:</w:t>
            </w:r>
          </w:p>
        </w:tc>
      </w:tr>
      <w:tr w:rsidR="00000000" w14:paraId="4511A65D" w14:textId="77777777">
        <w:tc>
          <w:tcPr>
            <w:tcW w:w="2767"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D4BCEC3" w14:textId="77777777" w:rsidR="005015ED" w:rsidRDefault="005015ED">
            <w:pPr>
              <w:widowControl/>
              <w:spacing w:before="10" w:after="10" w:line="190" w:lineRule="exact"/>
            </w:pPr>
            <w:r>
              <w:rPr>
                <w:rFonts w:ascii="Arial" w:hAnsi="Arial" w:cs="Calibri"/>
                <w:color w:val="000000"/>
                <w:w w:val="97"/>
                <w:sz w:val="15"/>
              </w:rPr>
              <w:t>Bruttobesoldung auf Basis von 21 Pfl. Std.</w:t>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bottom"/>
          </w:tcPr>
          <w:p w14:paraId="6047FF15" w14:textId="77777777" w:rsidR="005015ED" w:rsidRDefault="005015ED">
            <w:pPr>
              <w:widowControl/>
              <w:spacing w:before="10" w:after="10" w:line="190" w:lineRule="exact"/>
              <w:jc w:val="right"/>
            </w:pPr>
            <w:r>
              <w:rPr>
                <w:rFonts w:ascii="Arial" w:hAnsi="Arial" w:cs="Calibri"/>
                <w:color w:val="000000"/>
                <w:sz w:val="15"/>
              </w:rPr>
              <w:t xml:space="preserve">2.641,69 </w:t>
            </w:r>
            <w:r>
              <w:rPr>
                <w:rFonts w:ascii="Arial" w:hAnsi="Arial" w:cs="Calibri"/>
                <w:color w:val="000000"/>
                <w:sz w:val="15"/>
              </w:rPr>
              <w:t>€</w:t>
            </w:r>
          </w:p>
        </w:tc>
      </w:tr>
      <w:tr w:rsidR="00000000" w14:paraId="2ADB727D" w14:textId="77777777">
        <w:tc>
          <w:tcPr>
            <w:tcW w:w="2767"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128208A" w14:textId="77777777" w:rsidR="005015ED" w:rsidRDefault="005015ED">
            <w:pPr>
              <w:widowControl/>
              <w:spacing w:before="10" w:after="10" w:line="190" w:lineRule="exact"/>
            </w:pPr>
            <w:r>
              <w:rPr>
                <w:rFonts w:ascii="Arial" w:hAnsi="Arial" w:cs="Calibri"/>
                <w:color w:val="000000"/>
                <w:sz w:val="15"/>
              </w:rPr>
              <w:t>davon 50 % (in ATZ)</w:t>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B753769" w14:textId="77777777" w:rsidR="005015ED" w:rsidRDefault="005015ED">
            <w:pPr>
              <w:widowControl/>
              <w:spacing w:before="10" w:after="10" w:line="190" w:lineRule="exact"/>
              <w:jc w:val="right"/>
            </w:pPr>
            <w:r>
              <w:rPr>
                <w:rFonts w:ascii="Arial" w:hAnsi="Arial" w:cs="Calibri"/>
                <w:color w:val="000000"/>
                <w:sz w:val="15"/>
              </w:rPr>
              <w:t xml:space="preserve">1.320,85 </w:t>
            </w:r>
            <w:r>
              <w:rPr>
                <w:rFonts w:ascii="Arial" w:hAnsi="Arial" w:cs="Calibri"/>
                <w:color w:val="000000"/>
                <w:sz w:val="15"/>
              </w:rPr>
              <w:t>€</w:t>
            </w:r>
          </w:p>
        </w:tc>
      </w:tr>
      <w:tr w:rsidR="00000000" w14:paraId="28B4A941" w14:textId="77777777">
        <w:tc>
          <w:tcPr>
            <w:tcW w:w="1216"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FC3F9DB" w14:textId="77777777" w:rsidR="005015ED" w:rsidRDefault="005015ED">
            <w:pPr>
              <w:widowControl/>
              <w:spacing w:before="10" w:after="10" w:line="190" w:lineRule="exact"/>
            </w:pPr>
            <w:r>
              <w:rPr>
                <w:rFonts w:ascii="Arial" w:hAnsi="Arial" w:cs="Calibri"/>
                <w:color w:val="000000"/>
                <w:sz w:val="15"/>
              </w:rPr>
              <w:t>Lohnsteuer</w:t>
            </w:r>
          </w:p>
        </w:tc>
        <w:tc>
          <w:tcPr>
            <w:tcW w:w="155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C55153B" w14:textId="77777777" w:rsidR="005015ED" w:rsidRDefault="005015ED">
            <w:pPr>
              <w:widowControl/>
              <w:spacing w:before="10" w:after="10" w:line="160" w:lineRule="exact"/>
            </w:pPr>
            <w:r>
              <w:rPr>
                <w:rFonts w:ascii="Arial" w:hAnsi="Arial" w:cs="Calibri"/>
                <w:color w:val="000000"/>
                <w:sz w:val="15"/>
              </w:rPr>
              <w:t>(St.Kl. I/0)</w:t>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471C6DFF" w14:textId="77777777" w:rsidR="005015ED" w:rsidRDefault="005015ED">
            <w:pPr>
              <w:widowControl/>
              <w:spacing w:before="10" w:after="10" w:line="190" w:lineRule="exact"/>
              <w:jc w:val="right"/>
            </w:pPr>
            <w:r>
              <w:rPr>
                <w:rFonts w:ascii="Arial" w:hAnsi="Arial" w:cs="Calibri"/>
                <w:color w:val="000000"/>
                <w:sz w:val="15"/>
              </w:rPr>
              <w:t xml:space="preserve">-      95,50 </w:t>
            </w:r>
            <w:r>
              <w:rPr>
                <w:rFonts w:ascii="Arial" w:hAnsi="Arial" w:cs="Calibri"/>
                <w:color w:val="000000"/>
                <w:sz w:val="15"/>
              </w:rPr>
              <w:t>€</w:t>
            </w:r>
          </w:p>
        </w:tc>
      </w:tr>
      <w:tr w:rsidR="00000000" w14:paraId="23C4EA60" w14:textId="77777777">
        <w:tc>
          <w:tcPr>
            <w:tcW w:w="2767"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5CDDF62" w14:textId="77777777" w:rsidR="005015ED" w:rsidRDefault="005015ED">
            <w:pPr>
              <w:widowControl/>
              <w:spacing w:before="10" w:after="10" w:line="190" w:lineRule="exact"/>
            </w:pPr>
            <w:r>
              <w:rPr>
                <w:rFonts w:ascii="Arial" w:hAnsi="Arial" w:cs="Calibri"/>
                <w:color w:val="000000"/>
                <w:sz w:val="15"/>
              </w:rPr>
              <w:t>Kirchensteuer 9 %</w:t>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bottom"/>
          </w:tcPr>
          <w:p w14:paraId="35FF71FE" w14:textId="77777777" w:rsidR="005015ED" w:rsidRDefault="005015ED">
            <w:pPr>
              <w:widowControl/>
              <w:spacing w:before="10" w:after="10" w:line="190" w:lineRule="exact"/>
              <w:jc w:val="right"/>
            </w:pPr>
            <w:r>
              <w:rPr>
                <w:rFonts w:ascii="Arial" w:hAnsi="Arial" w:cs="Calibri"/>
                <w:color w:val="000000"/>
                <w:sz w:val="15"/>
              </w:rPr>
              <w:t xml:space="preserve">-        8,59 </w:t>
            </w:r>
            <w:r>
              <w:rPr>
                <w:rFonts w:ascii="Arial" w:hAnsi="Arial" w:cs="Calibri"/>
                <w:color w:val="000000"/>
                <w:sz w:val="15"/>
              </w:rPr>
              <w:t>€</w:t>
            </w:r>
          </w:p>
        </w:tc>
      </w:tr>
      <w:tr w:rsidR="00000000" w14:paraId="424E74B2" w14:textId="77777777">
        <w:tc>
          <w:tcPr>
            <w:tcW w:w="2767" w:type="dxa"/>
            <w:gridSpan w:val="2"/>
            <w:tcBorders>
              <w:top w:val="none" w:sz="2" w:space="0" w:color="auto"/>
              <w:left w:val="none" w:sz="2" w:space="0" w:color="auto"/>
              <w:right w:val="none" w:sz="2" w:space="0" w:color="auto"/>
            </w:tcBorders>
            <w:tcMar>
              <w:top w:w="20" w:type="dxa"/>
              <w:left w:w="20" w:type="dxa"/>
              <w:bottom w:w="20" w:type="dxa"/>
              <w:right w:w="20" w:type="dxa"/>
            </w:tcMar>
          </w:tcPr>
          <w:p w14:paraId="54603B31" w14:textId="77777777" w:rsidR="005015ED" w:rsidRDefault="005015ED">
            <w:pPr>
              <w:widowControl/>
              <w:spacing w:before="10" w:after="10" w:line="190" w:lineRule="exact"/>
            </w:pPr>
            <w:r>
              <w:rPr>
                <w:rFonts w:ascii="Arial" w:hAnsi="Arial" w:cs="Calibri"/>
                <w:color w:val="000000"/>
                <w:sz w:val="15"/>
              </w:rPr>
              <w:t>Solidarit</w:t>
            </w:r>
            <w:r>
              <w:rPr>
                <w:rFonts w:ascii="Arial" w:hAnsi="Arial" w:cs="Calibri"/>
                <w:color w:val="000000"/>
                <w:sz w:val="15"/>
              </w:rPr>
              <w:t>ä</w:t>
            </w:r>
            <w:r>
              <w:rPr>
                <w:rFonts w:ascii="Arial" w:hAnsi="Arial" w:cs="Calibri"/>
                <w:color w:val="000000"/>
                <w:sz w:val="15"/>
              </w:rPr>
              <w:t>tszuschlag</w:t>
            </w:r>
          </w:p>
        </w:tc>
        <w:tc>
          <w:tcPr>
            <w:tcW w:w="1720" w:type="dxa"/>
            <w:tcBorders>
              <w:top w:val="none" w:sz="2" w:space="0" w:color="auto"/>
              <w:left w:val="none" w:sz="2" w:space="0" w:color="auto"/>
              <w:right w:val="none" w:sz="2" w:space="0" w:color="auto"/>
            </w:tcBorders>
            <w:tcMar>
              <w:top w:w="20" w:type="dxa"/>
              <w:left w:w="20" w:type="dxa"/>
              <w:bottom w:w="20" w:type="dxa"/>
              <w:right w:w="20" w:type="dxa"/>
            </w:tcMar>
            <w:vAlign w:val="bottom"/>
          </w:tcPr>
          <w:p w14:paraId="0ACBAA3C" w14:textId="77777777" w:rsidR="005015ED" w:rsidRDefault="005015ED">
            <w:pPr>
              <w:widowControl/>
              <w:spacing w:before="10" w:after="10" w:line="190" w:lineRule="exact"/>
              <w:jc w:val="right"/>
            </w:pPr>
            <w:r>
              <w:rPr>
                <w:rFonts w:ascii="Arial" w:hAnsi="Arial" w:cs="Calibri"/>
                <w:color w:val="000000"/>
                <w:sz w:val="15"/>
              </w:rPr>
              <w:t xml:space="preserve">-        2,90 </w:t>
            </w:r>
            <w:r>
              <w:rPr>
                <w:rFonts w:ascii="Arial" w:hAnsi="Arial" w:cs="Calibri"/>
                <w:color w:val="000000"/>
                <w:sz w:val="15"/>
              </w:rPr>
              <w:t>€</w:t>
            </w:r>
          </w:p>
        </w:tc>
      </w:tr>
      <w:tr w:rsidR="00000000" w14:paraId="75201FD1" w14:textId="77777777">
        <w:tc>
          <w:tcPr>
            <w:tcW w:w="2767" w:type="dxa"/>
            <w:gridSpan w:val="2"/>
            <w:tcBorders>
              <w:left w:val="none" w:sz="2" w:space="0" w:color="auto"/>
              <w:bottom w:val="none" w:sz="2" w:space="0" w:color="auto"/>
              <w:right w:val="none" w:sz="2" w:space="0" w:color="auto"/>
            </w:tcBorders>
            <w:tcMar>
              <w:top w:w="20" w:type="dxa"/>
              <w:left w:w="20" w:type="dxa"/>
              <w:bottom w:w="20" w:type="dxa"/>
              <w:right w:w="20" w:type="dxa"/>
            </w:tcMar>
          </w:tcPr>
          <w:p w14:paraId="56DFB3A5" w14:textId="77777777" w:rsidR="005015ED" w:rsidRDefault="005015ED">
            <w:pPr>
              <w:widowControl/>
              <w:spacing w:before="10" w:after="10" w:line="190" w:lineRule="exact"/>
            </w:pPr>
            <w:r>
              <w:rPr>
                <w:rFonts w:ascii="Arial" w:hAnsi="Arial" w:cs="Calibri"/>
                <w:color w:val="000000"/>
                <w:sz w:val="15"/>
              </w:rPr>
              <w:t>tats</w:t>
            </w:r>
            <w:r>
              <w:rPr>
                <w:rFonts w:ascii="Arial" w:hAnsi="Arial" w:cs="Calibri"/>
                <w:color w:val="000000"/>
                <w:sz w:val="15"/>
              </w:rPr>
              <w:t>ä</w:t>
            </w:r>
            <w:r>
              <w:rPr>
                <w:rFonts w:ascii="Arial" w:hAnsi="Arial" w:cs="Calibri"/>
                <w:color w:val="000000"/>
                <w:sz w:val="15"/>
              </w:rPr>
              <w:t>chliche Nettobesoldung</w:t>
            </w:r>
          </w:p>
        </w:tc>
        <w:tc>
          <w:tcPr>
            <w:tcW w:w="1720" w:type="dxa"/>
            <w:tcBorders>
              <w:left w:val="none" w:sz="2" w:space="0" w:color="auto"/>
              <w:bottom w:val="none" w:sz="2" w:space="0" w:color="auto"/>
              <w:right w:val="none" w:sz="2" w:space="0" w:color="auto"/>
            </w:tcBorders>
            <w:tcMar>
              <w:top w:w="20" w:type="dxa"/>
              <w:left w:w="20" w:type="dxa"/>
              <w:bottom w:w="20" w:type="dxa"/>
              <w:right w:w="20" w:type="dxa"/>
            </w:tcMar>
            <w:vAlign w:val="bottom"/>
          </w:tcPr>
          <w:p w14:paraId="5EFB98C1" w14:textId="77777777" w:rsidR="005015ED" w:rsidRDefault="005015ED">
            <w:pPr>
              <w:widowControl/>
              <w:spacing w:before="10" w:after="10" w:line="190" w:lineRule="exact"/>
              <w:jc w:val="right"/>
            </w:pPr>
            <w:r>
              <w:rPr>
                <w:rFonts w:ascii="Arial" w:hAnsi="Arial" w:cs="Calibri"/>
                <w:color w:val="000000"/>
                <w:sz w:val="15"/>
              </w:rPr>
              <w:t xml:space="preserve">= 1.213,85 </w:t>
            </w:r>
            <w:r>
              <w:rPr>
                <w:rFonts w:ascii="Arial" w:hAnsi="Arial" w:cs="Calibri"/>
                <w:color w:val="000000"/>
                <w:sz w:val="15"/>
              </w:rPr>
              <w:t>€</w:t>
            </w:r>
          </w:p>
        </w:tc>
      </w:tr>
    </w:tbl>
    <w:p w14:paraId="6C7190DB" w14:textId="77777777" w:rsidR="005015ED" w:rsidRDefault="005015ED">
      <w:pPr>
        <w:pStyle w:val="V-Haupttext1"/>
        <w:widowControl/>
        <w:ind w:left="397" w:hanging="397"/>
        <w:rPr>
          <w:rFonts w:cs="Arial"/>
        </w:rPr>
      </w:pPr>
      <w:r>
        <w:t xml:space="preserve">7.1.3 </w:t>
      </w:r>
      <w:r>
        <w:tab/>
      </w:r>
      <w:r>
        <w:t>Berechnung des Altersteilzeitzuschlags</w:t>
      </w:r>
    </w:p>
    <w:p w14:paraId="5BCF0C2E" w14:textId="77777777" w:rsidR="005015ED" w:rsidRDefault="005015ED">
      <w:pPr>
        <w:pStyle w:val="V-Normaltext"/>
        <w:widowControl/>
        <w:ind w:left="398"/>
      </w:pPr>
      <w:r>
        <w:rPr>
          <w:rFonts w:cs="Calibri"/>
        </w:rPr>
        <w:t>Die Differenz zwischen 83 % der fiktiven Nettobesoldung und der tats</w:t>
      </w:r>
      <w:r>
        <w:rPr>
          <w:rFonts w:cs="Calibri"/>
        </w:rPr>
        <w:t>ä</w:t>
      </w:r>
      <w:r>
        <w:rPr>
          <w:rFonts w:cs="Calibri"/>
        </w:rPr>
        <w:t>chlichen Nettobesoldung ergibt den Altersteilzeitzuschlag.</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3037"/>
        <w:gridCol w:w="1888"/>
      </w:tblGrid>
      <w:tr w:rsidR="00000000" w14:paraId="47ABC557" w14:textId="77777777">
        <w:tc>
          <w:tcPr>
            <w:tcW w:w="4487"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1132CD5" w14:textId="77777777" w:rsidR="005015ED" w:rsidRDefault="005015ED">
            <w:pPr>
              <w:widowControl/>
              <w:spacing w:before="10" w:after="10" w:line="150" w:lineRule="exact"/>
            </w:pPr>
            <w:r>
              <w:rPr>
                <w:rFonts w:ascii="Arial" w:hAnsi="Arial" w:cs="Calibri"/>
                <w:b/>
                <w:color w:val="000000"/>
                <w:sz w:val="15"/>
              </w:rPr>
              <w:t>Beispiel:</w:t>
            </w:r>
          </w:p>
        </w:tc>
      </w:tr>
      <w:tr w:rsidR="00000000" w14:paraId="0208FCDA" w14:textId="77777777">
        <w:tc>
          <w:tcPr>
            <w:tcW w:w="27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3BE6BE8" w14:textId="77777777" w:rsidR="005015ED" w:rsidRDefault="005015ED">
            <w:pPr>
              <w:widowControl/>
              <w:spacing w:before="10" w:after="10" w:line="160" w:lineRule="exact"/>
              <w:jc w:val="both"/>
            </w:pPr>
            <w:r>
              <w:rPr>
                <w:rFonts w:ascii="Arial" w:hAnsi="Arial" w:cs="Calibri"/>
                <w:color w:val="000000"/>
                <w:sz w:val="15"/>
              </w:rPr>
              <w:t>83 % der fiktiven Nettobesoldung</w:t>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B3E59D4" w14:textId="77777777" w:rsidR="005015ED" w:rsidRDefault="005015ED">
            <w:pPr>
              <w:widowControl/>
              <w:spacing w:before="10" w:after="10" w:line="190" w:lineRule="exact"/>
              <w:jc w:val="right"/>
              <w:rPr>
                <w:rFonts w:cs="Calibri"/>
              </w:rPr>
            </w:pPr>
          </w:p>
        </w:tc>
      </w:tr>
      <w:tr w:rsidR="00000000" w14:paraId="2C23C637" w14:textId="77777777">
        <w:tc>
          <w:tcPr>
            <w:tcW w:w="27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DD8DAB6" w14:textId="77777777" w:rsidR="005015ED" w:rsidRDefault="005015ED">
            <w:pPr>
              <w:widowControl/>
              <w:spacing w:before="10" w:after="10" w:line="190" w:lineRule="exact"/>
              <w:rPr>
                <w:rFonts w:cs="Calibri"/>
              </w:rPr>
            </w:pPr>
            <w:r>
              <w:rPr>
                <w:rFonts w:ascii="Arial" w:hAnsi="Arial" w:cs="Arial"/>
                <w:color w:val="000000"/>
                <w:sz w:val="15"/>
              </w:rPr>
              <w:t>(siehe unter 7.1.1)</w:t>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734B55B4" w14:textId="77777777" w:rsidR="005015ED" w:rsidRDefault="005015ED">
            <w:pPr>
              <w:widowControl/>
              <w:spacing w:before="10" w:after="10" w:line="190" w:lineRule="exact"/>
              <w:jc w:val="right"/>
              <w:rPr>
                <w:rFonts w:cs="Calibri"/>
              </w:rPr>
            </w:pPr>
            <w:r>
              <w:rPr>
                <w:rFonts w:ascii="Arial" w:hAnsi="Arial" w:cs="Arial"/>
                <w:color w:val="000000"/>
                <w:sz w:val="15"/>
              </w:rPr>
              <w:t xml:space="preserve">1.755,49 </w:t>
            </w:r>
            <w:r>
              <w:rPr>
                <w:rFonts w:ascii="Arial" w:hAnsi="Arial" w:cs="Arial"/>
                <w:color w:val="000000"/>
                <w:sz w:val="15"/>
              </w:rPr>
              <w:t>€</w:t>
            </w:r>
          </w:p>
        </w:tc>
      </w:tr>
      <w:tr w:rsidR="00000000" w14:paraId="6E207374" w14:textId="77777777">
        <w:tc>
          <w:tcPr>
            <w:tcW w:w="27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377EE24" w14:textId="77777777" w:rsidR="005015ED" w:rsidRDefault="005015ED">
            <w:pPr>
              <w:widowControl/>
              <w:spacing w:before="10" w:after="10" w:line="190" w:lineRule="exact"/>
              <w:rPr>
                <w:rFonts w:cs="Calibri"/>
              </w:rPr>
            </w:pPr>
            <w:r>
              <w:rPr>
                <w:rFonts w:ascii="Arial" w:hAnsi="Arial" w:cs="Arial"/>
                <w:color w:val="000000"/>
                <w:sz w:val="15"/>
              </w:rPr>
              <w:t>tats</w:t>
            </w:r>
            <w:r>
              <w:rPr>
                <w:rFonts w:ascii="Arial" w:hAnsi="Arial" w:cs="Arial"/>
                <w:color w:val="000000"/>
                <w:sz w:val="15"/>
              </w:rPr>
              <w:t>ä</w:t>
            </w:r>
            <w:r>
              <w:rPr>
                <w:rFonts w:ascii="Arial" w:hAnsi="Arial" w:cs="Arial"/>
                <w:color w:val="000000"/>
                <w:sz w:val="15"/>
              </w:rPr>
              <w:t>chliche Nettobesoldung</w:t>
            </w:r>
          </w:p>
        </w:tc>
        <w:tc>
          <w:tcPr>
            <w:tcW w:w="17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AF7C3D4" w14:textId="77777777" w:rsidR="005015ED" w:rsidRDefault="005015ED">
            <w:pPr>
              <w:widowControl/>
              <w:spacing w:before="10" w:after="10" w:line="190" w:lineRule="exact"/>
              <w:jc w:val="right"/>
            </w:pPr>
          </w:p>
        </w:tc>
      </w:tr>
      <w:tr w:rsidR="00000000" w14:paraId="56DF5A34" w14:textId="77777777">
        <w:tc>
          <w:tcPr>
            <w:tcW w:w="2767" w:type="dxa"/>
            <w:tcBorders>
              <w:top w:val="none" w:sz="2" w:space="0" w:color="auto"/>
              <w:left w:val="none" w:sz="2" w:space="0" w:color="auto"/>
              <w:right w:val="none" w:sz="2" w:space="0" w:color="auto"/>
            </w:tcBorders>
            <w:tcMar>
              <w:top w:w="20" w:type="dxa"/>
              <w:left w:w="20" w:type="dxa"/>
              <w:bottom w:w="20" w:type="dxa"/>
              <w:right w:w="20" w:type="dxa"/>
            </w:tcMar>
          </w:tcPr>
          <w:p w14:paraId="6DFA285E" w14:textId="77777777" w:rsidR="005015ED" w:rsidRDefault="005015ED">
            <w:pPr>
              <w:widowControl/>
              <w:spacing w:before="10" w:after="10" w:line="190" w:lineRule="exact"/>
            </w:pPr>
            <w:r>
              <w:rPr>
                <w:rFonts w:ascii="Arial" w:hAnsi="Arial" w:cs="Calibri"/>
                <w:color w:val="000000"/>
                <w:sz w:val="15"/>
              </w:rPr>
              <w:t>(siehe unter7.1.2)</w:t>
            </w:r>
          </w:p>
        </w:tc>
        <w:tc>
          <w:tcPr>
            <w:tcW w:w="1720" w:type="dxa"/>
            <w:tcBorders>
              <w:top w:val="none" w:sz="2" w:space="0" w:color="auto"/>
              <w:left w:val="none" w:sz="2" w:space="0" w:color="auto"/>
              <w:right w:val="none" w:sz="2" w:space="0" w:color="auto"/>
            </w:tcBorders>
            <w:tcMar>
              <w:top w:w="20" w:type="dxa"/>
              <w:left w:w="20" w:type="dxa"/>
              <w:bottom w:w="20" w:type="dxa"/>
              <w:right w:w="20" w:type="dxa"/>
            </w:tcMar>
            <w:vAlign w:val="center"/>
          </w:tcPr>
          <w:p w14:paraId="30EB8879" w14:textId="77777777" w:rsidR="005015ED" w:rsidRDefault="005015ED">
            <w:pPr>
              <w:widowControl/>
              <w:spacing w:before="10" w:after="10" w:line="190" w:lineRule="exact"/>
              <w:jc w:val="right"/>
            </w:pPr>
            <w:r>
              <w:rPr>
                <w:rFonts w:ascii="Arial" w:hAnsi="Arial" w:cs="Calibri"/>
                <w:color w:val="000000"/>
                <w:sz w:val="15"/>
              </w:rPr>
              <w:t xml:space="preserve">-  1.213,85 </w:t>
            </w:r>
            <w:r>
              <w:rPr>
                <w:rFonts w:ascii="Arial" w:hAnsi="Arial" w:cs="Calibri"/>
                <w:color w:val="000000"/>
                <w:sz w:val="15"/>
              </w:rPr>
              <w:t>€</w:t>
            </w:r>
          </w:p>
        </w:tc>
      </w:tr>
      <w:tr w:rsidR="00000000" w14:paraId="397D74A2" w14:textId="77777777">
        <w:tc>
          <w:tcPr>
            <w:tcW w:w="2767" w:type="dxa"/>
            <w:tcBorders>
              <w:left w:val="none" w:sz="2" w:space="0" w:color="auto"/>
              <w:bottom w:val="none" w:sz="2" w:space="0" w:color="auto"/>
              <w:right w:val="none" w:sz="2" w:space="0" w:color="auto"/>
            </w:tcBorders>
            <w:tcMar>
              <w:top w:w="20" w:type="dxa"/>
              <w:left w:w="20" w:type="dxa"/>
              <w:bottom w:w="20" w:type="dxa"/>
              <w:right w:w="20" w:type="dxa"/>
            </w:tcMar>
          </w:tcPr>
          <w:p w14:paraId="51946B56" w14:textId="77777777" w:rsidR="005015ED" w:rsidRDefault="005015ED">
            <w:pPr>
              <w:widowControl/>
              <w:spacing w:before="10" w:after="10" w:line="190" w:lineRule="exact"/>
            </w:pPr>
            <w:r>
              <w:rPr>
                <w:rFonts w:ascii="Arial" w:hAnsi="Arial" w:cs="Calibri"/>
                <w:color w:val="000000"/>
                <w:sz w:val="15"/>
              </w:rPr>
              <w:t>Zuschlagsbetrag</w:t>
            </w:r>
          </w:p>
        </w:tc>
        <w:tc>
          <w:tcPr>
            <w:tcW w:w="1720" w:type="dxa"/>
            <w:tcBorders>
              <w:left w:val="none" w:sz="2" w:space="0" w:color="auto"/>
              <w:bottom w:val="none" w:sz="2" w:space="0" w:color="auto"/>
              <w:right w:val="none" w:sz="2" w:space="0" w:color="auto"/>
            </w:tcBorders>
            <w:tcMar>
              <w:top w:w="20" w:type="dxa"/>
              <w:left w:w="20" w:type="dxa"/>
              <w:bottom w:w="20" w:type="dxa"/>
              <w:right w:w="20" w:type="dxa"/>
            </w:tcMar>
            <w:vAlign w:val="bottom"/>
          </w:tcPr>
          <w:p w14:paraId="45E6920A" w14:textId="77777777" w:rsidR="005015ED" w:rsidRDefault="005015ED">
            <w:pPr>
              <w:widowControl/>
              <w:spacing w:before="10" w:after="10" w:line="190" w:lineRule="exact"/>
              <w:jc w:val="right"/>
            </w:pPr>
            <w:r>
              <w:rPr>
                <w:rFonts w:ascii="Arial" w:hAnsi="Arial" w:cs="Calibri"/>
                <w:color w:val="000000"/>
                <w:sz w:val="15"/>
              </w:rPr>
              <w:t xml:space="preserve">=    541,64 </w:t>
            </w:r>
            <w:r>
              <w:rPr>
                <w:rFonts w:ascii="Arial" w:hAnsi="Arial" w:cs="Calibri"/>
                <w:color w:val="000000"/>
                <w:sz w:val="15"/>
              </w:rPr>
              <w:t>€</w:t>
            </w:r>
          </w:p>
        </w:tc>
      </w:tr>
    </w:tbl>
    <w:p w14:paraId="1CF02D04" w14:textId="77777777" w:rsidR="005015ED" w:rsidRDefault="005015ED">
      <w:pPr>
        <w:pStyle w:val="V-Normaltext"/>
        <w:widowControl/>
        <w:ind w:left="398"/>
        <w:rPr>
          <w:rFonts w:cs="Calibri"/>
        </w:rPr>
      </w:pPr>
      <w:r>
        <w:rPr>
          <w:rFonts w:cs="Calibri"/>
        </w:rPr>
        <w:t>Die Summe aus der tats</w:t>
      </w:r>
      <w:r>
        <w:rPr>
          <w:rFonts w:cs="Calibri"/>
        </w:rPr>
        <w:t>ä</w:t>
      </w:r>
      <w:r>
        <w:rPr>
          <w:rFonts w:cs="Calibri"/>
        </w:rPr>
        <w:t>chlichen Nettobesoldung und dem Altersteilzeitzuschlag ergibt den Auszahlungsbetrag der laufenden Bez</w:t>
      </w:r>
      <w:r>
        <w:rPr>
          <w:rFonts w:cs="Calibri"/>
        </w:rPr>
        <w:t>ü</w:t>
      </w:r>
      <w:r>
        <w:rPr>
          <w:rFonts w:cs="Calibri"/>
        </w:rPr>
        <w:t>ge in ATZ. Diese Bez</w:t>
      </w:r>
      <w:r>
        <w:rPr>
          <w:rFonts w:cs="Calibri"/>
        </w:rPr>
        <w:t>ü</w:t>
      </w:r>
      <w:r>
        <w:rPr>
          <w:rFonts w:cs="Calibri"/>
        </w:rPr>
        <w:t>ge werden unabh</w:t>
      </w:r>
      <w:r>
        <w:rPr>
          <w:rFonts w:cs="Calibri"/>
        </w:rPr>
        <w:t>ä</w:t>
      </w:r>
      <w:r>
        <w:rPr>
          <w:rFonts w:cs="Calibri"/>
        </w:rPr>
        <w:t>ngig von der konkreten Ausgestaltung der ATZ im Teilzeit- oder Blockmodell w</w:t>
      </w:r>
      <w:r>
        <w:rPr>
          <w:rFonts w:cs="Calibri"/>
        </w:rPr>
        <w:t>ä</w:t>
      </w:r>
      <w:r>
        <w:rPr>
          <w:rFonts w:cs="Calibri"/>
        </w:rPr>
        <w:t>hrend des gesamten Zeitraumes der ATZ gezahlt. Weitere Beispiele f</w:t>
      </w:r>
      <w:r>
        <w:rPr>
          <w:rFonts w:cs="Calibri"/>
        </w:rPr>
        <w:t>ü</w:t>
      </w:r>
      <w:r>
        <w:rPr>
          <w:rFonts w:cs="Calibri"/>
        </w:rPr>
        <w:t>r die Ermittlung der Altersteilzeitbez</w:t>
      </w:r>
      <w:r>
        <w:rPr>
          <w:rFonts w:cs="Calibri"/>
        </w:rPr>
        <w:t>ü</w:t>
      </w:r>
      <w:r>
        <w:rPr>
          <w:rFonts w:cs="Calibri"/>
        </w:rPr>
        <w:t>ge zu den BesGr. A 10 bis A 16 sind in der Anlage 6</w:t>
      </w:r>
      <w:r>
        <w:t>1) aufgef</w:t>
      </w:r>
      <w:r>
        <w:t>ü</w:t>
      </w:r>
      <w:r>
        <w:t>hrt. Erg</w:t>
      </w:r>
      <w:r>
        <w:t>ä</w:t>
      </w:r>
      <w:r>
        <w:t>nzende Ausk</w:t>
      </w:r>
      <w:r>
        <w:t>ü</w:t>
      </w:r>
      <w:r>
        <w:t>nfte zu besoldungsrechtlichen Fragen erteilt das Landesamt f</w:t>
      </w:r>
      <w:r>
        <w:t>ü</w:t>
      </w:r>
      <w:r>
        <w:t>r Besoldung und Versorgung.</w:t>
      </w:r>
    </w:p>
    <w:p w14:paraId="44FBB4D7" w14:textId="77777777" w:rsidR="005015ED" w:rsidRDefault="005015ED">
      <w:pPr>
        <w:pStyle w:val="V-Haupttext1"/>
        <w:widowControl/>
        <w:ind w:left="397" w:hanging="397"/>
      </w:pPr>
      <w:r>
        <w:rPr>
          <w:rFonts w:cs="Arial"/>
        </w:rPr>
        <w:t xml:space="preserve">7.2. </w:t>
      </w:r>
      <w:r>
        <w:rPr>
          <w:rFonts w:cs="Arial"/>
        </w:rPr>
        <w:tab/>
        <w:t>J</w:t>
      </w:r>
      <w:r>
        <w:rPr>
          <w:rFonts w:cs="Arial"/>
        </w:rPr>
        <w:t>ä</w:t>
      </w:r>
      <w:r>
        <w:rPr>
          <w:rFonts w:cs="Arial"/>
        </w:rPr>
        <w:t>hrliche Sonderzahlung</w:t>
      </w:r>
    </w:p>
    <w:p w14:paraId="07557367" w14:textId="77777777" w:rsidR="005015ED" w:rsidRDefault="005015ED">
      <w:pPr>
        <w:pStyle w:val="V-Normaltext"/>
        <w:widowControl/>
        <w:ind w:left="398"/>
        <w:rPr>
          <w:rFonts w:cs="Calibri"/>
        </w:rPr>
      </w:pPr>
      <w:r>
        <w:t>Gem</w:t>
      </w:r>
      <w:r>
        <w:t>äß</w:t>
      </w:r>
      <w:r>
        <w:t xml:space="preserve"> </w:t>
      </w:r>
      <w:r>
        <w:t>§</w:t>
      </w:r>
      <w:r>
        <w:t xml:space="preserve"> 2 Abs. 2 ATZV ist auch f</w:t>
      </w:r>
      <w:r>
        <w:t>ü</w:t>
      </w:r>
      <w:r>
        <w:t>r die j</w:t>
      </w:r>
      <w:r>
        <w:t>ä</w:t>
      </w:r>
      <w:r>
        <w:t>hrliche Sonderzahlung (Weihnachtsgeld) ein Altersteilzeitzuschlag zu zahlen. Dieser ergibt sich aus dem Unterschiedsbetrag zwischen</w:t>
      </w:r>
    </w:p>
    <w:p w14:paraId="7438DAFB" w14:textId="77777777" w:rsidR="005015ED" w:rsidRDefault="005015ED">
      <w:pPr>
        <w:pStyle w:val="V-ListeHaupttext1"/>
        <w:keepNext/>
        <w:widowControl/>
        <w:ind w:left="567" w:hanging="567"/>
        <w:rPr>
          <w:rFonts w:cs="Calibri"/>
        </w:rPr>
      </w:pPr>
      <w:r>
        <w:t>–</w:t>
      </w:r>
      <w:r>
        <w:tab/>
        <w:t>83 % der Nettosonderzahlung, die bei einer Besch</w:t>
      </w:r>
      <w:r>
        <w:t>ä</w:t>
      </w:r>
      <w:r>
        <w:t>ftigung im Umfang der durchschnittlichen Arbeitszeit der letzten f</w:t>
      </w:r>
      <w:r>
        <w:t>ü</w:t>
      </w:r>
      <w:r>
        <w:t>nf Jahre vor der ATZ zustehen w</w:t>
      </w:r>
      <w:r>
        <w:t>ü</w:t>
      </w:r>
      <w:r>
        <w:t>rde und</w:t>
      </w:r>
    </w:p>
    <w:p w14:paraId="4435C199" w14:textId="77777777" w:rsidR="005015ED" w:rsidRDefault="005015ED">
      <w:pPr>
        <w:pStyle w:val="V-ListeHaupttext1"/>
        <w:keepNext/>
        <w:widowControl/>
        <w:ind w:left="567" w:hanging="567"/>
        <w:rPr>
          <w:rFonts w:cs="Calibri"/>
        </w:rPr>
      </w:pPr>
      <w:r>
        <w:t>–</w:t>
      </w:r>
      <w:r>
        <w:tab/>
        <w:t>der aufgrund der ATZ tats</w:t>
      </w:r>
      <w:r>
        <w:t>ä</w:t>
      </w:r>
      <w:r>
        <w:t>chlich zu zahlenden Nettosonderzahlung.</w:t>
      </w:r>
    </w:p>
    <w:p w14:paraId="5D50F282" w14:textId="77777777" w:rsidR="005015ED" w:rsidRDefault="005015ED">
      <w:pPr>
        <w:pStyle w:val="V-Normaltext"/>
        <w:widowControl/>
        <w:ind w:left="398"/>
        <w:rPr>
          <w:rFonts w:cs="Calibri"/>
        </w:rPr>
      </w:pPr>
      <w:r>
        <w:t>F</w:t>
      </w:r>
      <w:r>
        <w:t>ü</w:t>
      </w:r>
      <w:r>
        <w:t>r die Berechnung der 83%igen fiktiven Sonderzahlung ist die Jahressteuertabelle anzuwenden. Dabei ist das steuerpflichtige Jahreseinkommen zugrunde zu legen, das die Lehrkraft in ATZ in einer Besch</w:t>
      </w:r>
      <w:r>
        <w:t>ä</w:t>
      </w:r>
      <w:r>
        <w:t>ftigung im Umfang der durchschnittlichen Arbeitszeit der letzten f</w:t>
      </w:r>
      <w:r>
        <w:t>ü</w:t>
      </w:r>
      <w:r>
        <w:t>nf Jahre erhalten h</w:t>
      </w:r>
      <w:r>
        <w:t>ä</w:t>
      </w:r>
      <w:r>
        <w:t>tte. Beginnt die ATZ im Laufe eines Kalenderjahres, sind die bis zum Beginn der ATZ tats</w:t>
      </w:r>
      <w:r>
        <w:t>ä</w:t>
      </w:r>
      <w:r>
        <w:t>chlich gezahlten Bez</w:t>
      </w:r>
      <w:r>
        <w:t>ü</w:t>
      </w:r>
      <w:r>
        <w:t>ge zu ber</w:t>
      </w:r>
      <w:r>
        <w:t>ü</w:t>
      </w:r>
      <w:r>
        <w:t>cksichtigen.</w:t>
      </w:r>
    </w:p>
    <w:p w14:paraId="05743C99" w14:textId="77777777" w:rsidR="005015ED" w:rsidRDefault="005015ED">
      <w:pPr>
        <w:pStyle w:val="V-Haupttext1"/>
        <w:widowControl/>
        <w:ind w:left="397" w:hanging="397"/>
      </w:pPr>
      <w:r>
        <w:rPr>
          <w:rFonts w:cs="Arial"/>
        </w:rPr>
        <w:t>7.3.</w:t>
      </w:r>
      <w:r>
        <w:rPr>
          <w:rFonts w:cs="Arial"/>
        </w:rPr>
        <w:tab/>
        <w:t>Verm</w:t>
      </w:r>
      <w:r>
        <w:rPr>
          <w:rFonts w:cs="Arial"/>
        </w:rPr>
        <w:t>ö</w:t>
      </w:r>
      <w:r>
        <w:rPr>
          <w:rFonts w:cs="Arial"/>
        </w:rPr>
        <w:t>genswirksame Leistungen</w:t>
      </w:r>
    </w:p>
    <w:p w14:paraId="5745651D" w14:textId="77777777" w:rsidR="005015ED" w:rsidRDefault="005015ED">
      <w:pPr>
        <w:pStyle w:val="V-Normaltext"/>
        <w:widowControl/>
        <w:ind w:left="398"/>
        <w:rPr>
          <w:rFonts w:cs="Calibri"/>
        </w:rPr>
      </w:pPr>
      <w:r>
        <w:t>Verm</w:t>
      </w:r>
      <w:r>
        <w:t>ö</w:t>
      </w:r>
      <w:r>
        <w:t>genswirksame Leistungen werden im Verh</w:t>
      </w:r>
      <w:r>
        <w:t>ä</w:t>
      </w:r>
      <w:r>
        <w:t>ltnis der erm</w:t>
      </w:r>
      <w:r>
        <w:t>äß</w:t>
      </w:r>
      <w:r>
        <w:t>igten zur regelm</w:t>
      </w:r>
      <w:r>
        <w:t>äß</w:t>
      </w:r>
      <w:r>
        <w:t>igen Arbeitszeit gew</w:t>
      </w:r>
      <w:r>
        <w:t>ä</w:t>
      </w:r>
      <w:r>
        <w:t xml:space="preserve">hrt und nicht um einen Zuschlag aufgestockt. </w:t>
      </w:r>
    </w:p>
    <w:p w14:paraId="1C44F7D5" w14:textId="77777777" w:rsidR="005015ED" w:rsidRDefault="005015ED">
      <w:pPr>
        <w:pStyle w:val="V-Haupttext1"/>
        <w:widowControl/>
        <w:ind w:left="397" w:hanging="397"/>
      </w:pPr>
      <w:r>
        <w:rPr>
          <w:rFonts w:cs="Arial"/>
        </w:rPr>
        <w:t>7.4.</w:t>
      </w:r>
      <w:r>
        <w:rPr>
          <w:rFonts w:cs="Arial"/>
        </w:rPr>
        <w:tab/>
        <w:t xml:space="preserve">Steuerliche Behandlung des Altersteilzeitzuschlags </w:t>
      </w:r>
      <w:r>
        <w:rPr>
          <w:rFonts w:cs="Arial"/>
        </w:rPr>
        <w:br/>
        <w:t>(Progressionsvorbehalt)</w:t>
      </w:r>
    </w:p>
    <w:p w14:paraId="1CE4683E" w14:textId="77777777" w:rsidR="005015ED" w:rsidRDefault="005015ED">
      <w:pPr>
        <w:pStyle w:val="V-Normaltext"/>
        <w:widowControl/>
        <w:ind w:left="398"/>
        <w:rPr>
          <w:rFonts w:cs="Calibri"/>
        </w:rPr>
      </w:pPr>
      <w:r>
        <w:t>Der Altersteilzeitzuschlag ist gem</w:t>
      </w:r>
      <w:r>
        <w:t>äß</w:t>
      </w:r>
      <w:r>
        <w:t xml:space="preserve"> </w:t>
      </w:r>
      <w:r>
        <w:t>§</w:t>
      </w:r>
      <w:r>
        <w:t xml:space="preserve"> 3 Nr. 28 Einkommensteuergesetz (EStG) steuerfrei. Er wird aber im Rahmen der Einkommensteuerveranlagung bei der Ermittlung des Steuersatzes ber</w:t>
      </w:r>
      <w:r>
        <w:t>ü</w:t>
      </w:r>
      <w:r>
        <w:t xml:space="preserve">cksichtigt, dem das </w:t>
      </w:r>
      <w:r>
        <w:t>ü</w:t>
      </w:r>
      <w:r>
        <w:t xml:space="preserve">brige steuerpflichtige Einkommen unterliegt (Progressionsvorbehalt nach </w:t>
      </w:r>
      <w:r>
        <w:t>§</w:t>
      </w:r>
      <w:r>
        <w:t xml:space="preserve"> 32 b Abs. 1 Nr. 1 g EStG), d. h., dass die zu versteuernden Bez</w:t>
      </w:r>
      <w:r>
        <w:t>ü</w:t>
      </w:r>
      <w:r>
        <w:t>ge mit dem Steuersatz besteuert werden, der sich ergeben w</w:t>
      </w:r>
      <w:r>
        <w:t>ü</w:t>
      </w:r>
      <w:r>
        <w:t>rde, wenn die Bez</w:t>
      </w:r>
      <w:r>
        <w:t>ü</w:t>
      </w:r>
      <w:r>
        <w:t>ge einschlie</w:t>
      </w:r>
      <w:r>
        <w:t>ß</w:t>
      </w:r>
      <w:r>
        <w:t>lich des Altersteilzeit-Zuschlags zu versteuern w</w:t>
      </w:r>
      <w:r>
        <w:t>ä</w:t>
      </w:r>
      <w:r>
        <w:t>ren. Obwohl selbst steuerfrei, wirkt sich der Zuschlag dennoch erh</w:t>
      </w:r>
      <w:r>
        <w:t>ö</w:t>
      </w:r>
      <w:r>
        <w:t>hend (progressionswirksam) auf den Steuersatz f</w:t>
      </w:r>
      <w:r>
        <w:t>ü</w:t>
      </w:r>
      <w:r>
        <w:t>r das zu versteuernde Einkommen aus.</w:t>
      </w:r>
    </w:p>
    <w:p w14:paraId="017FDF67" w14:textId="77777777" w:rsidR="005015ED" w:rsidRDefault="005015ED">
      <w:pPr>
        <w:pStyle w:val="V-Normaltext"/>
        <w:widowControl/>
        <w:ind w:left="398"/>
      </w:pPr>
      <w:r>
        <w:t>Der Zuschlag ist unter Vorlage der vom Landesamt f</w:t>
      </w:r>
      <w:r>
        <w:t>ü</w:t>
      </w:r>
      <w:r>
        <w:t>r Besoldung und Versorgung nach Ablauf des ma</w:t>
      </w:r>
      <w:r>
        <w:t>ß</w:t>
      </w:r>
      <w:r>
        <w:t>geblichen Kalenderjahres erstellten Bescheinigung in der Einkommensteuererkl</w:t>
      </w:r>
      <w:r>
        <w:t>ä</w:t>
      </w:r>
      <w:r>
        <w:t>rung anzugeben (</w:t>
      </w:r>
      <w:r>
        <w:t>§</w:t>
      </w:r>
      <w:r>
        <w:t xml:space="preserve"> 32 b Abs. 3 EStG). Hierdurch wird es in der Regel bei der Veranlagung durch das Finanzamt zu Steuernachforderungen kommen. Ohne Ber</w:t>
      </w:r>
      <w:r>
        <w:t>ü</w:t>
      </w:r>
      <w:r>
        <w:t>cksichtigung sonstiger steuerpflichtiger Einnahmen oder abziehbarer Ausgaben muss damit gerechnet werden, dass nach Durchf</w:t>
      </w:r>
      <w:r>
        <w:t>ü</w:t>
      </w:r>
      <w:r>
        <w:t>hrung des Einkommensteuerjahresausgleichs im Durchschnitt knapp 80 % der Nettobez</w:t>
      </w:r>
      <w:r>
        <w:t>ü</w:t>
      </w:r>
      <w:r>
        <w:t>ge aus einer Vollzeitbesch</w:t>
      </w:r>
      <w:r>
        <w:t>ä</w:t>
      </w:r>
      <w:r>
        <w:t xml:space="preserve">ftigung </w:t>
      </w:r>
      <w:r>
        <w:t>ü</w:t>
      </w:r>
      <w:r>
        <w:t>brig bleiben. Ein Beispiel zu den Auswirkungen des Progressionsvorbehalts ist in Anlage 7</w:t>
      </w:r>
      <w:r>
        <w:rPr>
          <w:rFonts w:cs="Calibri"/>
        </w:rPr>
        <w:t>1) beigef</w:t>
      </w:r>
      <w:r>
        <w:rPr>
          <w:rFonts w:cs="Calibri"/>
        </w:rPr>
        <w:t>ü</w:t>
      </w:r>
      <w:r>
        <w:rPr>
          <w:rFonts w:cs="Calibri"/>
        </w:rPr>
        <w:t xml:space="preserve">gt. </w:t>
      </w:r>
    </w:p>
    <w:p w14:paraId="21AA33D5" w14:textId="77777777" w:rsidR="005015ED" w:rsidRDefault="005015ED">
      <w:pPr>
        <w:pStyle w:val="V-Normaltext"/>
        <w:widowControl/>
        <w:ind w:left="398"/>
      </w:pPr>
      <w:r>
        <w:rPr>
          <w:rFonts w:cs="Calibri"/>
        </w:rPr>
        <w:t>N</w:t>
      </w:r>
      <w:r>
        <w:rPr>
          <w:rFonts w:cs="Calibri"/>
        </w:rPr>
        <w:t>ä</w:t>
      </w:r>
      <w:r>
        <w:rPr>
          <w:rFonts w:cs="Calibri"/>
        </w:rPr>
        <w:t>here Ausk</w:t>
      </w:r>
      <w:r>
        <w:rPr>
          <w:rFonts w:cs="Calibri"/>
        </w:rPr>
        <w:t>ü</w:t>
      </w:r>
      <w:r>
        <w:rPr>
          <w:rFonts w:cs="Calibri"/>
        </w:rPr>
        <w:t xml:space="preserve">nfte </w:t>
      </w:r>
      <w:r>
        <w:rPr>
          <w:rFonts w:cs="Calibri"/>
        </w:rPr>
        <w:t>ü</w:t>
      </w:r>
      <w:r>
        <w:rPr>
          <w:rFonts w:cs="Calibri"/>
        </w:rPr>
        <w:t>ber die pers</w:t>
      </w:r>
      <w:r>
        <w:rPr>
          <w:rFonts w:cs="Calibri"/>
        </w:rPr>
        <w:t>ö</w:t>
      </w:r>
      <w:r>
        <w:rPr>
          <w:rFonts w:cs="Calibri"/>
        </w:rPr>
        <w:t>nlichen steuerrechtlichen Auswirkungen der ATZ erteilt das zust</w:t>
      </w:r>
      <w:r>
        <w:rPr>
          <w:rFonts w:cs="Calibri"/>
        </w:rPr>
        <w:t>ä</w:t>
      </w:r>
      <w:r>
        <w:rPr>
          <w:rFonts w:cs="Calibri"/>
        </w:rPr>
        <w:t>ndige Finanzamt.</w:t>
      </w:r>
    </w:p>
    <w:p w14:paraId="19933BD0" w14:textId="77777777" w:rsidR="005015ED" w:rsidRDefault="005015ED">
      <w:pPr>
        <w:pStyle w:val="V-Zwischenfcberschrift01"/>
        <w:widowControl/>
      </w:pPr>
      <w:r>
        <w:rPr>
          <w:rFonts w:cs="Calibri"/>
        </w:rPr>
        <w:t>8. Versorgungsrechtliche Auswirkungen</w:t>
      </w:r>
    </w:p>
    <w:p w14:paraId="406A59D7" w14:textId="77777777" w:rsidR="005015ED" w:rsidRDefault="005015ED">
      <w:pPr>
        <w:pStyle w:val="V-Normaltext"/>
        <w:widowControl/>
      </w:pPr>
      <w:r>
        <w:rPr>
          <w:rFonts w:cs="Calibri"/>
        </w:rPr>
        <w:t>Die ATZ ist eine Form der Teilzeitbesch</w:t>
      </w:r>
      <w:r>
        <w:rPr>
          <w:rFonts w:cs="Calibri"/>
        </w:rPr>
        <w:t>ä</w:t>
      </w:r>
      <w:r>
        <w:rPr>
          <w:rFonts w:cs="Calibri"/>
        </w:rPr>
        <w:t>ftigung. Zeiten einer ATZ sind jedoch gem</w:t>
      </w:r>
      <w:r>
        <w:rPr>
          <w:rFonts w:cs="Calibri"/>
        </w:rPr>
        <w:t>äß</w:t>
      </w:r>
      <w:r>
        <w:rPr>
          <w:rFonts w:cs="Calibri"/>
        </w:rPr>
        <w:t xml:space="preserve"> </w:t>
      </w:r>
      <w:r>
        <w:rPr>
          <w:rFonts w:cs="Calibri"/>
        </w:rPr>
        <w:t>§</w:t>
      </w:r>
      <w:r>
        <w:rPr>
          <w:rFonts w:cs="Calibri"/>
        </w:rPr>
        <w:t xml:space="preserve"> 6 Abs. 1 Satz 3 Halbsatz 2 Beamtenversorgungsgesetz (BeamtVG) nicht nur arbeitszeitanteilig, sondern zu 9/10teln der in den letzten f</w:t>
      </w:r>
      <w:r>
        <w:rPr>
          <w:rFonts w:cs="Calibri"/>
        </w:rPr>
        <w:t>ü</w:t>
      </w:r>
      <w:r>
        <w:rPr>
          <w:rFonts w:cs="Calibri"/>
        </w:rPr>
        <w:t>nf Jahren vor Beginn in der ATZ durchschnittlich geleisteten Arbeitszeit ruhegehaltf</w:t>
      </w:r>
      <w:r>
        <w:rPr>
          <w:rFonts w:cs="Calibri"/>
        </w:rPr>
        <w:t>ä</w:t>
      </w:r>
      <w:r>
        <w:rPr>
          <w:rFonts w:cs="Calibri"/>
        </w:rPr>
        <w:t>hig. Der Altersteilzeit-Teilnehmer wird also hinsichtlich der ruhegehaltf</w:t>
      </w:r>
      <w:r>
        <w:rPr>
          <w:rFonts w:cs="Calibri"/>
        </w:rPr>
        <w:t>ä</w:t>
      </w:r>
      <w:r>
        <w:rPr>
          <w:rFonts w:cs="Calibri"/>
        </w:rPr>
        <w:t>higen Dienstzeit so gestellt, als w</w:t>
      </w:r>
      <w:r>
        <w:rPr>
          <w:rFonts w:cs="Calibri"/>
        </w:rPr>
        <w:t>ü</w:t>
      </w:r>
      <w:r>
        <w:rPr>
          <w:rFonts w:cs="Calibri"/>
        </w:rPr>
        <w:t>rde er im Umfang von 90 % der ma</w:t>
      </w:r>
      <w:r>
        <w:rPr>
          <w:rFonts w:cs="Calibri"/>
        </w:rPr>
        <w:t>ß</w:t>
      </w:r>
      <w:r>
        <w:rPr>
          <w:rFonts w:cs="Calibri"/>
        </w:rPr>
        <w:t>geblichen bisherigen Arbeitszeit Dienst leisten, obwohl er im Durchschnitt lediglich 50 % der bisherigen Arbeitszeit erbringt. Als Teilzeitbesch</w:t>
      </w:r>
      <w:r>
        <w:rPr>
          <w:rFonts w:cs="Calibri"/>
        </w:rPr>
        <w:t>ä</w:t>
      </w:r>
      <w:r>
        <w:rPr>
          <w:rFonts w:cs="Calibri"/>
        </w:rPr>
        <w:t>ftigung f</w:t>
      </w:r>
      <w:r>
        <w:rPr>
          <w:rFonts w:cs="Calibri"/>
        </w:rPr>
        <w:t>ü</w:t>
      </w:r>
      <w:r>
        <w:rPr>
          <w:rFonts w:cs="Calibri"/>
        </w:rPr>
        <w:t>hrt die Zeit der ATZ ggf. zu einer Minderung des Ruhegehaltssatzes.</w:t>
      </w:r>
    </w:p>
    <w:p w14:paraId="4B0562EF" w14:textId="77777777" w:rsidR="005015ED" w:rsidRDefault="005015ED">
      <w:pPr>
        <w:pStyle w:val="V-Normaltext"/>
        <w:widowControl/>
      </w:pPr>
      <w:r>
        <w:rPr>
          <w:rFonts w:cs="Calibri"/>
        </w:rPr>
        <w:t>Aufgrund eines vorzeitigen Beginns des Ruhestandes vor Erreichen der gesetzlichen Altersgrenze wegen Inanspruchnahme der Antragsaltersgrenze nach Vollendung des 63. Lebensjahres (vgl. oben Nr. 2.3.) mindert sich das Ruhegehalt auch nach vorangegangener ATZ um einen Versorgungsabschlag. Entsprechendes gilt ab dem 1.1.2001 auch im Falle der Versetzung in den Ruhestand vor Vollendung des 63. Lebensjahres wegen Inanspruchnahme der f</w:t>
      </w:r>
      <w:r>
        <w:rPr>
          <w:rFonts w:cs="Calibri"/>
        </w:rPr>
        <w:t>ü</w:t>
      </w:r>
      <w:r>
        <w:rPr>
          <w:rFonts w:cs="Calibri"/>
        </w:rPr>
        <w:t>r Schwerbehinderte geltenden besonderen Antragsaltersgrenze oder wegen Dienstunf</w:t>
      </w:r>
      <w:r>
        <w:rPr>
          <w:rFonts w:cs="Calibri"/>
        </w:rPr>
        <w:t>ä</w:t>
      </w:r>
      <w:r>
        <w:rPr>
          <w:rFonts w:cs="Calibri"/>
        </w:rPr>
        <w:t xml:space="preserve">higkeit. </w:t>
      </w:r>
    </w:p>
    <w:p w14:paraId="28B15A78" w14:textId="77777777" w:rsidR="005015ED" w:rsidRDefault="005015ED">
      <w:pPr>
        <w:pStyle w:val="V-Normaltext"/>
        <w:widowControl/>
        <w:rPr>
          <w:rFonts w:cs="Calibri"/>
        </w:rPr>
      </w:pPr>
      <w:r>
        <w:rPr>
          <w:rFonts w:cs="Calibri"/>
        </w:rPr>
        <w:t>N</w:t>
      </w:r>
      <w:r>
        <w:rPr>
          <w:rFonts w:cs="Calibri"/>
        </w:rPr>
        <w:t>ä</w:t>
      </w:r>
      <w:r>
        <w:rPr>
          <w:rFonts w:cs="Calibri"/>
        </w:rPr>
        <w:t>here Hinweise zur Ermittlung der ruhegehaltf</w:t>
      </w:r>
      <w:r>
        <w:rPr>
          <w:rFonts w:cs="Calibri"/>
        </w:rPr>
        <w:t>ä</w:t>
      </w:r>
      <w:r>
        <w:rPr>
          <w:rFonts w:cs="Calibri"/>
        </w:rPr>
        <w:t>higen Dienstzeit und des Ruhegehaltssatzes sowie zum Versorgungsabschlag k</w:t>
      </w:r>
      <w:r>
        <w:rPr>
          <w:rFonts w:cs="Calibri"/>
        </w:rPr>
        <w:t>ö</w:t>
      </w:r>
      <w:r>
        <w:rPr>
          <w:rFonts w:cs="Calibri"/>
        </w:rPr>
        <w:t>nnen dem als Anlage 3</w:t>
      </w:r>
      <w:r>
        <w:t>1) beigef</w:t>
      </w:r>
      <w:r>
        <w:t>ü</w:t>
      </w:r>
      <w:r>
        <w:t>gten Merkblatt entnommen werden. Dar</w:t>
      </w:r>
      <w:r>
        <w:t>ü</w:t>
      </w:r>
      <w:r>
        <w:t>ber hinaus bietet das Landesamt f</w:t>
      </w:r>
      <w:r>
        <w:t>ü</w:t>
      </w:r>
      <w:r>
        <w:t xml:space="preserve">r Besoldung und Versorgung (LBV) im Rahmen des Internets (http://www.beamtenversorgung.nrw.de) ein automatisiertes Berechnungsverfahren an, mit dem sich Interessierte nach ihren Angaben </w:t>
      </w:r>
      <w:r>
        <w:t>ü</w:t>
      </w:r>
      <w:r>
        <w:t>ber den Stand ihrer Versorgung informieren k</w:t>
      </w:r>
      <w:r>
        <w:t>ö</w:t>
      </w:r>
      <w:r>
        <w:t>nnen. Lehrerinnen und Lehrer, die die Voraussetzungen der ATZ erf</w:t>
      </w:r>
      <w:r>
        <w:t>ü</w:t>
      </w:r>
      <w:r>
        <w:t>llen, k</w:t>
      </w:r>
      <w:r>
        <w:t>ö</w:t>
      </w:r>
      <w:r>
        <w:t>nnen beim LBV einen Antrag auf informatorische Festsetzung der ruhegehaltf</w:t>
      </w:r>
      <w:r>
        <w:t>ä</w:t>
      </w:r>
      <w:r>
        <w:t>higen Dienstzeiten und des Ruhegehaltssatzes stellen. Der Antrag ist zur Verk</w:t>
      </w:r>
      <w:r>
        <w:t>ü</w:t>
      </w:r>
      <w:r>
        <w:t xml:space="preserve">rzung der Bearbeitungsdauer </w:t>
      </w:r>
      <w:r>
        <w:t>ü</w:t>
      </w:r>
      <w:r>
        <w:t>ber die jeweils zust</w:t>
      </w:r>
      <w:r>
        <w:t>ä</w:t>
      </w:r>
      <w:r>
        <w:t>ndige Bezirksregierung einzureichen.</w:t>
      </w:r>
    </w:p>
    <w:p w14:paraId="36E879CC" w14:textId="77777777" w:rsidR="005015ED" w:rsidRDefault="005015ED">
      <w:pPr>
        <w:pStyle w:val="V-Zwischenfcberschrift01"/>
        <w:widowControl/>
        <w:rPr>
          <w:rFonts w:cs="Calibri"/>
        </w:rPr>
      </w:pPr>
      <w:r>
        <w:t>9. Sonstige dienstrechtliche Auswirkungen</w:t>
      </w:r>
    </w:p>
    <w:p w14:paraId="0F955689" w14:textId="77777777" w:rsidR="005015ED" w:rsidRDefault="005015ED">
      <w:pPr>
        <w:pStyle w:val="V-Haupttext1"/>
        <w:widowControl/>
        <w:ind w:left="397" w:hanging="397"/>
      </w:pPr>
      <w:r>
        <w:rPr>
          <w:rFonts w:cs="Arial"/>
        </w:rPr>
        <w:t>9.1</w:t>
      </w:r>
      <w:r>
        <w:rPr>
          <w:rFonts w:cs="Arial"/>
        </w:rPr>
        <w:tab/>
        <w:t>Beihilfe</w:t>
      </w:r>
    </w:p>
    <w:p w14:paraId="6F258DEC" w14:textId="77777777" w:rsidR="005015ED" w:rsidRDefault="005015ED">
      <w:pPr>
        <w:pStyle w:val="V-Normaltext"/>
        <w:widowControl/>
        <w:ind w:left="398"/>
        <w:rPr>
          <w:rFonts w:cs="Calibri"/>
        </w:rPr>
      </w:pPr>
      <w:r>
        <w:t>Bei der Altersteilzeitbesch</w:t>
      </w:r>
      <w:r>
        <w:t>ä</w:t>
      </w:r>
      <w:r>
        <w:t xml:space="preserve">ftigung bleibt der Anspruch auf Beihilfe </w:t>
      </w:r>
      <w:r>
        <w:t>–</w:t>
      </w:r>
      <w:r>
        <w:t xml:space="preserve"> auch w</w:t>
      </w:r>
      <w:r>
        <w:t>ä</w:t>
      </w:r>
      <w:r>
        <w:t>hrend der Freistellungsphase des Blockmodells - erhalten. Es gibt somit keine Abweichung gegen</w:t>
      </w:r>
      <w:r>
        <w:t>ü</w:t>
      </w:r>
      <w:r>
        <w:t>ber einer Vollzeitbesch</w:t>
      </w:r>
      <w:r>
        <w:t>ä</w:t>
      </w:r>
      <w:r>
        <w:t>ftigung (</w:t>
      </w:r>
      <w:r>
        <w:t>§</w:t>
      </w:r>
      <w:r>
        <w:t xml:space="preserve"> 78 d Abs. 4 LBG).</w:t>
      </w:r>
    </w:p>
    <w:p w14:paraId="0EC293DE" w14:textId="77777777" w:rsidR="005015ED" w:rsidRDefault="005015ED">
      <w:pPr>
        <w:pStyle w:val="V-Haupttext1"/>
        <w:widowControl/>
        <w:ind w:left="397" w:hanging="397"/>
      </w:pPr>
      <w:r>
        <w:rPr>
          <w:rFonts w:cs="Arial"/>
        </w:rPr>
        <w:t>9.2</w:t>
      </w:r>
      <w:r>
        <w:rPr>
          <w:rFonts w:cs="Arial"/>
        </w:rPr>
        <w:tab/>
        <w:t>Laufbahnrecht</w:t>
      </w:r>
    </w:p>
    <w:p w14:paraId="59AF6C4F" w14:textId="77777777" w:rsidR="005015ED" w:rsidRDefault="005015ED">
      <w:pPr>
        <w:pStyle w:val="V-Normaltext"/>
        <w:widowControl/>
        <w:ind w:left="398"/>
        <w:rPr>
          <w:rFonts w:cs="Calibri"/>
        </w:rPr>
      </w:pPr>
      <w:r>
        <w:t>Laufbahnrechtlich wird die Zeit der Altersteilzeitbesch</w:t>
      </w:r>
      <w:r>
        <w:t>ä</w:t>
      </w:r>
      <w:r>
        <w:t>ftigung voll ber</w:t>
      </w:r>
      <w:r>
        <w:t>ü</w:t>
      </w:r>
      <w:r>
        <w:t>cksichtigt - sofern der zeitliche Zugang der ATZ im Durchschnitt 50 % der regelm</w:t>
      </w:r>
      <w:r>
        <w:t>äß</w:t>
      </w:r>
      <w:r>
        <w:t>igen Arbeitszeit nicht unterschreitet. Zeiten einer unterh</w:t>
      </w:r>
      <w:r>
        <w:t>ä</w:t>
      </w:r>
      <w:r>
        <w:t>lftigen Altersteilzeitbesch</w:t>
      </w:r>
      <w:r>
        <w:t>ä</w:t>
      </w:r>
      <w:r>
        <w:t>ftigung werden nach den Umst</w:t>
      </w:r>
      <w:r>
        <w:t>ä</w:t>
      </w:r>
      <w:r>
        <w:t>nden des Einzelfalles angemessen als Dienstzeit ber</w:t>
      </w:r>
      <w:r>
        <w:t>ü</w:t>
      </w:r>
      <w:r>
        <w:t>cksichtigt und zwar entsprechend ihrem Verh</w:t>
      </w:r>
      <w:r>
        <w:t>ä</w:t>
      </w:r>
      <w:r>
        <w:t>ltnis zur h</w:t>
      </w:r>
      <w:r>
        <w:t>ä</w:t>
      </w:r>
      <w:r>
        <w:t>lftigen Besch</w:t>
      </w:r>
      <w:r>
        <w:t>ä</w:t>
      </w:r>
      <w:r>
        <w:t>ftigung.</w:t>
      </w:r>
    </w:p>
    <w:p w14:paraId="39DB0989" w14:textId="77777777" w:rsidR="005015ED" w:rsidRDefault="005015ED">
      <w:pPr>
        <w:pStyle w:val="V-Haupttext1"/>
        <w:widowControl/>
        <w:ind w:left="397" w:hanging="397"/>
      </w:pPr>
      <w:r>
        <w:rPr>
          <w:rFonts w:cs="Arial"/>
        </w:rPr>
        <w:t>9.3</w:t>
      </w:r>
      <w:r>
        <w:rPr>
          <w:rFonts w:cs="Arial"/>
        </w:rPr>
        <w:tab/>
        <w:t>Nebent</w:t>
      </w:r>
      <w:r>
        <w:rPr>
          <w:rFonts w:cs="Arial"/>
        </w:rPr>
        <w:t>ä</w:t>
      </w:r>
      <w:r>
        <w:rPr>
          <w:rFonts w:cs="Arial"/>
        </w:rPr>
        <w:t>tigkeiten</w:t>
      </w:r>
    </w:p>
    <w:p w14:paraId="2309A9C2" w14:textId="77777777" w:rsidR="005015ED" w:rsidRDefault="005015ED">
      <w:pPr>
        <w:pStyle w:val="V-Normaltext"/>
        <w:widowControl/>
        <w:ind w:left="398"/>
        <w:rPr>
          <w:rFonts w:cs="Calibri"/>
        </w:rPr>
      </w:pPr>
      <w:r>
        <w:t xml:space="preserve">Der Verweis in </w:t>
      </w:r>
      <w:r>
        <w:t>§</w:t>
      </w:r>
      <w:r>
        <w:t xml:space="preserve"> 78 d Abs. 1 Satz 3 LBG auf </w:t>
      </w:r>
      <w:r>
        <w:t>§</w:t>
      </w:r>
      <w:r>
        <w:t xml:space="preserve"> 78 b Abs. 2 LBG regelt, dass die Beamtinnen und Beamten in ATZ </w:t>
      </w:r>
      <w:r>
        <w:t>–</w:t>
      </w:r>
      <w:r>
        <w:t xml:space="preserve"> wie bei der voraussetzungslosen Antragsteilzeit nach </w:t>
      </w:r>
      <w:r>
        <w:t>§</w:t>
      </w:r>
      <w:r>
        <w:t xml:space="preserve"> 78 b Abs. 1 LBG </w:t>
      </w:r>
      <w:r>
        <w:t>–</w:t>
      </w:r>
      <w:r>
        <w:t xml:space="preserve"> au</w:t>
      </w:r>
      <w:r>
        <w:t>ß</w:t>
      </w:r>
      <w:r>
        <w:t>erhalb des Beamtenverh</w:t>
      </w:r>
      <w:r>
        <w:t>ä</w:t>
      </w:r>
      <w:r>
        <w:t>ltnisses Nebent</w:t>
      </w:r>
      <w:r>
        <w:t>ä</w:t>
      </w:r>
      <w:r>
        <w:t>tigkeiten grunds</w:t>
      </w:r>
      <w:r>
        <w:t>ä</w:t>
      </w:r>
      <w:r>
        <w:t>tzlich nur in dem Umfang aus</w:t>
      </w:r>
      <w:r>
        <w:t>ü</w:t>
      </w:r>
      <w:r>
        <w:t>ben d</w:t>
      </w:r>
      <w:r>
        <w:t>ü</w:t>
      </w:r>
      <w:r>
        <w:t xml:space="preserve">rfen, in dem nach den </w:t>
      </w:r>
      <w:r>
        <w:t>§§</w:t>
      </w:r>
      <w:r>
        <w:t xml:space="preserve"> 67 bis 69 LBG Vollzeitbesch</w:t>
      </w:r>
      <w:r>
        <w:t>ä</w:t>
      </w:r>
      <w:r>
        <w:t>ftigten die Aus</w:t>
      </w:r>
      <w:r>
        <w:t>ü</w:t>
      </w:r>
      <w:r>
        <w:t>bung von Nebent</w:t>
      </w:r>
      <w:r>
        <w:t>ä</w:t>
      </w:r>
      <w:r>
        <w:t>tigkeiten  gestattet ist. Dies bedeutet u. a., dass der zeitliche Umfang genehmigungspflichtiger Nebent</w:t>
      </w:r>
      <w:r>
        <w:t>ä</w:t>
      </w:r>
      <w:r>
        <w:t>tigkeiten in der Regel 1/5 der regelm</w:t>
      </w:r>
      <w:r>
        <w:t>äß</w:t>
      </w:r>
      <w:r>
        <w:t>igen Arbeitszeit eines Vollbesch</w:t>
      </w:r>
      <w:r>
        <w:t>ä</w:t>
      </w:r>
      <w:r>
        <w:t>ftigten w</w:t>
      </w:r>
      <w:r>
        <w:t>ä</w:t>
      </w:r>
      <w:r>
        <w:t xml:space="preserve">hrend des gesamten Zeitraums der ATZ nicht </w:t>
      </w:r>
      <w:r>
        <w:t>ü</w:t>
      </w:r>
      <w:r>
        <w:t xml:space="preserve">berschreiten darf. </w:t>
      </w:r>
    </w:p>
    <w:p w14:paraId="44C23AE9" w14:textId="77777777" w:rsidR="005015ED" w:rsidRDefault="005015ED">
      <w:pPr>
        <w:pStyle w:val="V-Zwischenfcberschrift01"/>
        <w:widowControl/>
        <w:rPr>
          <w:rFonts w:cs="Calibri"/>
        </w:rPr>
      </w:pPr>
      <w:r>
        <w:t>10. Nachbesetzungsm</w:t>
      </w:r>
      <w:r>
        <w:t>ö</w:t>
      </w:r>
      <w:r>
        <w:t>glichkeiten</w:t>
      </w:r>
    </w:p>
    <w:p w14:paraId="6A5AE8C4" w14:textId="77777777" w:rsidR="005015ED" w:rsidRDefault="005015ED">
      <w:pPr>
        <w:pStyle w:val="V-Normaltext"/>
        <w:widowControl/>
      </w:pPr>
      <w:r>
        <w:t>Die durch Inanspruchnahme von ATZ durch beamtete Lehrkr</w:t>
      </w:r>
      <w:r>
        <w:t>ä</w:t>
      </w:r>
      <w:r>
        <w:t>fte frei werdenden Stellenanteile d</w:t>
      </w:r>
      <w:r>
        <w:t>ü</w:t>
      </w:r>
      <w:r>
        <w:t>rfen f</w:t>
      </w:r>
      <w:r>
        <w:t>ü</w:t>
      </w:r>
      <w:r>
        <w:t>r die Dauer der ATZ unter Ber</w:t>
      </w:r>
      <w:r>
        <w:t>ü</w:t>
      </w:r>
      <w:r>
        <w:t>cksichtigung von Bef</w:t>
      </w:r>
      <w:r>
        <w:t>ö</w:t>
      </w:r>
      <w:r>
        <w:t xml:space="preserve">rderungssperren nur im jeweiligen Eingangsamt nach besetzt </w:t>
      </w:r>
      <w:r>
        <w:rPr>
          <w:rFonts w:cs="Calibri"/>
          <w:sz w:val="18"/>
        </w:rPr>
        <w:t>werden. Diese Regelung ist notwendig, um insgesamt die Kostenneutralit</w:t>
      </w:r>
      <w:r>
        <w:rPr>
          <w:rFonts w:cs="Calibri"/>
          <w:sz w:val="18"/>
        </w:rPr>
        <w:t>ä</w:t>
      </w:r>
      <w:r>
        <w:rPr>
          <w:rFonts w:cs="Calibri"/>
          <w:sz w:val="18"/>
        </w:rPr>
        <w:t>t der ATZ f</w:t>
      </w:r>
      <w:r>
        <w:rPr>
          <w:rFonts w:cs="Calibri"/>
          <w:sz w:val="18"/>
        </w:rPr>
        <w:t>ü</w:t>
      </w:r>
      <w:r>
        <w:rPr>
          <w:rFonts w:cs="Calibri"/>
          <w:sz w:val="18"/>
        </w:rPr>
        <w:t>r beamtete Lehrkr</w:t>
      </w:r>
      <w:r>
        <w:rPr>
          <w:rFonts w:cs="Calibri"/>
          <w:sz w:val="18"/>
        </w:rPr>
        <w:t>ä</w:t>
      </w:r>
      <w:r>
        <w:rPr>
          <w:rFonts w:cs="Calibri"/>
          <w:sz w:val="18"/>
        </w:rPr>
        <w:t xml:space="preserve">fte herzustellen. </w:t>
      </w:r>
    </w:p>
    <w:p w14:paraId="3CA0852A" w14:textId="77777777" w:rsidR="005015ED" w:rsidRDefault="005015ED">
      <w:pPr>
        <w:pStyle w:val="V-Normaltext"/>
        <w:widowControl/>
      </w:pPr>
      <w:r>
        <w:rPr>
          <w:rFonts w:cs="Calibri"/>
        </w:rPr>
        <w:t>In begr</w:t>
      </w:r>
      <w:r>
        <w:rPr>
          <w:rFonts w:cs="Calibri"/>
        </w:rPr>
        <w:t>ü</w:t>
      </w:r>
      <w:r>
        <w:rPr>
          <w:rFonts w:cs="Calibri"/>
        </w:rPr>
        <w:t>ndeten F</w:t>
      </w:r>
      <w:r>
        <w:rPr>
          <w:rFonts w:cs="Calibri"/>
        </w:rPr>
        <w:t>ä</w:t>
      </w:r>
      <w:r>
        <w:rPr>
          <w:rFonts w:cs="Calibri"/>
        </w:rPr>
        <w:t>llen, z. B. grunds</w:t>
      </w:r>
      <w:r>
        <w:rPr>
          <w:rFonts w:cs="Calibri"/>
        </w:rPr>
        <w:t>ä</w:t>
      </w:r>
      <w:r>
        <w:rPr>
          <w:rFonts w:cs="Calibri"/>
        </w:rPr>
        <w:t>tzlich bei der Nachbesetzung von Schulleiterstellen, k</w:t>
      </w:r>
      <w:r>
        <w:rPr>
          <w:rFonts w:cs="Calibri"/>
        </w:rPr>
        <w:t>ö</w:t>
      </w:r>
      <w:r>
        <w:rPr>
          <w:rFonts w:cs="Calibri"/>
        </w:rPr>
        <w:t>nnen ausnahmsweise auch andere frei werdende Bef</w:t>
      </w:r>
      <w:r>
        <w:rPr>
          <w:rFonts w:cs="Calibri"/>
        </w:rPr>
        <w:t>ö</w:t>
      </w:r>
      <w:r>
        <w:rPr>
          <w:rFonts w:cs="Calibri"/>
        </w:rPr>
        <w:t xml:space="preserve">rderungsstellenanteile in entsprechendem Umfang zu Kompensationszwecken in Anspruch genommen werden. </w:t>
      </w:r>
    </w:p>
    <w:p w14:paraId="75216D8D" w14:textId="77777777" w:rsidR="005015ED" w:rsidRDefault="005015ED">
      <w:pPr>
        <w:pStyle w:val="V-Normaltext"/>
        <w:widowControl/>
      </w:pPr>
      <w:r>
        <w:rPr>
          <w:rFonts w:cs="Calibri"/>
        </w:rPr>
        <w:t>Beispiel:</w:t>
      </w:r>
    </w:p>
    <w:p w14:paraId="1E74BD80" w14:textId="77777777" w:rsidR="005015ED" w:rsidRDefault="005015ED">
      <w:pPr>
        <w:pStyle w:val="V-Normaltext"/>
        <w:widowControl/>
      </w:pPr>
      <w:r>
        <w:rPr>
          <w:rFonts w:cs="Calibri"/>
        </w:rPr>
        <w:t>Ein Schulleiter nimmt nach Vollendung des 59. Lebensjahres das Blockmodell in Anspruch und beginnt nach 3 Jahren Vollbesch</w:t>
      </w:r>
      <w:r>
        <w:rPr>
          <w:rFonts w:cs="Calibri"/>
        </w:rPr>
        <w:t>ä</w:t>
      </w:r>
      <w:r>
        <w:rPr>
          <w:rFonts w:cs="Calibri"/>
        </w:rPr>
        <w:t>ftigung die ebenso lange Freistellungsphase. Mit Beginn der Freistellungsphase kann die Stelle neu besetzt werden und nach Ablauf etwaiger Bef</w:t>
      </w:r>
      <w:r>
        <w:rPr>
          <w:rFonts w:cs="Calibri"/>
        </w:rPr>
        <w:t>ö</w:t>
      </w:r>
      <w:r>
        <w:rPr>
          <w:rFonts w:cs="Calibri"/>
        </w:rPr>
        <w:t>rderungssperren zu Bef</w:t>
      </w:r>
      <w:r>
        <w:rPr>
          <w:rFonts w:cs="Calibri"/>
        </w:rPr>
        <w:t>ö</w:t>
      </w:r>
      <w:r>
        <w:rPr>
          <w:rFonts w:cs="Calibri"/>
        </w:rPr>
        <w:t>rderungszwecken in Anspruch genommen werden, falls ein Ausgleich durch Sperrung anderer frei werdender Bef</w:t>
      </w:r>
      <w:r>
        <w:rPr>
          <w:rFonts w:cs="Calibri"/>
        </w:rPr>
        <w:t>ö</w:t>
      </w:r>
      <w:r>
        <w:rPr>
          <w:rFonts w:cs="Calibri"/>
        </w:rPr>
        <w:t xml:space="preserve">rderungsstellenanteile hergestellt wird. </w:t>
      </w:r>
    </w:p>
    <w:p w14:paraId="7F9693F7" w14:textId="77777777" w:rsidR="005015ED" w:rsidRDefault="005015ED">
      <w:pPr>
        <w:pStyle w:val="V-Normaltext"/>
        <w:widowControl/>
      </w:pPr>
      <w:r>
        <w:rPr>
          <w:rFonts w:cs="Calibri"/>
        </w:rPr>
        <w:t>Die durch ATZ frei werdenden Stellenanteile k</w:t>
      </w:r>
      <w:r>
        <w:rPr>
          <w:rFonts w:cs="Calibri"/>
        </w:rPr>
        <w:t>ö</w:t>
      </w:r>
      <w:r>
        <w:rPr>
          <w:rFonts w:cs="Calibri"/>
        </w:rPr>
        <w:t>nnen abz</w:t>
      </w:r>
      <w:r>
        <w:rPr>
          <w:rFonts w:cs="Calibri"/>
        </w:rPr>
        <w:t>ü</w:t>
      </w:r>
      <w:r>
        <w:rPr>
          <w:rFonts w:cs="Calibri"/>
        </w:rPr>
        <w:t>glich der zus</w:t>
      </w:r>
      <w:r>
        <w:rPr>
          <w:rFonts w:cs="Calibri"/>
        </w:rPr>
        <w:t>ä</w:t>
      </w:r>
      <w:r>
        <w:rPr>
          <w:rFonts w:cs="Calibri"/>
        </w:rPr>
        <w:t>tzlichen Unterrichtsleistung, die der an der ATZ Teilnehmende durch Wegfall der Alterserm</w:t>
      </w:r>
      <w:r>
        <w:rPr>
          <w:rFonts w:cs="Calibri"/>
        </w:rPr>
        <w:t>äß</w:t>
      </w:r>
      <w:r>
        <w:rPr>
          <w:rFonts w:cs="Calibri"/>
        </w:rPr>
        <w:t>igung erbringt, nachbesetzt werden. Insgesamt ist damit ein voller Ausgleich gew</w:t>
      </w:r>
      <w:r>
        <w:rPr>
          <w:rFonts w:cs="Calibri"/>
        </w:rPr>
        <w:t>ä</w:t>
      </w:r>
      <w:r>
        <w:rPr>
          <w:rFonts w:cs="Calibri"/>
        </w:rPr>
        <w:t>hrleistet.</w:t>
      </w:r>
    </w:p>
    <w:p w14:paraId="4EB75AF9" w14:textId="77777777" w:rsidR="005015ED" w:rsidRDefault="005015ED">
      <w:pPr>
        <w:pStyle w:val="V-Zwischenfcberschrift01"/>
        <w:widowControl/>
      </w:pPr>
      <w:r>
        <w:rPr>
          <w:rFonts w:cs="Calibri"/>
        </w:rPr>
        <w:t>11. Geltung f</w:t>
      </w:r>
      <w:r>
        <w:rPr>
          <w:rFonts w:cs="Calibri"/>
        </w:rPr>
        <w:t>ü</w:t>
      </w:r>
      <w:r>
        <w:rPr>
          <w:rFonts w:cs="Calibri"/>
        </w:rPr>
        <w:t>r Ersatzschulen</w:t>
      </w:r>
    </w:p>
    <w:p w14:paraId="6B29E031" w14:textId="77777777" w:rsidR="005015ED" w:rsidRDefault="005015ED">
      <w:pPr>
        <w:pStyle w:val="V-Normaltext"/>
        <w:widowControl/>
      </w:pPr>
      <w:r>
        <w:rPr>
          <w:rFonts w:cs="Calibri"/>
        </w:rPr>
        <w:t>Im Falle der Gew</w:t>
      </w:r>
      <w:r>
        <w:rPr>
          <w:rFonts w:cs="Calibri"/>
        </w:rPr>
        <w:t>ä</w:t>
      </w:r>
      <w:r>
        <w:rPr>
          <w:rFonts w:cs="Calibri"/>
        </w:rPr>
        <w:t>hrung von ATZ im Ersatzschulbereich erfolgt die Refinanzierung auf der Grundlage der vorstehenden Regelungen.</w:t>
      </w:r>
    </w:p>
    <w:p w14:paraId="408A9A8E" w14:textId="77777777" w:rsidR="005015ED" w:rsidRDefault="005015ED">
      <w:pPr>
        <w:pStyle w:val="V-Zwischenfcberschrift01"/>
        <w:widowControl/>
      </w:pPr>
      <w:r>
        <w:rPr>
          <w:rFonts w:cs="Calibri"/>
        </w:rPr>
        <w:t>12. Inkrafttreten</w:t>
      </w:r>
    </w:p>
    <w:p w14:paraId="20582303" w14:textId="77777777" w:rsidR="005015ED" w:rsidRDefault="005015ED">
      <w:pPr>
        <w:pStyle w:val="V-Zwischenfcberschrift01"/>
        <w:widowControl/>
        <w:spacing w:before="10" w:after="50"/>
        <w:jc w:val="both"/>
      </w:pPr>
      <w:r>
        <w:rPr>
          <w:rFonts w:cs="Calibri"/>
          <w:b w:val="0"/>
        </w:rPr>
        <w:t>Die vorstehende Neufassung gilt ab dem 1. 8. 2006 und ersetzt den Runderlass vom 30. 4. 2001, der gleichzeitig aufgehoben wird.</w:t>
      </w:r>
    </w:p>
    <w:p w14:paraId="7043F35E" w14:textId="77777777" w:rsidR="005015ED" w:rsidRDefault="005015ED">
      <w:pPr>
        <w:pStyle w:val="V-Zwischenfcberschrift01"/>
        <w:widowControl/>
        <w:tabs>
          <w:tab w:val="left" w:pos="567"/>
        </w:tabs>
        <w:spacing w:before="50" w:after="50" w:line="120" w:lineRule="exact"/>
        <w:ind w:left="170" w:hanging="170"/>
        <w:jc w:val="both"/>
        <w:rPr>
          <w:rFonts w:cs="Calibri"/>
        </w:rPr>
      </w:pPr>
      <w:r>
        <w:rPr>
          <w:rFonts w:cs="Calibri"/>
          <w:b w:val="0"/>
          <w:sz w:val="12"/>
          <w:vertAlign w:val="superscript"/>
        </w:rPr>
        <w:t>1)</w:t>
      </w:r>
      <w:bookmarkStart w:id="0" w:name="fn1"/>
      <w:r>
        <w:rPr>
          <w:b w:val="0"/>
          <w:i/>
          <w:sz w:val="12"/>
        </w:rPr>
        <w:tab/>
        <w:t>Die Anlagen liegen den Bezirksregierungen vor.</w:t>
      </w:r>
      <w:bookmarkEnd w:id="0"/>
    </w:p>
    <w:p w14:paraId="79DC4FB6" w14:textId="77777777" w:rsidR="005015ED" w:rsidRDefault="005015ED">
      <w:pPr>
        <w:pStyle w:val="V-Normaltext"/>
        <w:widowControl/>
      </w:pPr>
    </w:p>
    <w:p w14:paraId="13EAEEFB" w14:textId="77777777" w:rsidR="005015ED" w:rsidRDefault="005015ED">
      <w:pPr>
        <w:pStyle w:val="V-Normaltext"/>
        <w:widowControl/>
        <w:jc w:val="right"/>
      </w:pPr>
      <w:r>
        <w:rPr>
          <w:rFonts w:cs="Calibri"/>
        </w:rPr>
        <w:t>ABl. NRW. 7/06 S. 270</w:t>
      </w: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28AED8" w14:textId="77777777" w:rsidR="005015ED" w:rsidRDefault="005015ED">
      <w:r>
        <w:separator/>
      </w:r>
    </w:p>
  </w:endnote>
  <w:endnote w:type="continuationSeparator" w:id="0">
    <w:p w14:paraId="7BAC8DD0" w14:textId="77777777" w:rsidR="005015ED" w:rsidRDefault="00501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A352C" w14:textId="77777777" w:rsidR="005015ED" w:rsidRDefault="005015ED">
    <w:pPr>
      <w:pStyle w:val="V-ListeHaupttext1"/>
      <w:keepNext/>
      <w:widowControl/>
      <w:tabs>
        <w:tab w:val="left" w:pos="4989"/>
        <w:tab w:val="left" w:pos="9978"/>
      </w:tabs>
      <w:spacing w:before="10" w:after="50"/>
      <w:jc w:val="center"/>
    </w:pPr>
    <w:r>
      <w:rPr>
        <w:rFonts w:cs="Calibri"/>
      </w:rPr>
      <w:t>©</w:t>
    </w:r>
    <w:r>
      <w:rPr>
        <w:rFonts w:cs="Calibri"/>
      </w:rPr>
      <w:t xml:space="preserve"> Ritterbach Verlag GmbH</w:t>
    </w:r>
  </w:p>
  <w:p w14:paraId="4026B54C" w14:textId="77777777" w:rsidR="005015ED" w:rsidRDefault="005015ED">
    <w:pPr>
      <w:pStyle w:val="V-ListeHaupttext1"/>
      <w:keepNext/>
      <w:widowControl/>
      <w:spacing w:before="10" w:after="50" w:line="190" w:lineRule="exact"/>
      <w:jc w:val="left"/>
      <w:rPr>
        <w:rFonts w:cs="Calibri"/>
      </w:rPr>
    </w:pPr>
  </w:p>
  <w:p w14:paraId="2805F60F" w14:textId="77777777" w:rsidR="005015ED" w:rsidRDefault="005015ED">
    <w:pPr>
      <w:pStyle w:val="V-ListeHaupttext1"/>
      <w:keepNext/>
      <w:widowControl/>
      <w:spacing w:before="10" w:after="50" w:line="190" w:lineRule="exact"/>
      <w:jc w:val="left"/>
    </w:pPr>
  </w:p>
  <w:p w14:paraId="07BD61F0" w14:textId="77777777" w:rsidR="005015ED" w:rsidRDefault="005015ED">
    <w:pPr>
      <w:pStyle w:val="V-ListeHaupttext1"/>
      <w:keepNext/>
      <w:widowControl/>
      <w:jc w:val="left"/>
      <w:rPr>
        <w:rFonts w:cs="Calibri"/>
      </w:rPr>
    </w:pPr>
  </w:p>
  <w:p w14:paraId="0762E86B" w14:textId="77777777" w:rsidR="005015ED" w:rsidRDefault="005015ED">
    <w:pPr>
      <w:pStyle w:val="V-ListeHaupttext1"/>
      <w:keepNext/>
      <w:widowControl/>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1B1642" w14:textId="77777777" w:rsidR="005015ED" w:rsidRDefault="005015ED">
    <w:pPr>
      <w:pStyle w:val="V-Normaltext"/>
      <w:widowControl/>
      <w:rPr>
        <w:rFonts w:cs="Calibri"/>
      </w:rPr>
    </w:pPr>
    <w:r>
      <w:t>©</w:t>
    </w:r>
    <w:r>
      <w:t xml:space="preserve"> Ritterbach Verlag GmbH</w:t>
    </w:r>
  </w:p>
  <w:p w14:paraId="4A31B406" w14:textId="77777777" w:rsidR="005015ED" w:rsidRDefault="005015ED">
    <w:pPr>
      <w:pStyle w:val="V-Normaltext"/>
      <w:widowControl/>
      <w:spacing w:before="10" w:after="50" w:line="190" w:lineRule="exact"/>
      <w:jc w:val="left"/>
    </w:pPr>
  </w:p>
  <w:p w14:paraId="6FD4200B" w14:textId="77777777" w:rsidR="005015ED" w:rsidRDefault="005015ED">
    <w:pPr>
      <w:pStyle w:val="V-Normaltext"/>
      <w:widowControl/>
      <w:spacing w:before="10" w:after="50" w:line="190" w:lineRule="exact"/>
      <w:jc w:val="left"/>
      <w:rPr>
        <w:rFonts w:cs="Calibri"/>
      </w:rPr>
    </w:pPr>
  </w:p>
  <w:p w14:paraId="37DE4C58" w14:textId="77777777" w:rsidR="005015ED" w:rsidRDefault="005015ED">
    <w:pPr>
      <w:pStyle w:val="V-Normaltext"/>
      <w:widowContro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9FA338" w14:textId="77777777" w:rsidR="005015ED" w:rsidRDefault="005015ED">
      <w:pPr>
        <w:widowControl/>
        <w:rPr>
          <w:rFonts w:cs="Calibri"/>
          <w:sz w:val="2"/>
        </w:rPr>
      </w:pPr>
      <w:r>
        <w:separator/>
      </w:r>
    </w:p>
  </w:footnote>
  <w:footnote w:type="continuationSeparator" w:id="0">
    <w:p w14:paraId="61520FEC" w14:textId="77777777" w:rsidR="005015ED" w:rsidRDefault="005015ED">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640D6F"/>
    <w:rsid w:val="001D4CE3"/>
    <w:rsid w:val="005015ED"/>
    <w:rsid w:val="00640D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BB6FDE"/>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398" w:hanging="1"/>
      <w:jc w:val="both"/>
    </w:pPr>
    <w:rPr>
      <w:rFonts w:ascii="Arial" w:hAnsi="Arial" w:cs="Calibri"/>
      <w:color w:val="000000"/>
      <w:sz w:val="15"/>
      <w:szCs w:val="24"/>
      <w:u w:val="single"/>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3534</Words>
  <Characters>22267</Characters>
  <Application>Microsoft Office Word</Application>
  <DocSecurity>0</DocSecurity>
  <Lines>185</Lines>
  <Paragraphs>51</Paragraphs>
  <ScaleCrop>false</ScaleCrop>
  <Company/>
  <LinksUpToDate>false</LinksUpToDate>
  <CharactersWithSpaces>25750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2024-09-10T18:51:00Z</dcterms:created>
  <dcterms:modified xsi:type="dcterms:W3CDTF">2024-09-10T18:51:00Z</dcterms:modified>
</cp:coreProperties>
</file>