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458E77" w14:textId="77777777" w:rsidR="007B229C" w:rsidRDefault="007B229C">
      <w:pPr>
        <w:widowControl/>
        <w:spacing w:before="10" w:after="10" w:line="40" w:lineRule="exact"/>
        <w:ind w:left="681" w:hanging="681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0DE6CA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1776165" w14:textId="77777777" w:rsidR="007B229C" w:rsidRDefault="007B229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i/>
                <w:sz w:val="18"/>
              </w:rPr>
              <w:t>Aufhebung der Vorgaben zu den Parallelarbeiten</w:t>
            </w:r>
          </w:p>
          <w:p w14:paraId="7BE02453" w14:textId="77777777" w:rsidR="007B229C" w:rsidRDefault="007B229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w w:val="98"/>
                <w:sz w:val="18"/>
              </w:rPr>
              <w:t>Mit den zentralen Lernstanderhebungen, den Abschlusspr</w:t>
            </w:r>
            <w:r>
              <w:rPr>
                <w:i/>
                <w:w w:val="98"/>
                <w:sz w:val="18"/>
              </w:rPr>
              <w:t>ü</w:t>
            </w:r>
            <w:r>
              <w:rPr>
                <w:i/>
                <w:w w:val="98"/>
                <w:sz w:val="18"/>
              </w:rPr>
              <w:t>fungen (zentralen Leistungs</w:t>
            </w:r>
            <w:r>
              <w:rPr>
                <w:i/>
                <w:w w:val="98"/>
                <w:sz w:val="18"/>
              </w:rPr>
              <w:t>ü</w:t>
            </w:r>
            <w:r>
              <w:rPr>
                <w:i/>
                <w:w w:val="98"/>
                <w:sz w:val="18"/>
              </w:rPr>
              <w:t>berpr</w:t>
            </w:r>
            <w:r>
              <w:rPr>
                <w:i/>
                <w:w w:val="98"/>
                <w:sz w:val="18"/>
              </w:rPr>
              <w:t>ü</w:t>
            </w:r>
            <w:r>
              <w:rPr>
                <w:i/>
                <w:w w:val="98"/>
                <w:sz w:val="18"/>
              </w:rPr>
              <w:t>fungen) in Klasse 10 und den zentral gestellten Abituraufgaben stehen ab dem Schuljahr 2006/2007 in allen Schulstufen zentrale Instrumente der Standardsicherung zur Verf</w:t>
            </w:r>
            <w:r>
              <w:rPr>
                <w:i/>
                <w:w w:val="98"/>
                <w:sz w:val="18"/>
              </w:rPr>
              <w:t>ü</w:t>
            </w:r>
            <w:r>
              <w:rPr>
                <w:i/>
                <w:w w:val="98"/>
                <w:sz w:val="18"/>
              </w:rPr>
              <w:t>gung. Deshalb entf</w:t>
            </w:r>
            <w:r>
              <w:rPr>
                <w:i/>
                <w:w w:val="98"/>
                <w:sz w:val="18"/>
              </w:rPr>
              <w:t>ä</w:t>
            </w:r>
            <w:r>
              <w:rPr>
                <w:i/>
                <w:w w:val="98"/>
                <w:sz w:val="18"/>
              </w:rPr>
              <w:t>llt ab dem 1. 8. 2006 die verbindliche Durchf</w:t>
            </w:r>
            <w:r>
              <w:rPr>
                <w:i/>
                <w:w w:val="98"/>
                <w:sz w:val="18"/>
              </w:rPr>
              <w:t>ü</w:t>
            </w:r>
            <w:r>
              <w:rPr>
                <w:i/>
                <w:w w:val="98"/>
                <w:sz w:val="18"/>
              </w:rPr>
              <w:t>hrung der Parallelarbeiten in der Sekundarstufe I und den anderen Bildungsg</w:t>
            </w:r>
            <w:r>
              <w:rPr>
                <w:i/>
                <w:w w:val="98"/>
                <w:sz w:val="18"/>
              </w:rPr>
              <w:t>ä</w:t>
            </w:r>
            <w:r>
              <w:rPr>
                <w:i/>
                <w:w w:val="98"/>
                <w:sz w:val="18"/>
              </w:rPr>
              <w:t>ngen, in denen Parallelarbeiten bisher verbindlich waren. Entsprechend entf</w:t>
            </w:r>
            <w:r>
              <w:rPr>
                <w:i/>
                <w:w w:val="98"/>
                <w:sz w:val="18"/>
              </w:rPr>
              <w:t>ä</w:t>
            </w:r>
            <w:r>
              <w:rPr>
                <w:i/>
                <w:w w:val="98"/>
                <w:sz w:val="18"/>
              </w:rPr>
              <w:t>llt ebenfalls die Verpflichtung zur Durchf</w:t>
            </w:r>
            <w:r>
              <w:rPr>
                <w:i/>
                <w:w w:val="98"/>
                <w:sz w:val="18"/>
              </w:rPr>
              <w:t>ü</w:t>
            </w:r>
            <w:r>
              <w:rPr>
                <w:i/>
                <w:w w:val="98"/>
                <w:sz w:val="18"/>
              </w:rPr>
              <w:t>hrung von abgesprochenen Klausuren in der gymnasialen Oberstufe.</w:t>
            </w:r>
          </w:p>
        </w:tc>
      </w:tr>
    </w:tbl>
    <w:p w14:paraId="4FFC11AC" w14:textId="77777777" w:rsidR="007B229C" w:rsidRDefault="007B229C">
      <w:pPr>
        <w:widowControl/>
        <w:spacing w:before="10" w:after="30" w:line="150" w:lineRule="exact"/>
        <w:rPr>
          <w:rFonts w:cs="Calibri"/>
        </w:rPr>
      </w:pPr>
      <w:r>
        <w:rPr>
          <w:rFonts w:ascii="Arial" w:hAnsi="Arial" w:cs="Arial"/>
          <w:b/>
          <w:color w:val="0000FF"/>
          <w:sz w:val="15"/>
        </w:rPr>
        <w:t xml:space="preserve">Zu BASS 12 </w:t>
      </w:r>
      <w:r>
        <w:rPr>
          <w:rFonts w:ascii="Arial" w:hAnsi="Arial" w:cs="Arial"/>
          <w:b/>
          <w:color w:val="0000FF"/>
          <w:sz w:val="15"/>
        </w:rPr>
        <w:t>–</w:t>
      </w:r>
      <w:r>
        <w:rPr>
          <w:rFonts w:ascii="Arial" w:hAnsi="Arial" w:cs="Arial"/>
          <w:b/>
          <w:color w:val="0000FF"/>
          <w:sz w:val="15"/>
        </w:rPr>
        <w:t xml:space="preserve"> 32 Nr. 1</w:t>
      </w:r>
    </w:p>
    <w:p w14:paraId="143ED1BF" w14:textId="77777777" w:rsidR="007B229C" w:rsidRDefault="007B229C">
      <w:pPr>
        <w:pStyle w:val="V-Bass-dcber"/>
        <w:widowControl/>
      </w:pPr>
      <w:r>
        <w:rPr>
          <w:rFonts w:cs="Arial"/>
        </w:rPr>
        <w:t>Qualit</w:t>
      </w:r>
      <w:r>
        <w:rPr>
          <w:rFonts w:cs="Arial"/>
        </w:rPr>
        <w:t>ä</w:t>
      </w:r>
      <w:r>
        <w:rPr>
          <w:rFonts w:cs="Arial"/>
        </w:rPr>
        <w:t>tsentwicklung und Qualit</w:t>
      </w:r>
      <w:r>
        <w:rPr>
          <w:rFonts w:cs="Arial"/>
        </w:rPr>
        <w:t>ä</w:t>
      </w:r>
      <w:r>
        <w:rPr>
          <w:rFonts w:cs="Arial"/>
        </w:rPr>
        <w:t>tssicherung</w:t>
      </w:r>
      <w:r>
        <w:rPr>
          <w:rFonts w:cs="Arial"/>
        </w:rPr>
        <w:br/>
        <w:t>durch Parallelarbeiten; Aufhebung</w:t>
      </w:r>
    </w:p>
    <w:p w14:paraId="49015332" w14:textId="77777777" w:rsidR="007B229C" w:rsidRDefault="007B229C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8. 5. 2006 </w:t>
      </w:r>
      <w:r>
        <w:rPr>
          <w:rFonts w:cs="Arial"/>
        </w:rPr>
        <w:t>–</w:t>
      </w:r>
      <w:r>
        <w:rPr>
          <w:rFonts w:cs="Arial"/>
        </w:rPr>
        <w:t xml:space="preserve"> 521-6.01.04-40006</w:t>
      </w:r>
    </w:p>
    <w:p w14:paraId="52E17197" w14:textId="77777777" w:rsidR="007B229C" w:rsidRDefault="007B229C">
      <w:pPr>
        <w:pStyle w:val="V-NormaltextZentriert"/>
        <w:widowControl/>
        <w:spacing w:before="10" w:after="50"/>
        <w:jc w:val="both"/>
        <w:rPr>
          <w:rFonts w:cs="Arial"/>
        </w:rPr>
      </w:pPr>
      <w:r>
        <w:rPr>
          <w:rFonts w:cs="Arial"/>
        </w:rPr>
        <w:t>Der Runderlass des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Weiterbildung, Wissenschaft und Forschung </w:t>
      </w:r>
      <w:r>
        <w:rPr>
          <w:rFonts w:cs="Arial"/>
        </w:rPr>
        <w:t>„</w:t>
      </w:r>
      <w:r>
        <w:rPr>
          <w:rFonts w:cs="Arial"/>
        </w:rPr>
        <w:t>Qualit</w:t>
      </w:r>
      <w:r>
        <w:rPr>
          <w:rFonts w:cs="Arial"/>
        </w:rPr>
        <w:t>ä</w:t>
      </w:r>
      <w:r>
        <w:rPr>
          <w:rFonts w:cs="Arial"/>
        </w:rPr>
        <w:t>tsentwicklung und Qualit</w:t>
      </w:r>
      <w:r>
        <w:rPr>
          <w:rFonts w:cs="Arial"/>
        </w:rPr>
        <w:t>ä</w:t>
      </w:r>
      <w:r>
        <w:rPr>
          <w:rFonts w:cs="Arial"/>
        </w:rPr>
        <w:t>tssicherung  durch Parallelarbeiten und Aufgabenbeispiele</w:t>
      </w:r>
      <w:r>
        <w:rPr>
          <w:rFonts w:cs="Arial"/>
        </w:rPr>
        <w:t>“</w:t>
      </w:r>
      <w:r>
        <w:rPr>
          <w:rFonts w:cs="Arial"/>
        </w:rPr>
        <w:t xml:space="preserve"> vom 1. 12. 1998 (BASS 12 </w:t>
      </w:r>
      <w:r>
        <w:rPr>
          <w:rFonts w:cs="Arial"/>
        </w:rPr>
        <w:t>–</w:t>
      </w:r>
      <w:r>
        <w:rPr>
          <w:rFonts w:cs="Arial"/>
        </w:rPr>
        <w:t xml:space="preserve"> 32 Nr. 1) wird aufgehoben.</w:t>
      </w:r>
      <w:r>
        <w:t>1)</w:t>
      </w:r>
    </w:p>
    <w:p w14:paraId="2DCF9230" w14:textId="77777777" w:rsidR="007B229C" w:rsidRDefault="007B229C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tab/>
        <w:t xml:space="preserve">Der Runderlass ist in der Chronologischen </w:t>
      </w:r>
      <w:r>
        <w:t>Ü</w:t>
      </w:r>
      <w:r>
        <w:t xml:space="preserve">bersicht  </w:t>
      </w:r>
      <w:r>
        <w:t>–</w:t>
      </w:r>
      <w:r>
        <w:t xml:space="preserve"> lfd. Nr. 232 (BASS 2005/2006 S. 58) zu streichen.</w:t>
      </w:r>
    </w:p>
    <w:p w14:paraId="0F27F73C" w14:textId="77777777" w:rsidR="007B229C" w:rsidRDefault="007B229C">
      <w:pPr>
        <w:pStyle w:val="V-Normaltext"/>
        <w:widowControl/>
      </w:pPr>
    </w:p>
    <w:p w14:paraId="0B446A54" w14:textId="77777777" w:rsidR="007B229C" w:rsidRDefault="007B229C">
      <w:pPr>
        <w:pStyle w:val="V-Normaltext"/>
        <w:widowControl/>
        <w:rPr>
          <w:rFonts w:cs="Calibri"/>
        </w:rPr>
      </w:pPr>
    </w:p>
    <w:p w14:paraId="5AAFCE76" w14:textId="77777777" w:rsidR="007B229C" w:rsidRDefault="007B229C">
      <w:pPr>
        <w:pStyle w:val="V-Normaltext"/>
        <w:widowControl/>
        <w:jc w:val="right"/>
        <w:rPr>
          <w:rFonts w:cs="Calibri"/>
        </w:rPr>
      </w:pPr>
      <w:r>
        <w:t>ABl. NRW. 6/06 S. 215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5F1926" w14:textId="77777777" w:rsidR="007B229C" w:rsidRDefault="007B229C">
      <w:r>
        <w:separator/>
      </w:r>
    </w:p>
  </w:endnote>
  <w:endnote w:type="continuationSeparator" w:id="0">
    <w:p w14:paraId="1BFFFE7F" w14:textId="77777777" w:rsidR="007B229C" w:rsidRDefault="007B2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E8938" w14:textId="77777777" w:rsidR="007B229C" w:rsidRDefault="007B229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D730488" w14:textId="77777777" w:rsidR="007B229C" w:rsidRDefault="007B229C">
    <w:pPr>
      <w:widowControl/>
      <w:spacing w:before="10" w:after="10" w:line="180" w:lineRule="exact"/>
    </w:pPr>
  </w:p>
  <w:p w14:paraId="3081B16B" w14:textId="77777777" w:rsidR="007B229C" w:rsidRDefault="007B229C">
    <w:pPr>
      <w:widowControl/>
      <w:spacing w:before="10" w:after="10" w:line="180" w:lineRule="exact"/>
      <w:rPr>
        <w:rFonts w:cs="Calibri"/>
      </w:rPr>
    </w:pPr>
  </w:p>
  <w:p w14:paraId="7A8031CE" w14:textId="77777777" w:rsidR="007B229C" w:rsidRDefault="007B229C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0BE3B2" w14:textId="77777777" w:rsidR="007B229C" w:rsidRDefault="007B229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E68CE3F" w14:textId="77777777" w:rsidR="007B229C" w:rsidRDefault="007B229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24704"/>
    <w:rsid w:val="001D4CE3"/>
    <w:rsid w:val="007B229C"/>
    <w:rsid w:val="00A2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11DE66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1026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2024-09-10T18:51:00Z</dcterms:created>
  <dcterms:modified xsi:type="dcterms:W3CDTF">2024-09-10T18:51:00Z</dcterms:modified>
</cp:coreProperties>
</file>