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C23B" w14:textId="77777777" w:rsidR="006A44E0" w:rsidRDefault="006A44E0">
      <w:pPr>
        <w:pStyle w:val="Bass-Nr"/>
        <w:keepNext/>
      </w:pPr>
      <w:r>
        <w:rPr>
          <w:rFonts w:cs="Calibri"/>
        </w:rPr>
        <w:t>13-11 Nr. 1.1</w:t>
      </w:r>
    </w:p>
    <w:p w14:paraId="2EF20523" w14:textId="77777777" w:rsidR="006A44E0" w:rsidRDefault="006A44E0">
      <w:pPr>
        <w:pStyle w:val="RVueberschrift1100fz"/>
        <w:keepNext/>
        <w:keepLines/>
        <w:rPr>
          <w:rFonts w:cs="Calibri"/>
        </w:rPr>
      </w:pPr>
      <w:bookmarkStart w:id="0" w:name="13-11nr1.1"/>
      <w:bookmarkEnd w:id="0"/>
      <w:r>
        <w:rPr>
          <w:rFonts w:cs="Calibri"/>
        </w:rPr>
        <w:t xml:space="preserve">Verordnung </w:t>
      </w:r>
      <w:r>
        <w:br/>
      </w:r>
      <w:r>
        <w:t>ü</w:t>
      </w:r>
      <w:r>
        <w:t xml:space="preserve">ber den Bildungsgang in der Grundschule </w:t>
      </w:r>
      <w:r>
        <w:br/>
        <w:t>(Ausbildungsordnung Grundschule - AO-GS)</w:t>
      </w:r>
    </w:p>
    <w:p w14:paraId="15BBCFEE" w14:textId="77777777" w:rsidR="006A44E0" w:rsidRDefault="006A44E0">
      <w:pPr>
        <w:pStyle w:val="RVueberschrift285nz"/>
        <w:keepNext/>
        <w:keepLines/>
      </w:pPr>
      <w:r>
        <w:t>Vom 23</w:t>
      </w:r>
      <w:r>
        <w:rPr>
          <w:rFonts w:cs="Calibri"/>
        </w:rPr>
        <w:t>.</w:t>
      </w:r>
      <w:r>
        <w:t xml:space="preserve"> M</w:t>
      </w:r>
      <w:r>
        <w:t>ä</w:t>
      </w:r>
      <w:r>
        <w:t xml:space="preserve">rz 2005 </w:t>
      </w:r>
      <w:r>
        <w:br/>
        <w:t>zuletzt ge</w:t>
      </w:r>
      <w:r>
        <w:t>ä</w:t>
      </w:r>
      <w:r>
        <w:t>ndert durch Verordnung vom 23</w:t>
      </w:r>
      <w:r>
        <w:rPr>
          <w:rFonts w:cs="Calibri"/>
        </w:rPr>
        <w:t>.</w:t>
      </w:r>
      <w:r>
        <w:t xml:space="preserve"> M</w:t>
      </w:r>
      <w:r>
        <w:t>ä</w:t>
      </w:r>
      <w:r>
        <w:t xml:space="preserve">rz 2022 </w:t>
      </w:r>
      <w:r>
        <w:br/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2022 S</w:t>
      </w:r>
      <w:r>
        <w:rPr>
          <w:rFonts w:cs="Calibri"/>
        </w:rPr>
        <w:t>.</w:t>
      </w:r>
      <w:r>
        <w:t xml:space="preserve"> 405</w:t>
      </w:r>
      <w:r>
        <w:rPr>
          <w:rFonts w:cs="Calibri"/>
        </w:rPr>
        <w:t>)</w:t>
      </w:r>
      <w:r>
        <w:rPr>
          <w:rStyle w:val="Funotenzeichen"/>
          <w:rFonts w:ascii="Arial" w:hAnsi="Arial"/>
          <w:sz w:val="17"/>
        </w:rPr>
        <w:footnoteReference w:id="1"/>
      </w:r>
    </w:p>
    <w:p w14:paraId="6124AA7C" w14:textId="77777777" w:rsidR="006A44E0" w:rsidRDefault="006A44E0">
      <w:pPr>
        <w:pStyle w:val="RVueberschrift285nz"/>
        <w:keepNext/>
        <w:keepLines/>
      </w:pPr>
      <w:r>
        <w:rPr>
          <w:rFonts w:cs="Calibri"/>
        </w:rPr>
        <w:t>mit</w:t>
      </w:r>
      <w:r>
        <w:rPr>
          <w:rStyle w:val="Funotenzeichen"/>
          <w:rFonts w:ascii="Arial" w:hAnsi="Arial"/>
          <w:sz w:val="17"/>
        </w:rPr>
        <w:footnoteReference w:id="2"/>
      </w:r>
    </w:p>
    <w:p w14:paraId="56AD4CC2" w14:textId="77777777" w:rsidR="006A44E0" w:rsidRDefault="006A44E0">
      <w:pPr>
        <w:pStyle w:val="Bass-Nr"/>
        <w:keepNext/>
      </w:pPr>
      <w:r>
        <w:rPr>
          <w:rFonts w:cs="Calibri"/>
        </w:rPr>
        <w:t>13-11 Nr. 1.2</w:t>
      </w:r>
    </w:p>
    <w:p w14:paraId="51669607" w14:textId="77777777" w:rsidR="006A44E0" w:rsidRDefault="006A44E0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rPr>
          <w:rFonts w:cs="Calibri"/>
        </w:rPr>
        <w:br/>
        <w:t xml:space="preserve">zur Verordnung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 xml:space="preserve">ber den Bildungsgang in der Grundschule </w:t>
      </w:r>
      <w:r>
        <w:rPr>
          <w:rFonts w:cs="Calibri"/>
        </w:rPr>
        <w:br/>
        <w:t>(VVzAO-GS)</w:t>
      </w:r>
    </w:p>
    <w:p w14:paraId="6796656E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>r Schule</w:t>
      </w:r>
      <w:r>
        <w:t>,</w:t>
      </w:r>
      <w:r>
        <w:rPr>
          <w:rFonts w:cs="Calibri"/>
        </w:rPr>
        <w:t xml:space="preserve"> Jugend und Kinder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19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2005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201</w:t>
      </w:r>
      <w:r>
        <w:t>)</w:t>
      </w:r>
      <w:r>
        <w:rPr>
          <w:rStyle w:val="Funotenzeichen"/>
          <w:rFonts w:ascii="Arial" w:hAnsi="Arial" w:cs="Calibri"/>
          <w:sz w:val="17"/>
        </w:rPr>
        <w:footnoteReference w:id="3"/>
      </w:r>
    </w:p>
    <w:p w14:paraId="0FBE1377" w14:textId="77777777" w:rsidR="006A44E0" w:rsidRDefault="006A44E0">
      <w:pPr>
        <w:pStyle w:val="RVueberschrift285fz"/>
        <w:keepNext/>
        <w:keepLines/>
      </w:pPr>
      <w:r>
        <w:rPr>
          <w:rFonts w:cs="Arial"/>
        </w:rPr>
        <w:t>Wesentliche Vorschriften des Schulgesetzes</w:t>
      </w:r>
    </w:p>
    <w:p w14:paraId="09FD824B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>Die besonders f</w:t>
      </w:r>
      <w:r>
        <w:rPr>
          <w:rFonts w:cs="Arial"/>
        </w:rPr>
        <w:t>ü</w:t>
      </w:r>
      <w:r>
        <w:rPr>
          <w:rFonts w:cs="Arial"/>
        </w:rPr>
        <w:t xml:space="preserve">r den Bildungsgang der Grundschule wesentlichen Vorschriften des Schulgesetzes NRW </w:t>
      </w:r>
      <w:hyperlink w:anchor="https%253A%252F%252Fbass.schul-welt.de%2" w:history="1">
        <w:r>
          <w:rPr>
            <w:rFonts w:cs="Arial"/>
          </w:rPr>
          <w:t>(SchulG - BASS 1-1)</w:t>
        </w:r>
      </w:hyperlink>
      <w:r>
        <w:t xml:space="preserve"> sind:</w:t>
      </w:r>
    </w:p>
    <w:p w14:paraId="5D7C245A" w14:textId="77777777" w:rsidR="006A44E0" w:rsidRDefault="006A44E0">
      <w:pPr>
        <w:pStyle w:val="RVfliesstext175nb"/>
        <w:widowControl/>
        <w:rPr>
          <w:rFonts w:cs="Arial"/>
        </w:rPr>
      </w:pPr>
      <w:hyperlink w:anchor="https%253A%252F%252Fbass.schul-welt.de%1" w:history="1">
        <w:r>
          <w:rPr>
            <w:rFonts w:cs="Arial"/>
          </w:rPr>
          <w:t>§ 11</w:t>
        </w:r>
      </w:hyperlink>
      <w:r>
        <w:t xml:space="preserve"> Grundschule (Bildungsauftrag, Unterrichtsorganisation, </w:t>
      </w:r>
      <w:r>
        <w:t>Ü</w:t>
      </w:r>
      <w:r>
        <w:t>bergang in die Sekundarstufe I)</w:t>
      </w:r>
    </w:p>
    <w:p w14:paraId="7E8B77DE" w14:textId="77777777" w:rsidR="006A44E0" w:rsidRDefault="006A44E0">
      <w:pPr>
        <w:pStyle w:val="RVfliesstext175nb"/>
        <w:widowControl/>
        <w:rPr>
          <w:rFonts w:cs="Arial"/>
        </w:rPr>
      </w:pPr>
      <w:hyperlink w:anchor="https%253A%252F%252Fbass.schul-welt.de%3" w:history="1">
        <w:r>
          <w:rPr>
            <w:rFonts w:cs="Arial"/>
          </w:rPr>
          <w:t>§ 26</w:t>
        </w:r>
      </w:hyperlink>
      <w:r>
        <w:t xml:space="preserve"> Schularten (weltanschauliche Gliederung der Grundschule)</w:t>
      </w:r>
    </w:p>
    <w:p w14:paraId="4782846C" w14:textId="77777777" w:rsidR="006A44E0" w:rsidRDefault="006A44E0">
      <w:pPr>
        <w:pStyle w:val="RVfliesstext175nb"/>
        <w:widowControl/>
        <w:rPr>
          <w:rFonts w:cs="Arial"/>
        </w:rPr>
      </w:pPr>
      <w:hyperlink w:anchor="https%253A%252F%252Fbass.schul-welt.de%4" w:history="1">
        <w:r>
          <w:rPr>
            <w:rFonts w:cs="Arial"/>
          </w:rPr>
          <w:t>§ 27</w:t>
        </w:r>
      </w:hyperlink>
      <w:r>
        <w:t xml:space="preserve"> Bestimmung der Schulart von Grundschulen</w:t>
      </w:r>
    </w:p>
    <w:p w14:paraId="751EF7FA" w14:textId="77777777" w:rsidR="006A44E0" w:rsidRDefault="006A44E0">
      <w:pPr>
        <w:pStyle w:val="RVfliesstext175nb"/>
        <w:widowControl/>
        <w:rPr>
          <w:rFonts w:cs="Arial"/>
        </w:rPr>
      </w:pPr>
      <w:hyperlink w:anchor="https%253A%252F%252Fbass.schul-welt.de%5" w:history="1">
        <w:r>
          <w:rPr>
            <w:rFonts w:cs="Arial"/>
          </w:rPr>
          <w:t>§ 35</w:t>
        </w:r>
      </w:hyperlink>
      <w:r>
        <w:t xml:space="preserve"> Beginn der Schulpflicht</w:t>
      </w:r>
    </w:p>
    <w:p w14:paraId="401C1C5E" w14:textId="77777777" w:rsidR="006A44E0" w:rsidRDefault="006A44E0">
      <w:pPr>
        <w:pStyle w:val="RVfliesstext175nb"/>
        <w:widowControl/>
        <w:rPr>
          <w:rFonts w:cs="Arial"/>
        </w:rPr>
      </w:pPr>
      <w:hyperlink w:anchor="https%253A%252F%252Fbass.schul-welt.de%6" w:history="1">
        <w:r>
          <w:rPr>
            <w:rFonts w:cs="Arial"/>
          </w:rPr>
          <w:t>§ 36</w:t>
        </w:r>
      </w:hyperlink>
      <w:r>
        <w:t xml:space="preserve"> Vorschulische Beratung und F</w:t>
      </w:r>
      <w:r>
        <w:t>ö</w:t>
      </w:r>
      <w:r>
        <w:t>rderung</w:t>
      </w:r>
    </w:p>
    <w:p w14:paraId="11792761" w14:textId="77777777" w:rsidR="006A44E0" w:rsidRDefault="006A44E0">
      <w:pPr>
        <w:pStyle w:val="RVfliesstext175nb"/>
        <w:widowControl/>
        <w:rPr>
          <w:rFonts w:cs="Arial"/>
        </w:rPr>
      </w:pPr>
      <w:hyperlink w:anchor="https%253A%252F%252Fbass.schul-welt.de%7" w:history="1">
        <w:r>
          <w:rPr>
            <w:rFonts w:cs="Arial"/>
          </w:rPr>
          <w:t>§ 37</w:t>
        </w:r>
      </w:hyperlink>
      <w:r>
        <w:t xml:space="preserve"> Schulpflicht in der Primarstufe und in der Sekundarstufe I</w:t>
      </w:r>
    </w:p>
    <w:p w14:paraId="6FE876EC" w14:textId="77777777" w:rsidR="006A44E0" w:rsidRDefault="006A44E0">
      <w:pPr>
        <w:pStyle w:val="RVfliesstext175fb"/>
        <w:widowControl/>
      </w:pPr>
      <w:r>
        <w:rPr>
          <w:rFonts w:cs="Calibri"/>
        </w:rPr>
        <w:t xml:space="preserve">Aufgrund der </w:t>
      </w:r>
      <w:hyperlink w:anchor="https%253A%252F%252Fbass.schul-welt.de%8" w:history="1">
        <w:r>
          <w:rPr>
            <w:rFonts w:cs="Calibri"/>
          </w:rPr>
          <w:t>§§ 52</w:t>
        </w:r>
      </w:hyperlink>
      <w:r>
        <w:t xml:space="preserve"> und </w:t>
      </w:r>
      <w:hyperlink w:anchor="https%253A%252F%252Fbass.schul-welt.de%9" w:history="1">
        <w:r>
          <w:t>65 Abs. 4 des Schulgesetzes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das Land Nordrhein-Westfalen vom 15. Februar 2005 (GV. NRW. S. 102) wird mit Zustimmung des Ausschusses f</w:t>
      </w:r>
      <w:r>
        <w:rPr>
          <w:rFonts w:cs="Calibri"/>
        </w:rPr>
        <w:t>ü</w:t>
      </w:r>
      <w:r>
        <w:rPr>
          <w:rFonts w:cs="Calibri"/>
        </w:rPr>
        <w:t>r Schule und Weiterbildung des Landtags verordnet:</w:t>
      </w:r>
    </w:p>
    <w:p w14:paraId="44272EE6" w14:textId="77777777" w:rsidR="006A44E0" w:rsidRDefault="006A44E0">
      <w:pPr>
        <w:pStyle w:val="RVueberschrift285fz"/>
        <w:keepNext/>
        <w:keepLines/>
      </w:pPr>
      <w:bookmarkStart w:id="1" w:name="13-11nr1.1p1"/>
      <w:bookmarkEnd w:id="1"/>
      <w:r>
        <w:t>§</w:t>
      </w:r>
      <w:r>
        <w:t xml:space="preserve"> 1 </w:t>
      </w:r>
      <w:r>
        <w:rPr>
          <w:rFonts w:cs="Arial"/>
        </w:rPr>
        <w:br/>
        <w:t>Aufnahme in die Grundschule</w:t>
      </w:r>
    </w:p>
    <w:p w14:paraId="2E3F0E70" w14:textId="77777777" w:rsidR="006A44E0" w:rsidRDefault="006A44E0">
      <w:pPr>
        <w:pStyle w:val="RVfliesstext175fb"/>
        <w:widowControl/>
        <w:rPr>
          <w:rFonts w:cs="Calibri"/>
        </w:rPr>
      </w:pPr>
      <w:r>
        <w:t>(1) Kinder, deren Schulpflicht am 1. August eines Jahres beginnt, werden von ihren Eltern bis sp</w:t>
      </w:r>
      <w:r>
        <w:t>ä</w:t>
      </w:r>
      <w:r>
        <w:t>testens zum 15. November des Vorjahres bei der gew</w:t>
      </w:r>
      <w:r>
        <w:t>ü</w:t>
      </w:r>
      <w:r>
        <w:t>nschten Grundschule angemeldet.</w:t>
      </w:r>
    </w:p>
    <w:p w14:paraId="4419B335" w14:textId="77777777" w:rsidR="006A44E0" w:rsidRDefault="006A44E0">
      <w:pPr>
        <w:pStyle w:val="RVfliesstext175fb"/>
        <w:widowControl/>
        <w:rPr>
          <w:rFonts w:cs="Calibri"/>
        </w:rPr>
      </w:pPr>
      <w:r>
        <w:t>(2) Jedes Kind hat einen Anspruch auf Aufnahme in die seiner Wohnung n</w:t>
      </w:r>
      <w:r>
        <w:t>ä</w:t>
      </w:r>
      <w:r>
        <w:t>chstgelegene Grundschule der gew</w:t>
      </w:r>
      <w:r>
        <w:t>ü</w:t>
      </w:r>
      <w:r>
        <w:t>nschten Schulart in seiner Gemeinde im Rahmen der vom Schultr</w:t>
      </w:r>
      <w:r>
        <w:t>ä</w:t>
      </w:r>
      <w:r>
        <w:t>ger festgelegten Aufnahmekapazit</w:t>
      </w:r>
      <w:r>
        <w:t>ä</w:t>
      </w:r>
      <w:r>
        <w:t>t, soweit der Schultr</w:t>
      </w:r>
      <w:r>
        <w:t>ä</w:t>
      </w:r>
      <w:r>
        <w:t>ger keinen Schuleinzugsbereich f</w:t>
      </w:r>
      <w:r>
        <w:t>ü</w:t>
      </w:r>
      <w:r>
        <w:t>r diese Schulart gebildet hat (</w:t>
      </w:r>
      <w:hyperlink w:anchor="https%253A%252F%252Fbass.schul-welt.de%a" w:history="1">
        <w:r>
          <w:t>§ 46 Absatz 3 SchulG</w:t>
        </w:r>
      </w:hyperlink>
      <w:r>
        <w:rPr>
          <w:rFonts w:cs="Calibri"/>
        </w:rPr>
        <w:t>). Kinder mit festgestelltem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haben Anspruch auf Aufnahme in die von der Schulaufsicht vorgeschlagene, ihrer Wohnung n</w:t>
      </w:r>
      <w:r>
        <w:rPr>
          <w:rFonts w:cs="Calibri"/>
        </w:rPr>
        <w:t>ä</w:t>
      </w:r>
      <w:r>
        <w:rPr>
          <w:rFonts w:cs="Calibri"/>
        </w:rPr>
        <w:t>chstgelegene Grundschule der gew</w:t>
      </w:r>
      <w:r>
        <w:rPr>
          <w:rFonts w:cs="Calibri"/>
        </w:rPr>
        <w:t>ü</w:t>
      </w:r>
      <w:r>
        <w:rPr>
          <w:rFonts w:cs="Calibri"/>
        </w:rPr>
        <w:t>nschten Schulart in ihrer Gemeinde, an der Gemeinsames Lernen eingerichtet ist. Soweit Schuleinzugsbereiche gebildet wurden, werden bei einem Anmelde</w:t>
      </w:r>
      <w:r>
        <w:rPr>
          <w:rFonts w:cs="Calibri"/>
        </w:rPr>
        <w:t>ü</w:t>
      </w:r>
      <w:r>
        <w:rPr>
          <w:rFonts w:cs="Calibri"/>
        </w:rPr>
        <w:t>berhang zun</w:t>
      </w:r>
      <w:r>
        <w:rPr>
          <w:rFonts w:cs="Calibri"/>
        </w:rPr>
        <w:t>ä</w:t>
      </w:r>
      <w:r>
        <w:rPr>
          <w:rFonts w:cs="Calibri"/>
        </w:rPr>
        <w:t>chst die Kinder ber</w:t>
      </w:r>
      <w:r>
        <w:rPr>
          <w:rFonts w:cs="Calibri"/>
        </w:rPr>
        <w:t>ü</w:t>
      </w:r>
      <w:r>
        <w:rPr>
          <w:rFonts w:cs="Calibri"/>
        </w:rPr>
        <w:t>cksichtigt, die im Schuleinzugsbereich f</w:t>
      </w:r>
      <w:r>
        <w:rPr>
          <w:rFonts w:cs="Calibri"/>
        </w:rPr>
        <w:t>ü</w:t>
      </w:r>
      <w:r>
        <w:rPr>
          <w:rFonts w:cs="Calibri"/>
        </w:rPr>
        <w:t xml:space="preserve">r diese Schulart wohnen oder bei denen ein wichtiger Grund nach </w:t>
      </w:r>
      <w:hyperlink w:anchor="https%253A%252F%252Fbass.schul-welt.de%b" w:history="1">
        <w:r>
          <w:rPr>
            <w:rFonts w:cs="Calibri"/>
          </w:rPr>
          <w:t>§ 84 Absatz 1 SchulG</w:t>
        </w:r>
      </w:hyperlink>
      <w:r>
        <w:t xml:space="preserve"> vorliegt. Im Falle eines nach Anwendung von Satz 1 oder 3 verbleibenden Anmelde</w:t>
      </w:r>
      <w:r>
        <w:t>ü</w:t>
      </w:r>
      <w:r>
        <w:t>berhanges sind die Kriterien des Absatzes 3 f</w:t>
      </w:r>
      <w:r>
        <w:t>ü</w:t>
      </w:r>
      <w:r>
        <w:t>r die Aufnahmeentscheidung heranzuziehen.</w:t>
      </w:r>
    </w:p>
    <w:p w14:paraId="28FCCDE6" w14:textId="77777777" w:rsidR="006A44E0" w:rsidRDefault="006A44E0">
      <w:pPr>
        <w:pStyle w:val="RVfliesstext175fb"/>
        <w:widowControl/>
      </w:pPr>
      <w:r>
        <w:t>(3) Im Rahmen freier Kapazit</w:t>
      </w:r>
      <w:r>
        <w:t>ä</w:t>
      </w:r>
      <w:r>
        <w:t>ten nimmt die Schule auch andere Kinder auf. Bei einem Anmelde</w:t>
      </w:r>
      <w:r>
        <w:t>ü</w:t>
      </w:r>
      <w:r>
        <w:t>berhang f</w:t>
      </w:r>
      <w:r>
        <w:t>ü</w:t>
      </w:r>
      <w:r>
        <w:t>hrt die Schule ein Aufnahmeverfahren unter diesen Kindern durch. Dabei werden Kinder mit Wohnsitz in der Gemeinde vorrangig ber</w:t>
      </w:r>
      <w:r>
        <w:t>ü</w:t>
      </w:r>
      <w:r>
        <w:t>cksichtigt. Die Schulleiterin oder der Schulleiter ber</w:t>
      </w:r>
      <w:r>
        <w:t>ü</w:t>
      </w:r>
      <w:r>
        <w:t>cksichtigt H</w:t>
      </w:r>
      <w:r>
        <w:t>ä</w:t>
      </w:r>
      <w:r>
        <w:t>rtef</w:t>
      </w:r>
      <w:r>
        <w:t>ä</w:t>
      </w:r>
      <w:r>
        <w:t xml:space="preserve">lle und zieht im </w:t>
      </w:r>
      <w:r>
        <w:t>Ü</w:t>
      </w:r>
      <w:r>
        <w:t>brigen eines oder mehrere der folgenden Kriterien f</w:t>
      </w:r>
      <w:r>
        <w:t>ü</w:t>
      </w:r>
      <w:r>
        <w:t>r die Aufnahmeentscheidung gem</w:t>
      </w:r>
      <w:r>
        <w:t>äß</w:t>
      </w:r>
      <w:r>
        <w:t xml:space="preserve"> </w:t>
      </w:r>
      <w:hyperlink w:anchor="https%253A%252F%252Fbass.schul-welt.de%c" w:history="1">
        <w:r>
          <w:t>§ 46 Abs. 2 SchulG</w:t>
        </w:r>
      </w:hyperlink>
      <w:r>
        <w:rPr>
          <w:rFonts w:cs="Calibri"/>
        </w:rPr>
        <w:t xml:space="preserve"> heran:</w:t>
      </w:r>
    </w:p>
    <w:p w14:paraId="0573BBA3" w14:textId="77777777" w:rsidR="006A44E0" w:rsidRDefault="006A44E0">
      <w:pPr>
        <w:pStyle w:val="RVfliesstext175fb"/>
        <w:widowControl/>
      </w:pPr>
      <w:r>
        <w:rPr>
          <w:rFonts w:cs="Calibri"/>
        </w:rPr>
        <w:t>1. Geschwisterkinder,</w:t>
      </w:r>
    </w:p>
    <w:p w14:paraId="43F20FD7" w14:textId="77777777" w:rsidR="006A44E0" w:rsidRDefault="006A44E0">
      <w:pPr>
        <w:pStyle w:val="RVfliesstext175fb"/>
        <w:widowControl/>
      </w:pPr>
      <w:r>
        <w:rPr>
          <w:rFonts w:cs="Calibri"/>
        </w:rPr>
        <w:t>2. Schulwege,</w:t>
      </w:r>
    </w:p>
    <w:p w14:paraId="38568AB7" w14:textId="77777777" w:rsidR="006A44E0" w:rsidRDefault="006A44E0">
      <w:pPr>
        <w:pStyle w:val="RVfliesstext175fb"/>
        <w:widowControl/>
      </w:pPr>
      <w:r>
        <w:rPr>
          <w:rFonts w:cs="Calibri"/>
        </w:rPr>
        <w:t>3. Besuch eines Kindergartens in der N</w:t>
      </w:r>
      <w:r>
        <w:rPr>
          <w:rFonts w:cs="Calibri"/>
        </w:rPr>
        <w:t>ä</w:t>
      </w:r>
      <w:r>
        <w:rPr>
          <w:rFonts w:cs="Calibri"/>
        </w:rPr>
        <w:t>he der Schule,</w:t>
      </w:r>
    </w:p>
    <w:p w14:paraId="6B145FA0" w14:textId="77777777" w:rsidR="006A44E0" w:rsidRDefault="006A44E0">
      <w:pPr>
        <w:pStyle w:val="RVfliesstext175fb"/>
        <w:widowControl/>
      </w:pPr>
      <w:r>
        <w:rPr>
          <w:rFonts w:cs="Calibri"/>
        </w:rPr>
        <w:t>4. ausgewogenes Verh</w:t>
      </w:r>
      <w:r>
        <w:rPr>
          <w:rFonts w:cs="Calibri"/>
        </w:rPr>
        <w:t>ä</w:t>
      </w:r>
      <w:r>
        <w:rPr>
          <w:rFonts w:cs="Calibri"/>
        </w:rPr>
        <w:t>ltnis von M</w:t>
      </w:r>
      <w:r>
        <w:rPr>
          <w:rFonts w:cs="Calibri"/>
        </w:rPr>
        <w:t>ä</w:t>
      </w:r>
      <w:r>
        <w:rPr>
          <w:rFonts w:cs="Calibri"/>
        </w:rPr>
        <w:t>dchen und Jungen,</w:t>
      </w:r>
    </w:p>
    <w:p w14:paraId="07A57277" w14:textId="77777777" w:rsidR="006A44E0" w:rsidRDefault="006A44E0">
      <w:pPr>
        <w:pStyle w:val="RVfliesstext175fb"/>
        <w:widowControl/>
      </w:pPr>
      <w:r>
        <w:rPr>
          <w:rFonts w:cs="Calibri"/>
        </w:rPr>
        <w:t>5. ausgewogenes Verh</w:t>
      </w:r>
      <w:r>
        <w:rPr>
          <w:rFonts w:cs="Calibri"/>
        </w:rPr>
        <w:t>ä</w:t>
      </w:r>
      <w:r>
        <w:rPr>
          <w:rFonts w:cs="Calibri"/>
        </w:rPr>
        <w:t>ltnis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unterschiedlicher Herkunftssprache.</w:t>
      </w:r>
    </w:p>
    <w:p w14:paraId="71250416" w14:textId="77777777" w:rsidR="006A44E0" w:rsidRDefault="006A44E0">
      <w:pPr>
        <w:pStyle w:val="RVfliesstext175fb"/>
        <w:widowControl/>
      </w:pPr>
      <w:r>
        <w:rPr>
          <w:rFonts w:cs="Calibri"/>
        </w:rPr>
        <w:t>(4) Die amts</w:t>
      </w:r>
      <w:r>
        <w:rPr>
          <w:rFonts w:cs="Calibri"/>
        </w:rPr>
        <w:t>ä</w:t>
      </w:r>
      <w:r>
        <w:rPr>
          <w:rFonts w:cs="Calibri"/>
        </w:rPr>
        <w:t>rztliche Untersuchung zur Einschulung erstreckt sich auf den k</w:t>
      </w:r>
      <w:r>
        <w:rPr>
          <w:rFonts w:cs="Calibri"/>
        </w:rPr>
        <w:t>ö</w:t>
      </w:r>
      <w:r>
        <w:rPr>
          <w:rFonts w:cs="Calibri"/>
        </w:rPr>
        <w:t>rperlichen Entwicklungsstand und die allgemeine, gesundheitlich bedingte Leistungsf</w:t>
      </w:r>
      <w:r>
        <w:rPr>
          <w:rFonts w:cs="Calibri"/>
        </w:rPr>
        <w:t>ä</w:t>
      </w:r>
      <w:r>
        <w:rPr>
          <w:rFonts w:cs="Calibri"/>
        </w:rPr>
        <w:t>higkeit einschlie</w:t>
      </w:r>
      <w:r>
        <w:rPr>
          <w:rFonts w:cs="Calibri"/>
        </w:rPr>
        <w:t>ß</w:t>
      </w:r>
      <w:r>
        <w:rPr>
          <w:rFonts w:cs="Calibri"/>
        </w:rPr>
        <w:t>lich der Sinnesorgane des Kindes.</w:t>
      </w:r>
    </w:p>
    <w:p w14:paraId="341ABD6C" w14:textId="77777777" w:rsidR="006A44E0" w:rsidRDefault="006A44E0">
      <w:pPr>
        <w:pStyle w:val="RVfliesstext175fb"/>
        <w:widowControl/>
      </w:pPr>
      <w:r>
        <w:rPr>
          <w:rFonts w:cs="Calibri"/>
        </w:rPr>
        <w:t>(5) Die Schulleiterin oder der Schulleiter informiert und ber</w:t>
      </w:r>
      <w:r>
        <w:rPr>
          <w:rFonts w:cs="Calibri"/>
        </w:rPr>
        <w:t>ä</w:t>
      </w:r>
      <w:r>
        <w:rPr>
          <w:rFonts w:cs="Calibri"/>
        </w:rPr>
        <w:t>t die Eltern</w:t>
      </w:r>
    </w:p>
    <w:p w14:paraId="00E1B4C6" w14:textId="77777777" w:rsidR="006A44E0" w:rsidRDefault="006A44E0">
      <w:pPr>
        <w:pStyle w:val="RVfliesstext175fb"/>
        <w:widowControl/>
      </w:pPr>
      <w:r>
        <w:rPr>
          <w:rFonts w:cs="Calibri"/>
        </w:rPr>
        <w:t>1. vor der vorzeitigen Aufnahme eines Kindes in die Grundschule,</w:t>
      </w:r>
    </w:p>
    <w:p w14:paraId="6DE0CFEA" w14:textId="77777777" w:rsidR="006A44E0" w:rsidRDefault="006A44E0">
      <w:pPr>
        <w:pStyle w:val="RVfliesstext175fb"/>
        <w:widowControl/>
      </w:pPr>
      <w:r>
        <w:rPr>
          <w:rFonts w:cs="Calibri"/>
        </w:rPr>
        <w:t>2. vor der Verpflichtung eines Kindes zum Besuch eines vorschulischen Sprachf</w:t>
      </w:r>
      <w:r>
        <w:rPr>
          <w:rFonts w:cs="Calibri"/>
        </w:rPr>
        <w:t>ö</w:t>
      </w:r>
      <w:r>
        <w:rPr>
          <w:rFonts w:cs="Calibri"/>
        </w:rPr>
        <w:t>rderkurses.</w:t>
      </w:r>
    </w:p>
    <w:p w14:paraId="649548DB" w14:textId="77777777" w:rsidR="006A44E0" w:rsidRDefault="006A44E0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1</w:t>
      </w:r>
    </w:p>
    <w:p w14:paraId="4E18E0E2" w14:textId="77777777" w:rsidR="006A44E0" w:rsidRDefault="006A44E0">
      <w:pPr>
        <w:pStyle w:val="RVueberschrift285nz"/>
        <w:keepNext/>
        <w:keepLines/>
      </w:pPr>
      <w:r>
        <w:rPr>
          <w:rFonts w:cs="Calibri"/>
        </w:rPr>
        <w:t xml:space="preserve">1.1 zu Absatz 1 </w:t>
      </w:r>
    </w:p>
    <w:p w14:paraId="2B782A73" w14:textId="77777777" w:rsidR="006A44E0" w:rsidRDefault="006A44E0">
      <w:pPr>
        <w:pStyle w:val="RVfliesstext175nb"/>
        <w:widowControl/>
      </w:pPr>
      <w:r>
        <w:t xml:space="preserve">1.1.1 Kinder im Sinne des </w:t>
      </w:r>
      <w:hyperlink w:anchor="https%253A%252F%252Fbass.schul-welt.de%d" w:history="1">
        <w:r>
          <w:t>§ 35 Absatz 2 SchulG</w:t>
        </w:r>
      </w:hyperlink>
      <w:r>
        <w:rPr>
          <w:rFonts w:cs="Arial"/>
        </w:rPr>
        <w:t xml:space="preserve"> werden wie Kinder nach Absatz 1 in einem Aufnahmeverfahren nach den Abs</w:t>
      </w:r>
      <w:r>
        <w:rPr>
          <w:rFonts w:cs="Arial"/>
        </w:rPr>
        <w:t>ä</w:t>
      </w:r>
      <w:r>
        <w:rPr>
          <w:rFonts w:cs="Arial"/>
        </w:rPr>
        <w:t>tzen 2 und 3 behandelt, wenn sie bis zum Stichtag 15. November angemeldet wurden.</w:t>
      </w:r>
    </w:p>
    <w:p w14:paraId="3C014A48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>Voraussetzung ist, dass die Schulleitung vor einer Entscheidung in einem Aufnahmeverfahren nach den Abs</w:t>
      </w:r>
      <w:r>
        <w:rPr>
          <w:rFonts w:cs="Arial"/>
        </w:rPr>
        <w:t>ä</w:t>
      </w:r>
      <w:r>
        <w:rPr>
          <w:rFonts w:cs="Arial"/>
        </w:rPr>
        <w:t>tzen 2 und 3 feststellen kann, dass das Kind unter Ber</w:t>
      </w:r>
      <w:r>
        <w:rPr>
          <w:rFonts w:cs="Arial"/>
        </w:rPr>
        <w:t>ü</w:t>
      </w:r>
      <w:r>
        <w:rPr>
          <w:rFonts w:cs="Arial"/>
        </w:rPr>
        <w:t>cksichtigung des amts</w:t>
      </w:r>
      <w:r>
        <w:rPr>
          <w:rFonts w:cs="Arial"/>
        </w:rPr>
        <w:t>ä</w:t>
      </w:r>
      <w:r>
        <w:rPr>
          <w:rFonts w:cs="Arial"/>
        </w:rPr>
        <w:t>rztlichen Gutachtens die f</w:t>
      </w:r>
      <w:r>
        <w:rPr>
          <w:rFonts w:cs="Arial"/>
        </w:rPr>
        <w:t>ü</w:t>
      </w:r>
      <w:r>
        <w:rPr>
          <w:rFonts w:cs="Arial"/>
        </w:rPr>
        <w:t>r den Schulbesuch erforderlichen k</w:t>
      </w:r>
      <w:r>
        <w:rPr>
          <w:rFonts w:cs="Arial"/>
        </w:rPr>
        <w:t>ö</w:t>
      </w:r>
      <w:r>
        <w:rPr>
          <w:rFonts w:cs="Arial"/>
        </w:rPr>
        <w:t xml:space="preserve">rperlichen und geistigen Voraussetzungen besitzt und in seinem sozialen Verhalten ausreichend entwickelt ist. Kinder im Sinne des </w:t>
      </w:r>
      <w:hyperlink r:id="rId7" w:anchor="1-1p35" w:history="1">
        <w:r>
          <w:rPr>
            <w:rFonts w:cs="Arial"/>
          </w:rPr>
          <w:t>§ 35 Absatz 2 SchulG</w:t>
        </w:r>
      </w:hyperlink>
      <w:r>
        <w:t>, bei denen dies erst zu einem sp</w:t>
      </w:r>
      <w:r>
        <w:t>ä</w:t>
      </w:r>
      <w:r>
        <w:t>teren Zeitpunkt festgestellt wird, k</w:t>
      </w:r>
      <w:r>
        <w:t>ö</w:t>
      </w:r>
      <w:r>
        <w:t>nnen im Rahmen freier Kapazit</w:t>
      </w:r>
      <w:r>
        <w:t>ä</w:t>
      </w:r>
      <w:r>
        <w:t>ten aufgenommen werden.</w:t>
      </w:r>
    </w:p>
    <w:p w14:paraId="188B7118" w14:textId="77777777" w:rsidR="006A44E0" w:rsidRDefault="006A44E0">
      <w:pPr>
        <w:pStyle w:val="RVfliesstext175nb"/>
        <w:widowControl/>
        <w:rPr>
          <w:rFonts w:cs="Arial"/>
        </w:rPr>
      </w:pPr>
      <w:r>
        <w:t>1.1.2 Die Schule fordert die Eltern bei der Anmeldung zur Abgabe einer schriftlichen Erkl</w:t>
      </w:r>
      <w:r>
        <w:t>ä</w:t>
      </w:r>
      <w:r>
        <w:t>rung auf, ob die Zur</w:t>
      </w:r>
      <w:r>
        <w:t>ü</w:t>
      </w:r>
      <w:r>
        <w:t>ckstellung gem</w:t>
      </w:r>
      <w:r>
        <w:t>äß</w:t>
      </w:r>
      <w:r>
        <w:t xml:space="preserve"> </w:t>
      </w:r>
      <w:hyperlink w:anchor="https%253A%252F%252Fbass.schul-welt.de%e" w:history="1">
        <w:r>
          <w:t xml:space="preserve">§ 35 Absatz 3 </w:t>
        </w:r>
      </w:hyperlink>
      <w:r>
        <w:rPr>
          <w:rFonts w:cs="Arial"/>
        </w:rPr>
        <w:t>SchulG</w:t>
      </w:r>
      <w:r>
        <w:t xml:space="preserve"> beantragt wird.</w:t>
      </w:r>
    </w:p>
    <w:p w14:paraId="387E5D64" w14:textId="77777777" w:rsidR="006A44E0" w:rsidRDefault="006A44E0">
      <w:pPr>
        <w:pStyle w:val="RVueberschrift285nz"/>
        <w:keepNext/>
        <w:keepLines/>
      </w:pPr>
      <w:r>
        <w:rPr>
          <w:rFonts w:cs="Calibri"/>
        </w:rPr>
        <w:t>1.2 zu Absatz 2</w:t>
      </w:r>
    </w:p>
    <w:p w14:paraId="62D19D98" w14:textId="77777777" w:rsidR="006A44E0" w:rsidRDefault="006A44E0">
      <w:pPr>
        <w:pStyle w:val="RVfliesstext175nb"/>
        <w:widowControl/>
        <w:rPr>
          <w:rFonts w:cs="Arial"/>
        </w:rPr>
      </w:pPr>
      <w:r>
        <w:t>1.2.1 Der Schultr</w:t>
      </w:r>
      <w:r>
        <w:t>ä</w:t>
      </w:r>
      <w:r>
        <w:t xml:space="preserve">ger informiert die Eltern </w:t>
      </w:r>
      <w:r>
        <w:t>ü</w:t>
      </w:r>
      <w:r>
        <w:t>ber den Zeitraum f</w:t>
      </w:r>
      <w:r>
        <w:t>ü</w:t>
      </w:r>
      <w:r>
        <w:t>r die Anmeldung zu den Grundschulen. Der Schultr</w:t>
      </w:r>
      <w:r>
        <w:t>ä</w:t>
      </w:r>
      <w:r>
        <w:t>ger teilt den Eltern mit, dass ihnen die Wahl der Grundschule und der Schulart frei steht, an der das Kind in seiner Gemeinde eingeschult werden soll.</w:t>
      </w:r>
    </w:p>
    <w:p w14:paraId="1E97A903" w14:textId="77777777" w:rsidR="006A44E0" w:rsidRDefault="006A44E0">
      <w:pPr>
        <w:pStyle w:val="RVfliesstext175nb"/>
        <w:widowControl/>
      </w:pPr>
      <w:r>
        <w:t>1.2.2 Der Schultr</w:t>
      </w:r>
      <w:r>
        <w:t>ä</w:t>
      </w:r>
      <w:r>
        <w:t>ger fordert die Eltern auf, zusammen mit ihrem Kind zur Anmeldung zu gehen. Die Eltern melden ihr Kind an der Grundschule ihrer Wahl an, soweit nicht der Schultr</w:t>
      </w:r>
      <w:r>
        <w:t>ä</w:t>
      </w:r>
      <w:r>
        <w:t>ger ein zentrales Anmeldeverfahren durchf</w:t>
      </w:r>
      <w:r>
        <w:t>ü</w:t>
      </w:r>
      <w:r>
        <w:t>hrt. Der Schultr</w:t>
      </w:r>
      <w:r>
        <w:t>ä</w:t>
      </w:r>
      <w:r>
        <w:t>ger sorgt daf</w:t>
      </w:r>
      <w:r>
        <w:t>ü</w:t>
      </w:r>
      <w:r>
        <w:t>r, dass jedes Kind an nur einer Grundschule angemeldet werden kann. Melden die Eltern ihr Kind nicht an der n</w:t>
      </w:r>
      <w:r>
        <w:t>ä</w:t>
      </w:r>
      <w:r>
        <w:t>chstgelegenen Grundschule an, bittet sie die Grundschule, bei einem zentralen Anmeldeverfahren der Schultr</w:t>
      </w:r>
      <w:r>
        <w:t>ä</w:t>
      </w:r>
      <w:r>
        <w:t>ger, auch eine weitere Grundschule als Zweitwunsch zu benennen. Die Bestimmung der n</w:t>
      </w:r>
      <w:r>
        <w:t>ä</w:t>
      </w:r>
      <w:r>
        <w:t xml:space="preserve">chstgelegenen Grundschule richtet sich nach </w:t>
      </w:r>
      <w:hyperlink w:anchor="https%253A%252F%252Fbass.schul-welt.de%f" w:history="1">
        <w:r>
          <w:t>§ 7 Schülerfahrkostenverordnung</w:t>
        </w:r>
      </w:hyperlink>
      <w:r>
        <w:rPr>
          <w:rFonts w:cs="Arial"/>
        </w:rPr>
        <w:t xml:space="preserve"> (BASS 11-04 Nr. 3.1).</w:t>
      </w:r>
    </w:p>
    <w:p w14:paraId="3B3B94EF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1.2.3 Die Wahl der Schulart steht den Eltern zu Beginn eines Schuljahres frei </w:t>
      </w:r>
      <w:hyperlink w:anchor="https%253A%252F%252Fbass.schul-welt.de%g" w:history="1">
        <w:r>
          <w:rPr>
            <w:rFonts w:cs="Arial"/>
          </w:rPr>
          <w:t>(§ 26 Absatz 5 SchulG)</w:t>
        </w:r>
      </w:hyperlink>
      <w:r>
        <w:t>.</w:t>
      </w:r>
    </w:p>
    <w:p w14:paraId="77CD5B2E" w14:textId="77777777" w:rsidR="006A44E0" w:rsidRDefault="006A44E0">
      <w:pPr>
        <w:pStyle w:val="RVfliesstext175nb"/>
        <w:widowControl/>
        <w:rPr>
          <w:rFonts w:cs="Arial"/>
        </w:rPr>
      </w:pPr>
      <w:r>
        <w:t>In eine Bekenntnisschule darf ein Kind aufgenommen werden, wenn es entweder</w:t>
      </w:r>
    </w:p>
    <w:p w14:paraId="1C2FE30F" w14:textId="77777777" w:rsidR="006A44E0" w:rsidRDefault="006A44E0">
      <w:pPr>
        <w:pStyle w:val="RVfliesstext175nb"/>
        <w:widowControl/>
        <w:rPr>
          <w:rFonts w:cs="Arial"/>
        </w:rPr>
      </w:pPr>
      <w:r>
        <w:t>a) dem entsprechenden Bekenntnis angeh</w:t>
      </w:r>
      <w:r>
        <w:t>ö</w:t>
      </w:r>
      <w:r>
        <w:t>rt oder</w:t>
      </w:r>
    </w:p>
    <w:p w14:paraId="742666ED" w14:textId="77777777" w:rsidR="006A44E0" w:rsidRDefault="006A44E0">
      <w:pPr>
        <w:pStyle w:val="RVfliesstext175nb"/>
        <w:widowControl/>
      </w:pPr>
      <w:r>
        <w:t>b) dem Bekenntnis nicht angeh</w:t>
      </w:r>
      <w:r>
        <w:t>ö</w:t>
      </w:r>
      <w:r>
        <w:t>rt, die Eltern (</w:t>
      </w:r>
      <w:hyperlink w:anchor="https%253A%252F%252Fbass.schul-welt.de%h" w:history="1">
        <w:r>
          <w:t>§ 123 SchulG</w:t>
        </w:r>
      </w:hyperlink>
      <w:r>
        <w:rPr>
          <w:rFonts w:cs="Arial"/>
        </w:rPr>
        <w:t>) aber ausdr</w:t>
      </w:r>
      <w:r>
        <w:rPr>
          <w:rFonts w:cs="Arial"/>
        </w:rPr>
        <w:t>ü</w:t>
      </w:r>
      <w:r>
        <w:rPr>
          <w:rFonts w:cs="Arial"/>
        </w:rPr>
        <w:t xml:space="preserve">cklich </w:t>
      </w:r>
      <w:r>
        <w:rPr>
          <w:rFonts w:cs="Arial"/>
        </w:rPr>
        <w:t>ü</w:t>
      </w:r>
      <w:r>
        <w:rPr>
          <w:rFonts w:cs="Arial"/>
        </w:rPr>
        <w:t>bereinstimmend w</w:t>
      </w:r>
      <w:r>
        <w:rPr>
          <w:rFonts w:cs="Arial"/>
        </w:rPr>
        <w:t>ü</w:t>
      </w:r>
      <w:r>
        <w:rPr>
          <w:rFonts w:cs="Arial"/>
        </w:rPr>
        <w:t>nschen, dass es nach den Grunds</w:t>
      </w:r>
      <w:r>
        <w:rPr>
          <w:rFonts w:cs="Arial"/>
        </w:rPr>
        <w:t>ä</w:t>
      </w:r>
      <w:r>
        <w:rPr>
          <w:rFonts w:cs="Arial"/>
        </w:rPr>
        <w:t>tzen dieses Bekenntnisses unterrichtet und erzogen werden soll; dies schlie</w:t>
      </w:r>
      <w:r>
        <w:rPr>
          <w:rFonts w:cs="Arial"/>
        </w:rPr>
        <w:t>ß</w:t>
      </w:r>
      <w:r>
        <w:rPr>
          <w:rFonts w:cs="Arial"/>
        </w:rPr>
        <w:t>t die Teilnahme an einem Religionsunterricht ein, der an der Schule erteilt wird (</w:t>
      </w:r>
      <w:hyperlink w:anchor="https%253A%252F%252Fbass.schul-welt.de%i" w:history="1">
        <w:r>
          <w:rPr>
            <w:rFonts w:cs="Arial"/>
          </w:rPr>
          <w:t xml:space="preserve">§ </w:t>
        </w:r>
      </w:hyperlink>
      <w:r>
        <w:t>31 Absatz 1 SchulG</w:t>
      </w:r>
      <w:r>
        <w:rPr>
          <w:rFonts w:cs="Arial"/>
        </w:rPr>
        <w:t>).</w:t>
      </w:r>
    </w:p>
    <w:p w14:paraId="00477FF2" w14:textId="77777777" w:rsidR="006A44E0" w:rsidRDefault="006A44E0">
      <w:pPr>
        <w:pStyle w:val="RVfliesstext175nb"/>
        <w:widowControl/>
      </w:pPr>
      <w:r>
        <w:rPr>
          <w:rFonts w:cs="Arial"/>
        </w:rPr>
        <w:t>Bei einem Anmelde</w:t>
      </w:r>
      <w:r>
        <w:rPr>
          <w:rFonts w:cs="Arial"/>
        </w:rPr>
        <w:t>ü</w:t>
      </w:r>
      <w:r>
        <w:rPr>
          <w:rFonts w:cs="Arial"/>
        </w:rPr>
        <w:t>berhang an einer Bekenntnisgrundschule haben Kinder, die dem Bekenntnis angeh</w:t>
      </w:r>
      <w:r>
        <w:rPr>
          <w:rFonts w:cs="Arial"/>
        </w:rPr>
        <w:t>ö</w:t>
      </w:r>
      <w:r>
        <w:rPr>
          <w:rFonts w:cs="Arial"/>
        </w:rPr>
        <w:t>ren, bei der Aufnahme einen Vorrang gegen</w:t>
      </w:r>
      <w:r>
        <w:rPr>
          <w:rFonts w:cs="Arial"/>
        </w:rPr>
        <w:t>ü</w:t>
      </w:r>
      <w:r>
        <w:rPr>
          <w:rFonts w:cs="Arial"/>
        </w:rPr>
        <w:t>ber anderen Kindern.</w:t>
      </w:r>
    </w:p>
    <w:p w14:paraId="5204257A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>1.2.4 Zu einer konfessionellen Minderheit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j" w:history="1">
        <w:r>
          <w:rPr>
            <w:rFonts w:cs="Arial"/>
          </w:rPr>
          <w:t>§ 26 Absatz 7 SchulG</w:t>
        </w:r>
      </w:hyperlink>
      <w:r>
        <w:t xml:space="preserve"> geh</w:t>
      </w:r>
      <w:r>
        <w:t>ö</w:t>
      </w:r>
      <w:r>
        <w:t>ren die Kinder, die weder dem an der Schule vermittelten Bekenntnis angeh</w:t>
      </w:r>
      <w:r>
        <w:t>ö</w:t>
      </w:r>
      <w:r>
        <w:t xml:space="preserve">ren noch nach dem Wunsch der Eltern in diesem Bekenntnis unterrichtet und erzogen werden sollen. Sie sind in eine Bekenntnisschule aufzunehmen, wenn eine </w:t>
      </w:r>
      <w:r>
        <w:t>ö</w:t>
      </w:r>
      <w:r>
        <w:t>ffentliche, ihrem Bekenntnis entsprechende Schule oder eine Gemeinschaftsschule auf dem Gebiet des Schultr</w:t>
      </w:r>
      <w:r>
        <w:t>ä</w:t>
      </w:r>
      <w:r>
        <w:t>gers nicht besteht oder nur bei Inkaufnahme eines unzumutbaren Schulweges erreichbar ist. In diesem Fall besteht keine Pflicht zur Teilnahme an bekenntnisfremdem Religionsunterricht.</w:t>
      </w:r>
    </w:p>
    <w:p w14:paraId="041EACDD" w14:textId="77777777" w:rsidR="006A44E0" w:rsidRDefault="006A44E0">
      <w:pPr>
        <w:pStyle w:val="RVfliesstext175nb"/>
        <w:widowControl/>
      </w:pPr>
      <w:r>
        <w:t xml:space="preserve">1.2.5 Die Bestimmungen </w:t>
      </w:r>
      <w:r>
        <w:t>ü</w:t>
      </w:r>
      <w:r>
        <w:t>ber den Unterricht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 xml:space="preserve">ler </w:t>
      </w:r>
      <w:hyperlink w:anchor="https%253A%252F%252Fbass.schul-welt.de%k" w:history="1">
        <w:r>
          <w:t xml:space="preserve">(BASS 13-63 Nr. 3), </w:t>
        </w:r>
      </w:hyperlink>
      <w:r>
        <w:rPr>
          <w:rFonts w:cs="Arial"/>
        </w:rPr>
        <w:t>bleiben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27DA5F98" w14:textId="77777777" w:rsidR="006A44E0" w:rsidRDefault="006A44E0">
      <w:pPr>
        <w:pStyle w:val="RVfliesstext175nb"/>
        <w:widowControl/>
      </w:pPr>
      <w:r>
        <w:rPr>
          <w:rFonts w:cs="Arial"/>
        </w:rPr>
        <w:t xml:space="preserve">1.2.6 </w:t>
      </w:r>
      <w:r>
        <w:rPr>
          <w:rFonts w:cs="Arial"/>
        </w:rPr>
        <w:t>Ü</w:t>
      </w:r>
      <w:r>
        <w:rPr>
          <w:rFonts w:cs="Arial"/>
        </w:rPr>
        <w:t>bersteigt die Zahl der Anmeldungen die Aufnahmekapazit</w:t>
      </w:r>
      <w:r>
        <w:rPr>
          <w:rFonts w:cs="Arial"/>
        </w:rPr>
        <w:t>ä</w:t>
      </w:r>
      <w:r>
        <w:rPr>
          <w:rFonts w:cs="Arial"/>
        </w:rPr>
        <w:t>t einer Schule, soll die Aufnahmeentscheidung mit benachbarten Schulen aufeinander abgestimmt werden. Dazu sollen sich die Schulleitungen der beteiligten Schulen fr</w:t>
      </w:r>
      <w:r>
        <w:rPr>
          <w:rFonts w:cs="Arial"/>
        </w:rPr>
        <w:t>ü</w:t>
      </w:r>
      <w:r>
        <w:rPr>
          <w:rFonts w:cs="Arial"/>
        </w:rPr>
        <w:t>hzeitig miteinander in Verbindung setzen. Das Schulamt soll unter Beteiligung des Schultr</w:t>
      </w:r>
      <w:r>
        <w:rPr>
          <w:rFonts w:cs="Arial"/>
        </w:rPr>
        <w:t>ä</w:t>
      </w:r>
      <w:r>
        <w:rPr>
          <w:rFonts w:cs="Arial"/>
        </w:rPr>
        <w:t>gers die Schulleitungen beraten und die Aufnahmeentscheidungen der Schulen koordinieren, damit m</w:t>
      </w:r>
      <w:r>
        <w:rPr>
          <w:rFonts w:cs="Arial"/>
        </w:rPr>
        <w:t>ö</w:t>
      </w:r>
      <w:r>
        <w:rPr>
          <w:rFonts w:cs="Arial"/>
        </w:rPr>
        <w:t>glichst viele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die gew</w:t>
      </w:r>
      <w:r>
        <w:rPr>
          <w:rFonts w:cs="Arial"/>
        </w:rPr>
        <w:t>ä</w:t>
      </w:r>
      <w:r>
        <w:rPr>
          <w:rFonts w:cs="Arial"/>
        </w:rPr>
        <w:t>hlte Schule besuchen k</w:t>
      </w:r>
      <w:r>
        <w:rPr>
          <w:rFonts w:cs="Arial"/>
        </w:rPr>
        <w:t>ö</w:t>
      </w:r>
      <w:r>
        <w:rPr>
          <w:rFonts w:cs="Arial"/>
        </w:rPr>
        <w:t>nnen.</w:t>
      </w:r>
    </w:p>
    <w:p w14:paraId="7F9224BB" w14:textId="77777777" w:rsidR="006A44E0" w:rsidRDefault="006A44E0">
      <w:pPr>
        <w:pStyle w:val="RVfliesstext175nb"/>
        <w:widowControl/>
      </w:pPr>
      <w:r>
        <w:rPr>
          <w:rFonts w:cs="Arial"/>
        </w:rPr>
        <w:t>1.2.7 Schulanf</w:t>
      </w:r>
      <w:r>
        <w:rPr>
          <w:rFonts w:cs="Arial"/>
        </w:rPr>
        <w:t>ä</w:t>
      </w:r>
      <w:r>
        <w:rPr>
          <w:rFonts w:cs="Arial"/>
        </w:rPr>
        <w:t>ngerinnen und Schulanf</w:t>
      </w:r>
      <w:r>
        <w:rPr>
          <w:rFonts w:cs="Arial"/>
        </w:rPr>
        <w:t>ä</w:t>
      </w:r>
      <w:r>
        <w:rPr>
          <w:rFonts w:cs="Arial"/>
        </w:rPr>
        <w:t>nger werden sp</w:t>
      </w:r>
      <w:r>
        <w:rPr>
          <w:rFonts w:cs="Arial"/>
        </w:rPr>
        <w:t>ä</w:t>
      </w:r>
      <w:r>
        <w:rPr>
          <w:rFonts w:cs="Arial"/>
        </w:rPr>
        <w:t>testens am zweiten Unterrichtstag des neuen Schuljahres eingeschult.</w:t>
      </w:r>
    </w:p>
    <w:p w14:paraId="249803F6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1.4 zu Absatz 4</w:t>
      </w:r>
    </w:p>
    <w:p w14:paraId="76DCA8BD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>1.4.1 Die amts</w:t>
      </w:r>
      <w:r>
        <w:rPr>
          <w:rFonts w:cs="Arial"/>
        </w:rPr>
        <w:t>ä</w:t>
      </w:r>
      <w:r>
        <w:rPr>
          <w:rFonts w:cs="Arial"/>
        </w:rPr>
        <w:t>rztliche Untersuchung ist Voraussetzung f</w:t>
      </w:r>
      <w:r>
        <w:rPr>
          <w:rFonts w:cs="Arial"/>
        </w:rPr>
        <w:t>ü</w:t>
      </w:r>
      <w:r>
        <w:rPr>
          <w:rFonts w:cs="Arial"/>
        </w:rPr>
        <w:t xml:space="preserve">r die Entscheidung </w:t>
      </w:r>
      <w:r>
        <w:rPr>
          <w:rFonts w:cs="Arial"/>
        </w:rPr>
        <w:t>ü</w:t>
      </w:r>
      <w:r>
        <w:rPr>
          <w:rFonts w:cs="Arial"/>
        </w:rPr>
        <w:t>ber die Aufnahme und die Zur</w:t>
      </w:r>
      <w:r>
        <w:rPr>
          <w:rFonts w:cs="Arial"/>
        </w:rPr>
        <w:t>ü</w:t>
      </w:r>
      <w:r>
        <w:rPr>
          <w:rFonts w:cs="Arial"/>
        </w:rPr>
        <w:t>ckstellung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r:id="rId8" w:anchor="1-1p35" w:history="1">
        <w:r>
          <w:rPr>
            <w:rFonts w:cs="Arial"/>
          </w:rPr>
          <w:t xml:space="preserve">§ 35 Absatz 3 </w:t>
        </w:r>
      </w:hyperlink>
      <w:r>
        <w:t>SchulG</w:t>
      </w:r>
      <w:r>
        <w:rPr>
          <w:rFonts w:cs="Arial"/>
        </w:rPr>
        <w:t>. Die untere Gesundheitsbeh</w:t>
      </w:r>
      <w:r>
        <w:rPr>
          <w:rFonts w:cs="Arial"/>
        </w:rPr>
        <w:t>ö</w:t>
      </w:r>
      <w:r>
        <w:rPr>
          <w:rFonts w:cs="Arial"/>
        </w:rPr>
        <w:t xml:space="preserve">rde unterrichtet die Eltern rechtzeitig </w:t>
      </w:r>
      <w:r>
        <w:rPr>
          <w:rFonts w:cs="Arial"/>
        </w:rPr>
        <w:t>ü</w:t>
      </w:r>
      <w:r>
        <w:rPr>
          <w:rFonts w:cs="Arial"/>
        </w:rPr>
        <w:t>ber den Termin der Untersuchung ihres Kindes. Sie bittet die Eltern, bereits vorhandene fach</w:t>
      </w:r>
      <w:r>
        <w:rPr>
          <w:rFonts w:cs="Arial"/>
        </w:rPr>
        <w:t>ä</w:t>
      </w:r>
      <w:r>
        <w:rPr>
          <w:rFonts w:cs="Arial"/>
        </w:rPr>
        <w:t>rztliche oder fachtherapeutische Stellungnahmen vorzulegen und bei der Untersuchung anwesend zu sein, damit sie Fragen zum Gesundheitszustand ihres Kindes beantworten und unmit</w:t>
      </w:r>
      <w:r>
        <w:rPr>
          <w:rFonts w:cs="Arial"/>
        </w:rPr>
        <w:lastRenderedPageBreak/>
        <w:t xml:space="preserve">telbar von </w:t>
      </w:r>
      <w:r>
        <w:t>der Amts</w:t>
      </w:r>
      <w:r>
        <w:t>ä</w:t>
      </w:r>
      <w:r>
        <w:t xml:space="preserve">rztin oder dem Amtsarzt </w:t>
      </w:r>
      <w:r>
        <w:t>ü</w:t>
      </w:r>
      <w:r>
        <w:t>ber Untersuchungsergebnisse informiert werden k</w:t>
      </w:r>
      <w:r>
        <w:t>ö</w:t>
      </w:r>
      <w:r>
        <w:t>nnen.</w:t>
      </w:r>
    </w:p>
    <w:p w14:paraId="0A425998" w14:textId="77777777" w:rsidR="006A44E0" w:rsidRDefault="006A44E0">
      <w:pPr>
        <w:pStyle w:val="RVfliesstext175nb"/>
        <w:widowControl/>
      </w:pPr>
      <w:r>
        <w:t>1.4.2 Die untere Gesundheitsbeh</w:t>
      </w:r>
      <w:r>
        <w:t>ö</w:t>
      </w:r>
      <w:r>
        <w:t>rde leitet das amts</w:t>
      </w:r>
      <w:r>
        <w:t>ä</w:t>
      </w:r>
      <w:r>
        <w:t>rztliche Gutachten unter Benennung der einbezogenen fach</w:t>
      </w:r>
      <w:r>
        <w:t>ä</w:t>
      </w:r>
      <w:r>
        <w:t>rztlichen und fachtherapeutischen Stellungnahmen der Leitung der Grundschule, an der die Eltern ihr Kind angemeldet haben, zu. Empfiehlt die untere Gesundheitsbeh</w:t>
      </w:r>
      <w:r>
        <w:t>ö</w:t>
      </w:r>
      <w:r>
        <w:t>rde, ein Kind aus erheblichen gesundheitlichen Gr</w:t>
      </w:r>
      <w:r>
        <w:t>ü</w:t>
      </w:r>
      <w:r>
        <w:t xml:space="preserve">nden </w:t>
      </w:r>
      <w:hyperlink w:anchor="https%253A%252F%252Fbass.schul-welt.de%e" w:history="1">
        <w:r>
          <w:t>(§ 35 Absatz 3 SchulG</w:t>
        </w:r>
      </w:hyperlink>
      <w:r>
        <w:rPr>
          <w:rFonts w:cs="Arial"/>
        </w:rPr>
        <w:t>) vom Schulbesuch zur</w:t>
      </w:r>
      <w:r>
        <w:rPr>
          <w:rFonts w:cs="Arial"/>
        </w:rPr>
        <w:t>ü</w:t>
      </w:r>
      <w:r>
        <w:rPr>
          <w:rFonts w:cs="Arial"/>
        </w:rPr>
        <w:t>ckzustellen, erl</w:t>
      </w:r>
      <w:r>
        <w:rPr>
          <w:rFonts w:cs="Arial"/>
        </w:rPr>
        <w:t>ä</w:t>
      </w:r>
      <w:r>
        <w:rPr>
          <w:rFonts w:cs="Arial"/>
        </w:rPr>
        <w:t>utert sie die Gr</w:t>
      </w:r>
      <w:r>
        <w:rPr>
          <w:rFonts w:cs="Arial"/>
        </w:rPr>
        <w:t>ü</w:t>
      </w:r>
      <w:r>
        <w:rPr>
          <w:rFonts w:cs="Arial"/>
        </w:rPr>
        <w:t>nde in ihrem Gutachten. Gesundheitliche Gr</w:t>
      </w:r>
      <w:r>
        <w:rPr>
          <w:rFonts w:cs="Arial"/>
        </w:rPr>
        <w:t>ü</w:t>
      </w:r>
      <w:r>
        <w:rPr>
          <w:rFonts w:cs="Arial"/>
        </w:rPr>
        <w:t>nde f</w:t>
      </w:r>
      <w:r>
        <w:rPr>
          <w:rFonts w:cs="Arial"/>
        </w:rPr>
        <w:t>ü</w:t>
      </w:r>
      <w:r>
        <w:rPr>
          <w:rFonts w:cs="Arial"/>
        </w:rPr>
        <w:t>r eine Zur</w:t>
      </w:r>
      <w:r>
        <w:rPr>
          <w:rFonts w:cs="Arial"/>
        </w:rPr>
        <w:t>ü</w:t>
      </w:r>
      <w:r>
        <w:rPr>
          <w:rFonts w:cs="Arial"/>
        </w:rPr>
        <w:t>ckstellung k</w:t>
      </w:r>
      <w:r>
        <w:rPr>
          <w:rFonts w:cs="Arial"/>
        </w:rPr>
        <w:t>ö</w:t>
      </w:r>
      <w:r>
        <w:rPr>
          <w:rFonts w:cs="Arial"/>
        </w:rPr>
        <w:t>nnen auch solche sein, wegen derer nach amts</w:t>
      </w:r>
      <w:r>
        <w:rPr>
          <w:rFonts w:cs="Arial"/>
        </w:rPr>
        <w:t>ä</w:t>
      </w:r>
      <w:r>
        <w:rPr>
          <w:rFonts w:cs="Arial"/>
        </w:rPr>
        <w:t>rztlicher Einsch</w:t>
      </w:r>
      <w:r>
        <w:rPr>
          <w:rFonts w:cs="Arial"/>
        </w:rPr>
        <w:t>ä</w:t>
      </w:r>
      <w:r>
        <w:rPr>
          <w:rFonts w:cs="Arial"/>
        </w:rPr>
        <w:t>tzung bei zeitgerechter Einschulung auch bei Aussch</w:t>
      </w:r>
      <w:r>
        <w:rPr>
          <w:rFonts w:cs="Arial"/>
        </w:rPr>
        <w:t>ö</w:t>
      </w:r>
      <w:r>
        <w:rPr>
          <w:rFonts w:cs="Arial"/>
        </w:rPr>
        <w:t>pfung der zur Verf</w:t>
      </w:r>
      <w:r>
        <w:rPr>
          <w:rFonts w:cs="Arial"/>
        </w:rPr>
        <w:t>ü</w:t>
      </w:r>
      <w:r>
        <w:rPr>
          <w:rFonts w:cs="Arial"/>
        </w:rPr>
        <w:t>gung stehenden p</w:t>
      </w:r>
      <w:r>
        <w:rPr>
          <w:rFonts w:cs="Arial"/>
        </w:rPr>
        <w:t>ä</w:t>
      </w:r>
      <w:r>
        <w:rPr>
          <w:rFonts w:cs="Arial"/>
        </w:rPr>
        <w:t>dagogischen und strukturellen M</w:t>
      </w:r>
      <w:r>
        <w:rPr>
          <w:rFonts w:cs="Arial"/>
        </w:rPr>
        <w:t>ö</w:t>
      </w:r>
      <w:r>
        <w:rPr>
          <w:rFonts w:cs="Arial"/>
        </w:rPr>
        <w:t>glichkeiten im ersten Schulbesuchsjahr eine erhebliche gesundheitliche Belastung zu bef</w:t>
      </w:r>
      <w:r>
        <w:rPr>
          <w:rFonts w:cs="Arial"/>
        </w:rPr>
        <w:t>ü</w:t>
      </w:r>
      <w:r>
        <w:rPr>
          <w:rFonts w:cs="Arial"/>
        </w:rPr>
        <w:t>rchten ist (pr</w:t>
      </w:r>
      <w:r>
        <w:rPr>
          <w:rFonts w:cs="Arial"/>
        </w:rPr>
        <w:t>ä</w:t>
      </w:r>
      <w:r>
        <w:rPr>
          <w:rFonts w:cs="Arial"/>
        </w:rPr>
        <w:t>ventiver Gesichtspunkt).</w:t>
      </w:r>
    </w:p>
    <w:p w14:paraId="2E73C44F" w14:textId="77777777" w:rsidR="006A44E0" w:rsidRDefault="006A44E0">
      <w:pPr>
        <w:pStyle w:val="RVfliesstext175nb"/>
        <w:widowControl/>
      </w:pPr>
      <w:r>
        <w:rPr>
          <w:rFonts w:cs="Arial"/>
        </w:rPr>
        <w:t>1.4.3 Die Weitergabe amts</w:t>
      </w:r>
      <w:r>
        <w:rPr>
          <w:rFonts w:cs="Arial"/>
        </w:rPr>
        <w:t>ä</w:t>
      </w:r>
      <w:r>
        <w:rPr>
          <w:rFonts w:cs="Arial"/>
        </w:rPr>
        <w:t>rztlicher Einzelinformationen an die Schulleitung ist nur dann gerechtfertigt, wenn deren Kenntnis f</w:t>
      </w:r>
      <w:r>
        <w:rPr>
          <w:rFonts w:cs="Arial"/>
        </w:rPr>
        <w:t>ü</w:t>
      </w:r>
      <w:r>
        <w:rPr>
          <w:rFonts w:cs="Arial"/>
        </w:rPr>
        <w:t>r die sp</w:t>
      </w:r>
      <w:r>
        <w:rPr>
          <w:rFonts w:cs="Arial"/>
        </w:rPr>
        <w:t>ä</w:t>
      </w:r>
      <w:r>
        <w:rPr>
          <w:rFonts w:cs="Arial"/>
        </w:rPr>
        <w:t>tere F</w:t>
      </w:r>
      <w:r>
        <w:rPr>
          <w:rFonts w:cs="Arial"/>
        </w:rPr>
        <w:t>ö</w:t>
      </w:r>
      <w:r>
        <w:rPr>
          <w:rFonts w:cs="Arial"/>
        </w:rPr>
        <w:t>rderung des Kindes erforderlich ist; das Einverst</w:t>
      </w:r>
      <w:r>
        <w:rPr>
          <w:rFonts w:cs="Arial"/>
        </w:rPr>
        <w:t>ä</w:t>
      </w:r>
      <w:r>
        <w:rPr>
          <w:rFonts w:cs="Arial"/>
        </w:rPr>
        <w:t>ndnis der Eltern hierzu ist anzustreben.</w:t>
      </w:r>
    </w:p>
    <w:p w14:paraId="2A3EC4FF" w14:textId="77777777" w:rsidR="006A44E0" w:rsidRDefault="006A44E0">
      <w:pPr>
        <w:pStyle w:val="RVfliesstext175nb"/>
        <w:widowControl/>
      </w:pPr>
      <w:r>
        <w:rPr>
          <w:rFonts w:cs="Arial"/>
        </w:rPr>
        <w:t>Die Schule bewahrt das amts</w:t>
      </w:r>
      <w:r>
        <w:rPr>
          <w:rFonts w:cs="Arial"/>
        </w:rPr>
        <w:t>ä</w:t>
      </w:r>
      <w:r>
        <w:rPr>
          <w:rFonts w:cs="Arial"/>
        </w:rPr>
        <w:t>rztliche Gutachten getrennt vom Sch</w:t>
      </w:r>
      <w:r>
        <w:rPr>
          <w:rFonts w:cs="Arial"/>
        </w:rPr>
        <w:t>ü</w:t>
      </w:r>
      <w:r>
        <w:rPr>
          <w:rFonts w:cs="Arial"/>
        </w:rPr>
        <w:t>lerstammblatt und verschlossen auf. Amts</w:t>
      </w:r>
      <w:r>
        <w:rPr>
          <w:rFonts w:cs="Arial"/>
        </w:rPr>
        <w:t>ä</w:t>
      </w:r>
      <w:r>
        <w:rPr>
          <w:rFonts w:cs="Arial"/>
        </w:rPr>
        <w:t xml:space="preserve">rztliche Einzelinformationen </w:t>
      </w:r>
      <w:r>
        <w:rPr>
          <w:rFonts w:cs="Arial"/>
        </w:rPr>
        <w:t>ü</w:t>
      </w:r>
      <w:r>
        <w:rPr>
          <w:rFonts w:cs="Arial"/>
        </w:rPr>
        <w:t xml:space="preserve">ber den Gesundheitszustand sind nicht zur automatisierten Datenverarbeitung zugelassen </w:t>
      </w:r>
      <w:hyperlink w:anchor="https%253A%252F%252Fbass.schul-welt.de%l" w:history="1">
        <w:r>
          <w:rPr>
            <w:rFonts w:cs="Arial"/>
          </w:rPr>
          <w:t xml:space="preserve">(§ 4 Absatz 5 </w:t>
        </w:r>
      </w:hyperlink>
      <w:r>
        <w:t>i.V. mi</w:t>
      </w:r>
      <w:hyperlink w:anchor="https%253A%252F%252Fbass.schul-welt.de%m" w:history="1">
        <w:r>
          <w:t>t Anlage 2</w:t>
        </w:r>
      </w:hyperlink>
      <w:r>
        <w:rPr>
          <w:rFonts w:cs="Arial"/>
        </w:rPr>
        <w:t xml:space="preserve"> der VO-DV I - BASS 10-44 Nr. 2.1).</w:t>
      </w:r>
    </w:p>
    <w:p w14:paraId="45182A40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1.5 zu Absatz 5</w:t>
      </w:r>
    </w:p>
    <w:p w14:paraId="4B19BB41" w14:textId="77777777" w:rsidR="006A44E0" w:rsidRDefault="006A44E0">
      <w:pPr>
        <w:pStyle w:val="RVfliesstext175nb"/>
        <w:widowControl/>
      </w:pPr>
      <w:r>
        <w:rPr>
          <w:rFonts w:cs="Arial"/>
        </w:rPr>
        <w:t>1.5.1 Beantragen die Eltern die Zur</w:t>
      </w:r>
      <w:r>
        <w:rPr>
          <w:rFonts w:cs="Arial"/>
        </w:rPr>
        <w:t>ü</w:t>
      </w:r>
      <w:r>
        <w:rPr>
          <w:rFonts w:cs="Arial"/>
        </w:rPr>
        <w:t>ckstellung des Kindes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35 Absatz 3 SchulG, informiert die Schulleiterin oder der Schulleiter diese </w:t>
      </w:r>
      <w:r>
        <w:rPr>
          <w:rFonts w:cs="Arial"/>
        </w:rPr>
        <w:t>ü</w:t>
      </w:r>
      <w:r>
        <w:rPr>
          <w:rFonts w:cs="Arial"/>
        </w:rPr>
        <w:t>ber die Voraussetzungen f</w:t>
      </w:r>
      <w:r>
        <w:rPr>
          <w:rFonts w:cs="Arial"/>
        </w:rPr>
        <w:t>ü</w:t>
      </w:r>
      <w:r>
        <w:rPr>
          <w:rFonts w:cs="Arial"/>
        </w:rPr>
        <w:t>r eine Zur</w:t>
      </w:r>
      <w:r>
        <w:rPr>
          <w:rFonts w:cs="Arial"/>
        </w:rPr>
        <w:t>ü</w:t>
      </w:r>
      <w:r>
        <w:rPr>
          <w:rFonts w:cs="Arial"/>
        </w:rPr>
        <w:t>ckstellung und das weitere Verfahren. Die Schulleiterin oder der Schulleiter informiert die untere Gesundheitsbeh</w:t>
      </w:r>
      <w:r>
        <w:rPr>
          <w:rFonts w:cs="Arial"/>
        </w:rPr>
        <w:t>ö</w:t>
      </w:r>
      <w:r>
        <w:rPr>
          <w:rFonts w:cs="Arial"/>
        </w:rPr>
        <w:t xml:space="preserve">rde </w:t>
      </w:r>
      <w:r>
        <w:rPr>
          <w:rFonts w:cs="Arial"/>
        </w:rPr>
        <w:t>ü</w:t>
      </w:r>
      <w:r>
        <w:rPr>
          <w:rFonts w:cs="Arial"/>
        </w:rPr>
        <w:t>ber die Antragstellung, unterrichtet dar</w:t>
      </w:r>
      <w:r>
        <w:rPr>
          <w:rFonts w:cs="Arial"/>
        </w:rPr>
        <w:t>ü</w:t>
      </w:r>
      <w:r>
        <w:rPr>
          <w:rFonts w:cs="Arial"/>
        </w:rPr>
        <w:t>ber die Eltern und empfiehlt ihnen, bereits vorhandene Stellungnahmen von Fach</w:t>
      </w:r>
      <w:r>
        <w:rPr>
          <w:rFonts w:cs="Arial"/>
        </w:rPr>
        <w:t>ä</w:t>
      </w:r>
      <w:r>
        <w:rPr>
          <w:rFonts w:cs="Arial"/>
        </w:rPr>
        <w:t>rzten und Fachtherapeuten zur amts</w:t>
      </w:r>
      <w:r>
        <w:rPr>
          <w:rFonts w:cs="Arial"/>
        </w:rPr>
        <w:t>ä</w:t>
      </w:r>
      <w:r>
        <w:rPr>
          <w:rFonts w:cs="Arial"/>
        </w:rPr>
        <w:t xml:space="preserve">rztlichen Untersuchung vorzulegen und die besuchte Kindertageseinrichtung des Kindes </w:t>
      </w:r>
      <w:r>
        <w:rPr>
          <w:rFonts w:cs="Arial"/>
        </w:rPr>
        <w:t>ü</w:t>
      </w:r>
      <w:r>
        <w:rPr>
          <w:rFonts w:cs="Arial"/>
        </w:rPr>
        <w:t>ber den Zur</w:t>
      </w:r>
      <w:r>
        <w:rPr>
          <w:rFonts w:cs="Arial"/>
        </w:rPr>
        <w:t>ü</w:t>
      </w:r>
      <w:r>
        <w:rPr>
          <w:rFonts w:cs="Arial"/>
        </w:rPr>
        <w:t>ckstellungsantrag zu informieren.</w:t>
      </w:r>
    </w:p>
    <w:p w14:paraId="35319CEF" w14:textId="77777777" w:rsidR="006A44E0" w:rsidRDefault="006A44E0">
      <w:pPr>
        <w:pStyle w:val="RVfliesstext175nb"/>
        <w:widowControl/>
      </w:pPr>
      <w:r>
        <w:rPr>
          <w:rFonts w:cs="Arial"/>
        </w:rPr>
        <w:t xml:space="preserve">1.5.2 Bei der Anmeldung zur Grundschule bittet die Schule die Eltern um Angabe </w:t>
      </w:r>
      <w:r>
        <w:rPr>
          <w:rFonts w:cs="Arial"/>
        </w:rPr>
        <w:t>ü</w:t>
      </w:r>
      <w:r>
        <w:rPr>
          <w:rFonts w:cs="Arial"/>
        </w:rPr>
        <w:t>ber die bisherige Sprachbiografie des Kindes (in der Familie gesprochene Sprache oder Sprachen und Sprachgebrauch).</w:t>
      </w:r>
    </w:p>
    <w:p w14:paraId="4B5E3B04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1.5.3 Ist der Sprachstand nicht nach </w:t>
      </w:r>
      <w:hyperlink w:anchor="https%253A%252F%252Fbass.schul-welt.de%n" w:history="1">
        <w:r>
          <w:rPr>
            <w:rFonts w:cs="Arial"/>
          </w:rPr>
          <w:t>§ 36 Absatz 2 SchulG</w:t>
        </w:r>
      </w:hyperlink>
      <w:r>
        <w:t xml:space="preserve"> festgestellt oder ergeben sich beim Anmeldegespr</w:t>
      </w:r>
      <w:r>
        <w:t>ä</w:t>
      </w:r>
      <w:r>
        <w:t>ch der Schulleiterin oder des Schulleiters oder einer von ihr oder ihm beauftragten Lehrkraft mit dem Kind Anhaltspunkte daf</w:t>
      </w:r>
      <w:r>
        <w:t>ü</w:t>
      </w:r>
      <w:r>
        <w:t>r, dass es die deutsche Sprache nicht hinreichend beherrscht, stellt die Schule seinen Sprachstand in einem standardisierten Verfahren fest. Daf</w:t>
      </w:r>
      <w:r>
        <w:t>ü</w:t>
      </w:r>
      <w:r>
        <w:t>r w</w:t>
      </w:r>
      <w:r>
        <w:t>ä</w:t>
      </w:r>
      <w:r>
        <w:t>hlt sie eines der Verfahren aus, die das Ministerium empfiehlt. Die Teilnahme des Kindes an dem Verfahren ist verbindlich.</w:t>
      </w:r>
    </w:p>
    <w:p w14:paraId="790AD926" w14:textId="77777777" w:rsidR="006A44E0" w:rsidRDefault="006A44E0">
      <w:pPr>
        <w:pStyle w:val="RVfliesstext175nb"/>
        <w:widowControl/>
      </w:pPr>
      <w:r>
        <w:t xml:space="preserve">1.5.4 Vor der Entscheidung </w:t>
      </w:r>
      <w:r>
        <w:t>ü</w:t>
      </w:r>
      <w:r>
        <w:t>ber die Teilnahme des Kindes an einem vorschulischen Sprachf</w:t>
      </w:r>
      <w:r>
        <w:t>ö</w:t>
      </w:r>
      <w:r>
        <w:t xml:space="preserve">rderkurs </w:t>
      </w:r>
      <w:hyperlink w:anchor="https%253A%252F%252Fbass.schul-welt.de%o" w:history="1">
        <w:r>
          <w:t>(§ 36 Absatz 3 SchulG)</w:t>
        </w:r>
      </w:hyperlink>
      <w:r>
        <w:rPr>
          <w:rFonts w:cs="Arial"/>
        </w:rPr>
        <w:t xml:space="preserve"> gibt die Schule den Eltern die Gelegenheit, sich zum Ergebnis der Sprachstandsfeststellung zu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ern.</w:t>
      </w:r>
    </w:p>
    <w:p w14:paraId="303978B2" w14:textId="77777777" w:rsidR="006A44E0" w:rsidRDefault="006A44E0">
      <w:pPr>
        <w:pStyle w:val="RVfliesstext175nb"/>
        <w:widowControl/>
      </w:pPr>
      <w:r>
        <w:rPr>
          <w:rFonts w:cs="Arial"/>
        </w:rPr>
        <w:t xml:space="preserve">1.5.5 Die Schule teilt den Eltern die Entscheidung </w:t>
      </w:r>
      <w:r>
        <w:rPr>
          <w:rFonts w:cs="Arial"/>
        </w:rPr>
        <w:t>ü</w:t>
      </w:r>
      <w:r>
        <w:rPr>
          <w:rFonts w:cs="Arial"/>
        </w:rPr>
        <w:t>ber die verpflichtende Teilnahme an einem vorschulischen Sprachf</w:t>
      </w:r>
      <w:r>
        <w:rPr>
          <w:rFonts w:cs="Arial"/>
        </w:rPr>
        <w:t>ö</w:t>
      </w:r>
      <w:r>
        <w:rPr>
          <w:rFonts w:cs="Arial"/>
        </w:rPr>
        <w:t>rderkurs schriftlich mit und begr</w:t>
      </w:r>
      <w:r>
        <w:rPr>
          <w:rFonts w:cs="Arial"/>
        </w:rPr>
        <w:t>ü</w:t>
      </w:r>
      <w:r>
        <w:rPr>
          <w:rFonts w:cs="Arial"/>
        </w:rPr>
        <w:t>ndet sie.</w:t>
      </w:r>
    </w:p>
    <w:p w14:paraId="27D8221A" w14:textId="77777777" w:rsidR="006A44E0" w:rsidRDefault="006A44E0">
      <w:pPr>
        <w:pStyle w:val="RVfliesstext175nb"/>
        <w:widowControl/>
      </w:pPr>
      <w:r>
        <w:rPr>
          <w:rFonts w:cs="Arial"/>
        </w:rPr>
        <w:t>1.5.6 Ein Kind, das eine Tageseinrichtung f</w:t>
      </w:r>
      <w:r>
        <w:rPr>
          <w:rFonts w:cs="Arial"/>
        </w:rPr>
        <w:t>ü</w:t>
      </w:r>
      <w:r>
        <w:rPr>
          <w:rFonts w:cs="Arial"/>
        </w:rPr>
        <w:t>r Kinder besucht und dort an einer Ma</w:t>
      </w:r>
      <w:r>
        <w:rPr>
          <w:rFonts w:cs="Arial"/>
        </w:rPr>
        <w:t>ß</w:t>
      </w:r>
      <w:r>
        <w:rPr>
          <w:rFonts w:cs="Arial"/>
        </w:rPr>
        <w:t>nahme zur Sprachf</w:t>
      </w:r>
      <w:r>
        <w:rPr>
          <w:rFonts w:cs="Arial"/>
        </w:rPr>
        <w:t>ö</w:t>
      </w:r>
      <w:r>
        <w:rPr>
          <w:rFonts w:cs="Arial"/>
        </w:rPr>
        <w:t>rderung in Deutsch teilnimmt, wird nicht zur Teilnahme an einem vorschulischen Sprachf</w:t>
      </w:r>
      <w:r>
        <w:rPr>
          <w:rFonts w:cs="Arial"/>
        </w:rPr>
        <w:t>ö</w:t>
      </w:r>
      <w:r>
        <w:rPr>
          <w:rFonts w:cs="Arial"/>
        </w:rPr>
        <w:t>rderkurs verpflichtet.</w:t>
      </w:r>
    </w:p>
    <w:p w14:paraId="29A10654" w14:textId="77777777" w:rsidR="006A44E0" w:rsidRDefault="006A44E0">
      <w:pPr>
        <w:pStyle w:val="RVfliesstext175nb"/>
        <w:widowControl/>
      </w:pPr>
      <w:r>
        <w:rPr>
          <w:rFonts w:cs="Arial"/>
        </w:rPr>
        <w:t>1.5.7 Ein Kind kann auf Wunsch der Eltern in einen vorschulischen Sprachkurs aufgenommen werden, wenn gen</w:t>
      </w:r>
      <w:r>
        <w:rPr>
          <w:rFonts w:cs="Arial"/>
        </w:rPr>
        <w:t>ü</w:t>
      </w:r>
      <w:r>
        <w:rPr>
          <w:rFonts w:cs="Arial"/>
        </w:rPr>
        <w:t>gend Teilnehmerpl</w:t>
      </w:r>
      <w:r>
        <w:rPr>
          <w:rFonts w:cs="Arial"/>
        </w:rPr>
        <w:t>ä</w:t>
      </w:r>
      <w:r>
        <w:rPr>
          <w:rFonts w:cs="Arial"/>
        </w:rPr>
        <w:t>tze frei sind.</w:t>
      </w:r>
    </w:p>
    <w:p w14:paraId="217C97EA" w14:textId="77777777" w:rsidR="006A44E0" w:rsidRDefault="006A44E0">
      <w:pPr>
        <w:pStyle w:val="RVfliesstext175nb"/>
        <w:widowControl/>
      </w:pPr>
      <w:r>
        <w:rPr>
          <w:rFonts w:cs="Arial"/>
        </w:rPr>
        <w:t>1.5.8 Kosten f</w:t>
      </w:r>
      <w:r>
        <w:rPr>
          <w:rFonts w:cs="Arial"/>
        </w:rPr>
        <w:t>ü</w:t>
      </w:r>
      <w:r>
        <w:rPr>
          <w:rFonts w:cs="Arial"/>
        </w:rPr>
        <w:t>r Lernmittel und Fahrkosten bei der Teilnahme an einem vorschulischen Sprachkurs tragen die Eltern.</w:t>
      </w:r>
    </w:p>
    <w:p w14:paraId="43DCA5DA" w14:textId="77777777" w:rsidR="006A44E0" w:rsidRDefault="006A44E0">
      <w:pPr>
        <w:pStyle w:val="RVueberschrift285fz"/>
        <w:keepNext/>
        <w:keepLines/>
        <w:rPr>
          <w:rFonts w:cs="Arial"/>
        </w:rPr>
      </w:pPr>
      <w:bookmarkStart w:id="2" w:name="13-11nr1.1p2"/>
      <w:bookmarkEnd w:id="2"/>
      <w:r>
        <w:rPr>
          <w:rFonts w:cs="Arial"/>
        </w:rPr>
        <w:t>§</w:t>
      </w:r>
      <w:r>
        <w:rPr>
          <w:rFonts w:cs="Arial"/>
        </w:rPr>
        <w:t xml:space="preserve"> 2 </w:t>
      </w:r>
      <w:r>
        <w:br/>
        <w:t>Dauer des Besuchs der Grundschule</w:t>
      </w:r>
    </w:p>
    <w:p w14:paraId="02D37EBB" w14:textId="77777777" w:rsidR="006A44E0" w:rsidRDefault="006A44E0">
      <w:pPr>
        <w:pStyle w:val="RVfliesstext175fb"/>
        <w:widowControl/>
      </w:pPr>
      <w:r>
        <w:rPr>
          <w:rFonts w:cs="Calibri"/>
        </w:rPr>
        <w:t xml:space="preserve">(1) Der Besuch der Grundschule dauert in der Regel vier Jahre. Diese Regeldauer soll um nicht mehr als ein Jahr </w:t>
      </w:r>
      <w:r>
        <w:rPr>
          <w:rFonts w:cs="Calibri"/>
        </w:rPr>
        <w:t>ü</w:t>
      </w:r>
      <w:r>
        <w:rPr>
          <w:rFonts w:cs="Calibri"/>
        </w:rPr>
        <w:t>berschritten werden.</w:t>
      </w:r>
    </w:p>
    <w:p w14:paraId="06B179F2" w14:textId="77777777" w:rsidR="006A44E0" w:rsidRDefault="006A44E0">
      <w:pPr>
        <w:pStyle w:val="RVfliesstext175fb"/>
        <w:widowControl/>
      </w:pPr>
      <w:r>
        <w:rPr>
          <w:rFonts w:cs="Calibri"/>
        </w:rPr>
        <w:t>(2) Der Besuch der Schuleingangsphase ist auf drei Jahre begrenzt. Der Besuch im dritten Jahr wird nicht auf die Dauer der Schulpflicht angerechnet.</w:t>
      </w:r>
    </w:p>
    <w:p w14:paraId="619FDA42" w14:textId="77777777" w:rsidR="006A44E0" w:rsidRDefault="006A44E0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2</w:t>
      </w:r>
    </w:p>
    <w:p w14:paraId="4C85004A" w14:textId="77777777" w:rsidR="006A44E0" w:rsidRDefault="006A44E0">
      <w:pPr>
        <w:pStyle w:val="RVueberschrift285nz"/>
        <w:keepNext/>
        <w:keepLines/>
      </w:pPr>
      <w:r>
        <w:rPr>
          <w:rFonts w:cs="Calibri"/>
        </w:rPr>
        <w:t>2.2 zu Absatz 2</w:t>
      </w:r>
    </w:p>
    <w:p w14:paraId="2568FE23" w14:textId="77777777" w:rsidR="006A44E0" w:rsidRDefault="006A44E0">
      <w:pPr>
        <w:pStyle w:val="RVfliesstext175nb"/>
        <w:widowControl/>
        <w:rPr>
          <w:rFonts w:cs="Arial"/>
        </w:rPr>
      </w:pPr>
      <w:r>
        <w:t>Die Klassen 1 und 2 werden als Schuleingangsphase gef</w:t>
      </w:r>
      <w:r>
        <w:t>ü</w:t>
      </w:r>
      <w:r>
        <w:t>hrt.</w:t>
      </w:r>
    </w:p>
    <w:p w14:paraId="47EA43BB" w14:textId="77777777" w:rsidR="006A44E0" w:rsidRDefault="006A44E0">
      <w:pPr>
        <w:pStyle w:val="RVfliesstext175nb"/>
        <w:widowControl/>
        <w:rPr>
          <w:rFonts w:cs="Arial"/>
        </w:rPr>
      </w:pPr>
      <w:r>
        <w:t>Darin werden die Sch</w:t>
      </w:r>
      <w:r>
        <w:t>ü</w:t>
      </w:r>
      <w:r>
        <w:t>lerinnen und Sch</w:t>
      </w:r>
      <w:r>
        <w:t>ü</w:t>
      </w:r>
      <w:r>
        <w:t>ler nach Entscheidung der Schulkonferenz entweder getrennt nach Jahrg</w:t>
      </w:r>
      <w:r>
        <w:t>ä</w:t>
      </w:r>
      <w:r>
        <w:t>ngen oder in jahrgangs</w:t>
      </w:r>
      <w:r>
        <w:t>ü</w:t>
      </w:r>
      <w:r>
        <w:t>bergreifenden Gruppen unterrichtet (</w:t>
      </w:r>
      <w:r>
        <w:t>§</w:t>
      </w:r>
      <w:r>
        <w:t xml:space="preserve"> 11 Absatz 2 SchulG). Die Schul-eingangsphase dauert in der Regel zwei Jahre. Sie kann auch in einem Jahr oder in h</w:t>
      </w:r>
      <w:r>
        <w:t>ö</w:t>
      </w:r>
      <w:r>
        <w:t>chstens drei Jahren durchlaufen werden.</w:t>
      </w:r>
    </w:p>
    <w:p w14:paraId="01352D90" w14:textId="77777777" w:rsidR="006A44E0" w:rsidRDefault="006A44E0">
      <w:pPr>
        <w:pStyle w:val="RVfliesstext175nb"/>
        <w:widowControl/>
        <w:rPr>
          <w:rFonts w:cs="Arial"/>
        </w:rPr>
      </w:pPr>
      <w:r>
        <w:t>An Schulen, an denen die Schuleingangsphase nicht jahrgangs</w:t>
      </w:r>
      <w:r>
        <w:t>ü</w:t>
      </w:r>
      <w:r>
        <w:t>bergreifend gef</w:t>
      </w:r>
      <w:r>
        <w:t>ü</w:t>
      </w:r>
      <w:r>
        <w:t>hrt wird, kann die Klassenkonferenz bereits am Ende des ersten Schulbesuchsjahres auf Wunsch der Eltern in begr</w:t>
      </w:r>
      <w:r>
        <w:t>ü</w:t>
      </w:r>
      <w:r>
        <w:t>ndeten Einzelf</w:t>
      </w:r>
      <w:r>
        <w:t>ä</w:t>
      </w:r>
      <w:r>
        <w:t>llen entscheiden, dass ein Kind ein weiteres Jahr in Klasse 1 der Schuleingangsphase verbleibt. Ein begr</w:t>
      </w:r>
      <w:r>
        <w:t>ü</w:t>
      </w:r>
      <w:r>
        <w:t>ndeter Einzelfall ist insbesondere gegeben, wenn die Leistungen und Lernstrategien der Sch</w:t>
      </w:r>
      <w:r>
        <w:t>ü</w:t>
      </w:r>
      <w:r>
        <w:t>lerin oder des Sch</w:t>
      </w:r>
      <w:r>
        <w:t>ü</w:t>
      </w:r>
      <w:r>
        <w:t>lers erkennen lassen, dass die prozessbezogenen und inhaltsbezogenen Kompetenzerwartungen am Ende der Klasse 2 der Schuleingangsphase erst nach einer grundlegenden Vertiefung der Basiskompetenzen erreicht werden k</w:t>
      </w:r>
      <w:r>
        <w:t>ö</w:t>
      </w:r>
      <w:r>
        <w:t xml:space="preserve">nnen. </w:t>
      </w:r>
      <w:r>
        <w:br/>
      </w:r>
      <w:r>
        <w:t>Eine Sch</w:t>
      </w:r>
      <w:r>
        <w:t>ü</w:t>
      </w:r>
      <w:r>
        <w:t>lerin oder ein Sch</w:t>
      </w:r>
      <w:r>
        <w:t>ü</w:t>
      </w:r>
      <w:r>
        <w:t>ler kann auf Antrag der Eltern in der Klasse 2 der Schuleingangsphase verbleiben, wenn die H</w:t>
      </w:r>
      <w:r>
        <w:t>ö</w:t>
      </w:r>
      <w:r>
        <w:t>chstverweildauer in der Schuleingangsphase noch nicht erreicht worden ist.</w:t>
      </w:r>
    </w:p>
    <w:p w14:paraId="70218B82" w14:textId="77777777" w:rsidR="006A44E0" w:rsidRDefault="006A44E0">
      <w:pPr>
        <w:pStyle w:val="RVfliesstext175nb"/>
        <w:widowControl/>
        <w:rPr>
          <w:rFonts w:cs="Arial"/>
        </w:rPr>
      </w:pPr>
      <w:r>
        <w:t>An Schulen, an denen die Schuleingangsphase jahrgangs</w:t>
      </w:r>
      <w:r>
        <w:t>ü</w:t>
      </w:r>
      <w:r>
        <w:t>bergreifend gef</w:t>
      </w:r>
      <w:r>
        <w:t>ü</w:t>
      </w:r>
      <w:r>
        <w:t>hrt wird, wird der Beschluss der Versetzungskonferenz, dass eine Sch</w:t>
      </w:r>
      <w:r>
        <w:t>ü</w:t>
      </w:r>
      <w:r>
        <w:t>lerin oder ein Sch</w:t>
      </w:r>
      <w:r>
        <w:t>ü</w:t>
      </w:r>
      <w:r>
        <w:t>ler ein drittes Jahr in der Schuleingangsphase verbleibt, nicht vor dem zweiten Halbjahr der Klasse 2 der Schuleingangsphase getroffen. Dabei stellt die Schule sicher, dass jede Sch</w:t>
      </w:r>
      <w:r>
        <w:t>ü</w:t>
      </w:r>
      <w:r>
        <w:t>lerin und jeder Sch</w:t>
      </w:r>
      <w:r>
        <w:t>ü</w:t>
      </w:r>
      <w:r>
        <w:t>ler - unabh</w:t>
      </w:r>
      <w:r>
        <w:t>ä</w:t>
      </w:r>
      <w:r>
        <w:t>ngig von der Verweildauer - die Schuleingangsphase im vertrauten Lernumfeld durchlaufen kann.</w:t>
      </w:r>
    </w:p>
    <w:p w14:paraId="51F1DBC9" w14:textId="77777777" w:rsidR="006A44E0" w:rsidRDefault="006A44E0">
      <w:pPr>
        <w:pStyle w:val="RVueberschrift285fz"/>
        <w:keepNext/>
        <w:keepLines/>
      </w:pPr>
      <w:bookmarkStart w:id="3" w:name="13-11nr1.1p3"/>
      <w:bookmarkEnd w:id="3"/>
      <w:r>
        <w:t>§</w:t>
      </w:r>
      <w:r>
        <w:t xml:space="preserve"> 3 </w:t>
      </w:r>
      <w:r>
        <w:rPr>
          <w:rFonts w:cs="Arial"/>
        </w:rPr>
        <w:br/>
        <w:t>Unterricht, Stundentafel</w:t>
      </w:r>
    </w:p>
    <w:p w14:paraId="46898011" w14:textId="77777777" w:rsidR="006A44E0" w:rsidRDefault="006A44E0">
      <w:pPr>
        <w:pStyle w:val="RVfliesstext175fb"/>
        <w:widowControl/>
        <w:rPr>
          <w:rFonts w:cs="Calibri"/>
        </w:rPr>
      </w:pPr>
      <w:r>
        <w:t>(1) F</w:t>
      </w:r>
      <w:r>
        <w:t>ü</w:t>
      </w:r>
      <w:r>
        <w:t>r den Unterricht gelten die Stundentafel (</w:t>
      </w:r>
      <w:hyperlink w:anchor="Anlage" w:history="1">
        <w:r>
          <w:t>Anlage</w:t>
        </w:r>
      </w:hyperlink>
      <w:r>
        <w:rPr>
          <w:rFonts w:cs="Calibri"/>
        </w:rPr>
        <w:t xml:space="preserve">) sowie die Unterrichtsvorgaben </w:t>
      </w:r>
      <w:hyperlink w:anchor="https%253A%252F%252Fbass.schul-welt.de%p" w:history="1">
        <w:r>
          <w:rPr>
            <w:rFonts w:cs="Calibri"/>
          </w:rPr>
          <w:t>(§ 29 SchulG)</w:t>
        </w:r>
      </w:hyperlink>
      <w:r>
        <w:t xml:space="preserve"> des Ministeriums. Er ist f</w:t>
      </w:r>
      <w:r>
        <w:t>ä</w:t>
      </w:r>
      <w:r>
        <w:t>cher</w:t>
      </w:r>
      <w:r>
        <w:t>ü</w:t>
      </w:r>
      <w:r>
        <w:t>bergreifend auszurichten. Eine Unterrichtsstunde nach der Stundentafel wird mit 45 Minuten berechnet.</w:t>
      </w:r>
    </w:p>
    <w:p w14:paraId="2402E20C" w14:textId="77777777" w:rsidR="006A44E0" w:rsidRDefault="006A44E0">
      <w:pPr>
        <w:pStyle w:val="RVfliesstext175fb"/>
        <w:widowControl/>
      </w:pPr>
      <w:bookmarkStart w:id="4" w:name="13-11nr1.1p3(2)"/>
      <w:bookmarkEnd w:id="4"/>
      <w:r>
        <w:t xml:space="preserve">(2) </w:t>
      </w:r>
      <w:r>
        <w:rPr>
          <w:rFonts w:cs="Calibri"/>
        </w:rPr>
        <w:t>Der F</w:t>
      </w:r>
      <w:r>
        <w:rPr>
          <w:rFonts w:cs="Calibri"/>
        </w:rPr>
        <w:t>ö</w:t>
      </w:r>
      <w:r>
        <w:rPr>
          <w:rFonts w:cs="Calibri"/>
        </w:rPr>
        <w:t>rderunterricht soll allen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zugute kommen. Er tr</w:t>
      </w:r>
      <w:r>
        <w:rPr>
          <w:rFonts w:cs="Calibri"/>
        </w:rPr>
        <w:t>ä</w:t>
      </w:r>
      <w:r>
        <w:rPr>
          <w:rFonts w:cs="Calibri"/>
        </w:rPr>
        <w:t>gt dazu bei, dass auch bei Lernschwierigkeiten die grundlegenden Ziele erreicht werden. Er unterst</w:t>
      </w:r>
      <w:r>
        <w:rPr>
          <w:rFonts w:cs="Calibri"/>
        </w:rPr>
        <w:t>ü</w:t>
      </w:r>
      <w:r>
        <w:rPr>
          <w:rFonts w:cs="Calibri"/>
        </w:rPr>
        <w:t>tzt besondere F</w:t>
      </w:r>
      <w:r>
        <w:rPr>
          <w:rFonts w:cs="Calibri"/>
        </w:rPr>
        <w:t>ä</w:t>
      </w:r>
      <w:r>
        <w:rPr>
          <w:rFonts w:cs="Calibri"/>
        </w:rPr>
        <w:t>higkeiten und Interessen.</w:t>
      </w:r>
    </w:p>
    <w:p w14:paraId="1DA69FFB" w14:textId="77777777" w:rsidR="006A44E0" w:rsidRDefault="006A44E0">
      <w:pPr>
        <w:pStyle w:val="RVfliesstext175fb"/>
        <w:widowControl/>
        <w:rPr>
          <w:rFonts w:cs="Calibri"/>
        </w:rPr>
      </w:pPr>
      <w:r>
        <w:rPr>
          <w:rFonts w:cs="Calibri"/>
        </w:rPr>
        <w:t>(3)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 gef</w:t>
      </w:r>
      <w:r>
        <w:rPr>
          <w:rFonts w:cs="Calibri"/>
        </w:rPr>
        <w:t>ö</w:t>
      </w:r>
      <w:r>
        <w:rPr>
          <w:rFonts w:cs="Calibri"/>
        </w:rPr>
        <w:t>rderte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gilt </w:t>
      </w:r>
      <w:hyperlink w:anchor="https%253A%252F%252Fbass.schul-welt.de%q" w:history="1">
        <w:r>
          <w:rPr>
            <w:rFonts w:cs="Calibri"/>
          </w:rPr>
          <w:t>§ 21 der Ausbildungsordnung sonderpädagogische Förderung</w:t>
        </w:r>
      </w:hyperlink>
      <w:r>
        <w:t xml:space="preserve"> vom 29. April 2005 (GV. NRW. S. 538, ber. S. 625) in der jeweils geltenden Fassung.</w:t>
      </w:r>
    </w:p>
    <w:p w14:paraId="1C542DD0" w14:textId="77777777" w:rsidR="006A44E0" w:rsidRDefault="006A44E0">
      <w:pPr>
        <w:pStyle w:val="RVfliesstext175fb"/>
        <w:widowControl/>
        <w:rPr>
          <w:rFonts w:cs="Calibri"/>
        </w:rPr>
      </w:pPr>
      <w:r>
        <w:t>(4) Sch</w:t>
      </w:r>
      <w:r>
        <w:t>ü</w:t>
      </w:r>
      <w:r>
        <w:t>lerinnen und Sch</w:t>
      </w:r>
      <w:r>
        <w:t>ü</w:t>
      </w:r>
      <w:r>
        <w:t>lern, deren Herkunftssprache nicht Deutsch ist, wird herkunftssprachlicher Unterricht angeboten, sofern entsprechender Unterricht zugelassen ist und die personellen Voraussetzungen vorliegen.</w:t>
      </w:r>
    </w:p>
    <w:p w14:paraId="646E3EEE" w14:textId="77777777" w:rsidR="006A44E0" w:rsidRDefault="006A44E0">
      <w:pPr>
        <w:pStyle w:val="RVfliesstext175fb"/>
        <w:widowControl/>
        <w:rPr>
          <w:rFonts w:cs="Calibri"/>
        </w:rPr>
      </w:pPr>
      <w:r>
        <w:t>(5) Die Schule f</w:t>
      </w:r>
      <w:r>
        <w:t>ü</w:t>
      </w:r>
      <w:r>
        <w:t>r Circuskinder in Nordrhein-Westfalen der Evangelischen Kirche im Rheinland organisiert den Unterricht so, dass die Schullaufbahn mit den Lebensverh</w:t>
      </w:r>
      <w:r>
        <w:t>ä</w:t>
      </w:r>
      <w:r>
        <w:t>ltnissen der Sch</w:t>
      </w:r>
      <w:r>
        <w:t>ü</w:t>
      </w:r>
      <w:r>
        <w:t>lerinnen und Sch</w:t>
      </w:r>
      <w:r>
        <w:t>ü</w:t>
      </w:r>
      <w:r>
        <w:t>ler vereinbar ist.</w:t>
      </w:r>
    </w:p>
    <w:p w14:paraId="74711D67" w14:textId="77777777" w:rsidR="006A44E0" w:rsidRDefault="006A44E0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3</w:t>
      </w:r>
    </w:p>
    <w:p w14:paraId="3281FCAB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3.1 zu Absatz 1</w:t>
      </w:r>
    </w:p>
    <w:p w14:paraId="3FC6F686" w14:textId="77777777" w:rsidR="006A44E0" w:rsidRDefault="006A44E0">
      <w:pPr>
        <w:pStyle w:val="RVfliesstext175nb"/>
        <w:widowControl/>
      </w:pPr>
      <w:r>
        <w:rPr>
          <w:rFonts w:cs="Arial"/>
        </w:rPr>
        <w:t>3.1.1 Die Stundentafel gibt die Stundenanteile vor, die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ä</w:t>
      </w:r>
      <w:r>
        <w:rPr>
          <w:rFonts w:cs="Arial"/>
        </w:rPr>
        <w:t>chergruppen und einzelne F</w:t>
      </w:r>
      <w:r>
        <w:rPr>
          <w:rFonts w:cs="Arial"/>
        </w:rPr>
        <w:t>ä</w:t>
      </w:r>
      <w:r>
        <w:rPr>
          <w:rFonts w:cs="Arial"/>
        </w:rPr>
        <w:t>cher vorgesehen sind. Die zeitliche Aufteilung ber</w:t>
      </w:r>
      <w:r>
        <w:rPr>
          <w:rFonts w:cs="Arial"/>
        </w:rPr>
        <w:t>ü</w:t>
      </w:r>
      <w:r>
        <w:rPr>
          <w:rFonts w:cs="Arial"/>
        </w:rPr>
        <w:t>cksichtigt die verbindlich festgelegten Aufgabenschwerpunkte der Lehrpl</w:t>
      </w:r>
      <w:r>
        <w:rPr>
          <w:rFonts w:cs="Arial"/>
        </w:rPr>
        <w:t>ä</w:t>
      </w:r>
      <w:r>
        <w:rPr>
          <w:rFonts w:cs="Arial"/>
        </w:rPr>
        <w:t>ne sowie die Lernm</w:t>
      </w:r>
      <w:r>
        <w:rPr>
          <w:rFonts w:cs="Arial"/>
        </w:rPr>
        <w:t>ö</w:t>
      </w:r>
      <w:r>
        <w:rPr>
          <w:rFonts w:cs="Arial"/>
        </w:rPr>
        <w:t>glichkeiten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ler.</w:t>
      </w:r>
    </w:p>
    <w:p w14:paraId="4EEC5AAE" w14:textId="77777777" w:rsidR="006A44E0" w:rsidRDefault="006A44E0">
      <w:pPr>
        <w:pStyle w:val="RVfliesstext175nb"/>
        <w:widowControl/>
      </w:pPr>
      <w:r>
        <w:rPr>
          <w:rFonts w:cs="Arial"/>
        </w:rPr>
        <w:t>Die Stundentafel legt die Anzahl der Wochenstunden in den F</w:t>
      </w:r>
      <w:r>
        <w:rPr>
          <w:rFonts w:cs="Arial"/>
        </w:rPr>
        <w:t>ä</w:t>
      </w:r>
      <w:r>
        <w:rPr>
          <w:rFonts w:cs="Arial"/>
        </w:rPr>
        <w:t>chern und F</w:t>
      </w:r>
      <w:r>
        <w:rPr>
          <w:rFonts w:cs="Arial"/>
        </w:rPr>
        <w:t>ä</w:t>
      </w:r>
      <w:r>
        <w:rPr>
          <w:rFonts w:cs="Arial"/>
        </w:rPr>
        <w:t>chergruppen fest. Sie gibt eine f</w:t>
      </w:r>
      <w:r>
        <w:rPr>
          <w:rFonts w:cs="Arial"/>
        </w:rPr>
        <w:t>ü</w:t>
      </w:r>
      <w:r>
        <w:rPr>
          <w:rFonts w:cs="Arial"/>
        </w:rPr>
        <w:t>r das ganze Schuljahr geltende Leitlinie zur Aufteilung der Gesamtstundenzahl an und gibt daher Gestaltungsfreiheit. Mit Zustimmung der Schulaufsicht k</w:t>
      </w:r>
      <w:r>
        <w:rPr>
          <w:rFonts w:cs="Arial"/>
        </w:rPr>
        <w:t>ö</w:t>
      </w:r>
      <w:r>
        <w:rPr>
          <w:rFonts w:cs="Arial"/>
        </w:rPr>
        <w:t>nnen Schulen im Rahmen der Gesamtunterrichtszeit bilinguale Angebote machen.</w:t>
      </w:r>
    </w:p>
    <w:p w14:paraId="5C5FA38B" w14:textId="77777777" w:rsidR="006A44E0" w:rsidRDefault="006A44E0">
      <w:pPr>
        <w:pStyle w:val="RVfliesstext175nb"/>
        <w:widowControl/>
        <w:rPr>
          <w:rFonts w:cs="Arial"/>
        </w:rPr>
      </w:pPr>
      <w:bookmarkStart w:id="5" w:name="13-11nr1.2p3.12"/>
      <w:bookmarkEnd w:id="5"/>
      <w:r>
        <w:rPr>
          <w:rFonts w:cs="Arial"/>
        </w:rPr>
        <w:t>3.1.2 Die in den Lehrpl</w:t>
      </w:r>
      <w:r>
        <w:rPr>
          <w:rFonts w:cs="Arial"/>
        </w:rPr>
        <w:t>ä</w:t>
      </w:r>
      <w:r>
        <w:rPr>
          <w:rFonts w:cs="Arial"/>
        </w:rPr>
        <w:t>nen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ä</w:t>
      </w:r>
      <w:r>
        <w:rPr>
          <w:rFonts w:cs="Arial"/>
        </w:rPr>
        <w:t xml:space="preserve">cher Katholische Religionslehre und </w:t>
      </w:r>
      <w:r>
        <w:t>Evangelische Religionslehre in den Klassen 3 und 4 vorgesehenen Seelsorgestunde und evangelische Kontaktstunde sind au</w:t>
      </w:r>
      <w:r>
        <w:t>ß</w:t>
      </w:r>
      <w:r>
        <w:t>erunterrichtliche Veranstaltungen.</w:t>
      </w:r>
    </w:p>
    <w:p w14:paraId="5C11FFA2" w14:textId="77777777" w:rsidR="006A44E0" w:rsidRDefault="006A44E0">
      <w:pPr>
        <w:pStyle w:val="RVfliesstext175nb"/>
        <w:widowControl/>
      </w:pPr>
      <w:r>
        <w:t>Die Schulen sollen sich mit den f</w:t>
      </w:r>
      <w:r>
        <w:t>ü</w:t>
      </w:r>
      <w:r>
        <w:t>r sie in Betracht kommenden Kirchengemeinden in Verbindung setzen und ihre Bereitschaft zur Einf</w:t>
      </w:r>
      <w:r>
        <w:t>ü</w:t>
      </w:r>
      <w:r>
        <w:t>hrung dieser Stunden deutlich machen. Eines Beschlusses der Schulkonferenz gem</w:t>
      </w:r>
      <w:r>
        <w:t>äß</w:t>
      </w:r>
      <w:r>
        <w:t xml:space="preserve"> </w:t>
      </w:r>
      <w:hyperlink w:anchor="https%253A%252F%252Fbass.schul-welt.de%r" w:history="1">
        <w:r>
          <w:t>§ 65 Absatz 2 Nr. 6 SchulG</w:t>
        </w:r>
      </w:hyperlink>
      <w:r>
        <w:rPr>
          <w:rFonts w:cs="Arial"/>
        </w:rPr>
        <w:t xml:space="preserve"> bedarf es nicht.</w:t>
      </w:r>
    </w:p>
    <w:p w14:paraId="3988D885" w14:textId="77777777" w:rsidR="006A44E0" w:rsidRDefault="006A44E0">
      <w:pPr>
        <w:pStyle w:val="RVfliesstext175nb"/>
        <w:widowControl/>
      </w:pPr>
      <w:r>
        <w:rPr>
          <w:rFonts w:cs="Arial"/>
        </w:rPr>
        <w:t>Die Aufsicht w</w:t>
      </w:r>
      <w:r>
        <w:rPr>
          <w:rFonts w:cs="Arial"/>
        </w:rPr>
        <w:t>ä</w:t>
      </w:r>
      <w:r>
        <w:rPr>
          <w:rFonts w:cs="Arial"/>
        </w:rPr>
        <w:t>hrend dieser Stunden obliegt der Schule. Sie wird von der oder dem von der jeweiligen Kirche Beauftragten wahrgenommen. Wird die Stunde an einem anderen Ort als der Schule durchgef</w:t>
      </w:r>
      <w:r>
        <w:rPr>
          <w:rFonts w:cs="Arial"/>
        </w:rPr>
        <w:t>ü</w:t>
      </w:r>
      <w:r>
        <w:rPr>
          <w:rFonts w:cs="Arial"/>
        </w:rPr>
        <w:t>hrt, gilt f</w:t>
      </w:r>
      <w:r>
        <w:rPr>
          <w:rFonts w:cs="Arial"/>
        </w:rPr>
        <w:t>ü</w:t>
      </w:r>
      <w:r>
        <w:rPr>
          <w:rFonts w:cs="Arial"/>
        </w:rPr>
        <w:t>r die Aufsicht auf dem Unterrichtsweg sowie an dem anderen Ort Entsprechendes.</w:t>
      </w:r>
    </w:p>
    <w:p w14:paraId="51E74B05" w14:textId="77777777" w:rsidR="006A44E0" w:rsidRDefault="006A44E0">
      <w:pPr>
        <w:pStyle w:val="RVfliesstext175nb"/>
        <w:widowControl/>
      </w:pPr>
      <w:r>
        <w:rPr>
          <w:rFonts w:cs="Arial"/>
        </w:rPr>
        <w:t>Die Teilnahme an der Seelsorgestunde oder der evangelischen Kontaktstunde ist - unabh</w:t>
      </w:r>
      <w:r>
        <w:rPr>
          <w:rFonts w:cs="Arial"/>
        </w:rPr>
        <w:t>ä</w:t>
      </w:r>
      <w:r>
        <w:rPr>
          <w:rFonts w:cs="Arial"/>
        </w:rPr>
        <w:t>ngig von der Teilnahme am Religionsunterricht - freiwillig. Sie wird nicht im Zeugnis vermerkt. Einmal angemeldete Kinder sollten jedoch (bis zu einer Abmeldung) kontinuierlich an den Stunden teilnehmen.</w:t>
      </w:r>
    </w:p>
    <w:p w14:paraId="3135DD74" w14:textId="77777777" w:rsidR="006A44E0" w:rsidRDefault="006A44E0">
      <w:pPr>
        <w:pStyle w:val="RVfliesstext175nb"/>
        <w:widowControl/>
      </w:pPr>
      <w:r>
        <w:rPr>
          <w:rFonts w:cs="Arial"/>
        </w:rPr>
        <w:t>Die Beauftragten der Kirchen, die die Stunde erteilen, k</w:t>
      </w:r>
      <w:r>
        <w:rPr>
          <w:rFonts w:cs="Arial"/>
        </w:rPr>
        <w:t>ö</w:t>
      </w:r>
      <w:r>
        <w:rPr>
          <w:rFonts w:cs="Arial"/>
        </w:rPr>
        <w:t>nnen an den Sitzungen der jeweiligen Fachkonferenz teilnehmen. Absprachen mit den Religionslehrerinnen und Religionslehrern dienen der wechselseitigen Information.</w:t>
      </w:r>
    </w:p>
    <w:p w14:paraId="7A7D6E6C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3.4 zu Absatz 4</w:t>
      </w:r>
    </w:p>
    <w:p w14:paraId="390229C9" w14:textId="77777777" w:rsidR="006A44E0" w:rsidRDefault="006A44E0">
      <w:pPr>
        <w:pStyle w:val="RVfliesstext175nb"/>
        <w:widowControl/>
      </w:pPr>
      <w:r>
        <w:rPr>
          <w:rFonts w:cs="Arial"/>
        </w:rPr>
        <w:t>3.4.1 Herkunftssprachlicher Unterricht wird in den vom Ministerium zugelassenen Sprachen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einer oder mehrerer Schulen erteilt. Die Eltern sind rechtzeitig </w:t>
      </w:r>
      <w:r>
        <w:rPr>
          <w:rFonts w:cs="Arial"/>
        </w:rPr>
        <w:t>ü</w:t>
      </w:r>
      <w:r>
        <w:rPr>
          <w:rFonts w:cs="Arial"/>
        </w:rPr>
        <w:t>ber das Sprachangebot zu informieren.</w:t>
      </w:r>
    </w:p>
    <w:p w14:paraId="2309C3EF" w14:textId="77777777" w:rsidR="006A44E0" w:rsidRDefault="006A44E0">
      <w:pPr>
        <w:pStyle w:val="RVfliesstext175nb"/>
        <w:widowControl/>
      </w:pPr>
      <w:r>
        <w:rPr>
          <w:rFonts w:cs="Arial"/>
        </w:rPr>
        <w:t>3.4.2 Das w</w:t>
      </w:r>
      <w:r>
        <w:rPr>
          <w:rFonts w:cs="Arial"/>
        </w:rPr>
        <w:t>ö</w:t>
      </w:r>
      <w:r>
        <w:rPr>
          <w:rFonts w:cs="Arial"/>
        </w:rPr>
        <w:t>chentliche Regelangebot kann bis auf drei Wochenstunden gek</w:t>
      </w:r>
      <w:r>
        <w:rPr>
          <w:rFonts w:cs="Arial"/>
        </w:rPr>
        <w:t>ü</w:t>
      </w:r>
      <w:r>
        <w:rPr>
          <w:rFonts w:cs="Arial"/>
        </w:rPr>
        <w:t>rzt werden, wenn aus organisatorischen oder p</w:t>
      </w:r>
      <w:r>
        <w:rPr>
          <w:rFonts w:cs="Arial"/>
        </w:rPr>
        <w:t>ä</w:t>
      </w:r>
      <w:r>
        <w:rPr>
          <w:rFonts w:cs="Arial"/>
        </w:rPr>
        <w:t>dagogischen Gr</w:t>
      </w:r>
      <w:r>
        <w:rPr>
          <w:rFonts w:cs="Arial"/>
        </w:rPr>
        <w:t>ü</w:t>
      </w:r>
      <w:r>
        <w:rPr>
          <w:rFonts w:cs="Arial"/>
        </w:rPr>
        <w:t>nden Lerngruppen mit weniger als 15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gebildet werden m</w:t>
      </w:r>
      <w:r>
        <w:rPr>
          <w:rFonts w:cs="Arial"/>
        </w:rPr>
        <w:t>ü</w:t>
      </w:r>
      <w:r>
        <w:rPr>
          <w:rFonts w:cs="Arial"/>
        </w:rPr>
        <w:t>ssen oder personelle Gr</w:t>
      </w:r>
      <w:r>
        <w:rPr>
          <w:rFonts w:cs="Arial"/>
        </w:rPr>
        <w:t>ü</w:t>
      </w:r>
      <w:r>
        <w:rPr>
          <w:rFonts w:cs="Arial"/>
        </w:rPr>
        <w:t>nde es erfordern.</w:t>
      </w:r>
    </w:p>
    <w:p w14:paraId="48AE7F57" w14:textId="77777777" w:rsidR="006A44E0" w:rsidRDefault="006A44E0">
      <w:pPr>
        <w:pStyle w:val="RVfliesstext175nb"/>
        <w:widowControl/>
      </w:pPr>
      <w:r>
        <w:rPr>
          <w:rFonts w:cs="Arial"/>
        </w:rPr>
        <w:t>3.4.3 Am Unterricht k</w:t>
      </w:r>
      <w:r>
        <w:rPr>
          <w:rFonts w:cs="Arial"/>
        </w:rPr>
        <w:t>ö</w:t>
      </w:r>
      <w:r>
        <w:rPr>
          <w:rFonts w:cs="Arial"/>
        </w:rPr>
        <w:t>nnen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die sprachlichen Voraussetzungen erf</w:t>
      </w:r>
      <w:r>
        <w:rPr>
          <w:rFonts w:cs="Arial"/>
        </w:rPr>
        <w:t>ü</w:t>
      </w:r>
      <w:r>
        <w:rPr>
          <w:rFonts w:cs="Arial"/>
        </w:rPr>
        <w:t>llen, unabh</w:t>
      </w:r>
      <w:r>
        <w:rPr>
          <w:rFonts w:cs="Arial"/>
        </w:rPr>
        <w:t>ä</w:t>
      </w:r>
      <w:r>
        <w:rPr>
          <w:rFonts w:cs="Arial"/>
        </w:rPr>
        <w:t>ngig von ihrer Staatsangeh</w:t>
      </w:r>
      <w:r>
        <w:rPr>
          <w:rFonts w:cs="Arial"/>
        </w:rPr>
        <w:t>ö</w:t>
      </w:r>
      <w:r>
        <w:rPr>
          <w:rFonts w:cs="Arial"/>
        </w:rPr>
        <w:t>rigkeit teilnehmen.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werden nicht getrennt nach Herkunftsl</w:t>
      </w:r>
      <w:r>
        <w:rPr>
          <w:rFonts w:cs="Arial"/>
        </w:rPr>
        <w:t>ä</w:t>
      </w:r>
      <w:r>
        <w:rPr>
          <w:rFonts w:cs="Arial"/>
        </w:rPr>
        <w:t>ndern unterrichtet.</w:t>
      </w:r>
    </w:p>
    <w:p w14:paraId="69580C70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>3.4.4 F</w:t>
      </w:r>
      <w:r>
        <w:rPr>
          <w:rFonts w:cs="Arial"/>
        </w:rPr>
        <w:t>ü</w:t>
      </w:r>
      <w:r>
        <w:rPr>
          <w:rFonts w:cs="Arial"/>
        </w:rPr>
        <w:t xml:space="preserve">r die Teilnahme am herkunftsprachlichen Unterricht gilt im </w:t>
      </w:r>
      <w:r>
        <w:rPr>
          <w:rFonts w:cs="Arial"/>
        </w:rPr>
        <w:t>Ü</w:t>
      </w:r>
      <w:r>
        <w:rPr>
          <w:rFonts w:cs="Arial"/>
        </w:rPr>
        <w:t xml:space="preserve">brigen der Runderlass </w:t>
      </w:r>
      <w:r>
        <w:rPr>
          <w:rFonts w:cs="Arial"/>
        </w:rPr>
        <w:t>„</w:t>
      </w:r>
      <w:r>
        <w:rPr>
          <w:rFonts w:cs="Arial"/>
        </w:rPr>
        <w:t>Herkunftssprachlicher Unterricht</w:t>
      </w:r>
      <w:r>
        <w:rPr>
          <w:rFonts w:cs="Arial"/>
        </w:rPr>
        <w:t>“</w:t>
      </w:r>
      <w:r>
        <w:rPr>
          <w:rFonts w:cs="Arial"/>
        </w:rPr>
        <w:t xml:space="preserve"> (</w:t>
      </w:r>
      <w:hyperlink w:anchor="https%253A%252F%252Fbass.schul-welt.de%s" w:history="1">
        <w:r>
          <w:rPr>
            <w:rFonts w:cs="Arial"/>
          </w:rPr>
          <w:t>BASS 13-61 Nr. 2</w:t>
        </w:r>
      </w:hyperlink>
      <w:r>
        <w:t>).</w:t>
      </w:r>
    </w:p>
    <w:p w14:paraId="71E20ABD" w14:textId="77777777" w:rsidR="006A44E0" w:rsidRDefault="006A44E0">
      <w:pPr>
        <w:pStyle w:val="RVueberschrift285fz"/>
        <w:keepNext/>
        <w:keepLines/>
      </w:pPr>
      <w:bookmarkStart w:id="6" w:name="13-11nr1.1p4"/>
      <w:bookmarkEnd w:id="6"/>
      <w:r>
        <w:lastRenderedPageBreak/>
        <w:t>§</w:t>
      </w:r>
      <w:r>
        <w:t xml:space="preserve"> 4 </w:t>
      </w:r>
      <w:r>
        <w:rPr>
          <w:rFonts w:cs="Arial"/>
        </w:rPr>
        <w:br/>
        <w:t>Individuelle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07C2DDA3" w14:textId="77777777" w:rsidR="006A44E0" w:rsidRDefault="006A44E0">
      <w:pPr>
        <w:pStyle w:val="RVfliesstext175fb"/>
        <w:widowControl/>
        <w:rPr>
          <w:rFonts w:cs="Calibri"/>
        </w:rPr>
      </w:pPr>
      <w:r>
        <w:t>(1) Sch</w:t>
      </w:r>
      <w:r>
        <w:t>ü</w:t>
      </w:r>
      <w:r>
        <w:t>lerinnen und Sch</w:t>
      </w:r>
      <w:r>
        <w:t>ü</w:t>
      </w:r>
      <w:r>
        <w:t>ler werden durch die Grundschule individuell gef</w:t>
      </w:r>
      <w:r>
        <w:t>ö</w:t>
      </w:r>
      <w:r>
        <w:t>rdert. Dies gilt vor allem f</w:t>
      </w:r>
      <w:r>
        <w:t>ü</w:t>
      </w:r>
      <w:r>
        <w:t>r Kinder, die besonderer Unterst</w:t>
      </w:r>
      <w:r>
        <w:t>ü</w:t>
      </w:r>
      <w:r>
        <w:t>tzung bed</w:t>
      </w:r>
      <w:r>
        <w:t>ü</w:t>
      </w:r>
      <w:r>
        <w:t>rfen, um erfolgreich im Unterricht mitarbeiten zu k</w:t>
      </w:r>
      <w:r>
        <w:t>ö</w:t>
      </w:r>
      <w:r>
        <w:t>nnen. Das schulische F</w:t>
      </w:r>
      <w:r>
        <w:t>ö</w:t>
      </w:r>
      <w:r>
        <w:t>rderkonzept kann Ma</w:t>
      </w:r>
      <w:r>
        <w:t>ß</w:t>
      </w:r>
      <w:r>
        <w:t xml:space="preserve">nahmen der </w:t>
      </w:r>
      <w:r>
        <w:t>ä</w:t>
      </w:r>
      <w:r>
        <w:t>u</w:t>
      </w:r>
      <w:r>
        <w:t>ß</w:t>
      </w:r>
      <w:r>
        <w:t>eren wie der inneren Differenzierung sowie zus</w:t>
      </w:r>
      <w:r>
        <w:t>ä</w:t>
      </w:r>
      <w:r>
        <w:t>tzliche F</w:t>
      </w:r>
      <w:r>
        <w:t>ö</w:t>
      </w:r>
      <w:r>
        <w:t>rderangebote umfassen.</w:t>
      </w:r>
    </w:p>
    <w:p w14:paraId="59BD7C1F" w14:textId="77777777" w:rsidR="006A44E0" w:rsidRDefault="006A44E0">
      <w:pPr>
        <w:pStyle w:val="RVfliesstext175fb"/>
        <w:widowControl/>
        <w:rPr>
          <w:rFonts w:cs="Calibri"/>
        </w:rPr>
      </w:pPr>
      <w:r>
        <w:t>(2) Sofern die F</w:t>
      </w:r>
      <w:r>
        <w:t>ö</w:t>
      </w:r>
      <w:r>
        <w:t xml:space="preserve">rderung in </w:t>
      </w:r>
      <w:r>
        <w:t>ä</w:t>
      </w:r>
      <w:r>
        <w:t>u</w:t>
      </w:r>
      <w:r>
        <w:t>ß</w:t>
      </w:r>
      <w:r>
        <w:t>erer Differenzierung an die Stelle des nach der Stundentafel vorgesehenen Unterrichts tritt, erstreckt sie sich auf h</w:t>
      </w:r>
      <w:r>
        <w:t>ö</w:t>
      </w:r>
      <w:r>
        <w:t>chstens die H</w:t>
      </w:r>
      <w:r>
        <w:t>ä</w:t>
      </w:r>
      <w:r>
        <w:t>lfte der w</w:t>
      </w:r>
      <w:r>
        <w:t>ö</w:t>
      </w:r>
      <w:r>
        <w:t>chentlichen Unterrichtszeit und bedarf des vorherigen Einverst</w:t>
      </w:r>
      <w:r>
        <w:t>ä</w:t>
      </w:r>
      <w:r>
        <w:t>ndnisses der Eltern. W</w:t>
      </w:r>
      <w:r>
        <w:t>ä</w:t>
      </w:r>
      <w:r>
        <w:t xml:space="preserve">hrend der </w:t>
      </w:r>
      <w:r>
        <w:t>ü</w:t>
      </w:r>
      <w:r>
        <w:t>brigen Zeit nimmt die Sch</w:t>
      </w:r>
      <w:r>
        <w:t>ü</w:t>
      </w:r>
      <w:r>
        <w:t>lerin oder der Sch</w:t>
      </w:r>
      <w:r>
        <w:t>ü</w:t>
      </w:r>
      <w:r>
        <w:t>ler am Unterricht ihrer oder seiner Klasse teil.</w:t>
      </w:r>
    </w:p>
    <w:p w14:paraId="554F9D28" w14:textId="77777777" w:rsidR="006A44E0" w:rsidRDefault="006A44E0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4</w:t>
      </w:r>
    </w:p>
    <w:p w14:paraId="6A4CF6F3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4.1 zu Absatz 1</w:t>
      </w:r>
    </w:p>
    <w:p w14:paraId="25AAA5F1" w14:textId="77777777" w:rsidR="006A44E0" w:rsidRDefault="006A44E0">
      <w:pPr>
        <w:pStyle w:val="RVfliesstext175nb"/>
        <w:widowControl/>
      </w:pPr>
      <w:r>
        <w:rPr>
          <w:rFonts w:cs="Arial"/>
        </w:rPr>
        <w:t>4.1.1 Jede Grundschule erarbeitet ein durchg</w:t>
      </w:r>
      <w:r>
        <w:rPr>
          <w:rFonts w:cs="Arial"/>
        </w:rPr>
        <w:t>ä</w:t>
      </w:r>
      <w:r>
        <w:rPr>
          <w:rFonts w:cs="Arial"/>
        </w:rPr>
        <w:t>ngiges schulisches F</w:t>
      </w:r>
      <w:r>
        <w:rPr>
          <w:rFonts w:cs="Arial"/>
        </w:rPr>
        <w:t>ö</w:t>
      </w:r>
      <w:r>
        <w:rPr>
          <w:rFonts w:cs="Arial"/>
        </w:rPr>
        <w:t>rderkonzept.</w:t>
      </w:r>
    </w:p>
    <w:p w14:paraId="1EACC3FA" w14:textId="77777777" w:rsidR="006A44E0" w:rsidRDefault="006A44E0">
      <w:pPr>
        <w:pStyle w:val="RVfliesstext175nb"/>
        <w:widowControl/>
      </w:pPr>
      <w:r>
        <w:rPr>
          <w:rFonts w:cs="Arial"/>
        </w:rPr>
        <w:t>4.1.2 Das schuleigene F</w:t>
      </w:r>
      <w:r>
        <w:rPr>
          <w:rFonts w:cs="Arial"/>
        </w:rPr>
        <w:t>ö</w:t>
      </w:r>
      <w:r>
        <w:rPr>
          <w:rFonts w:cs="Arial"/>
        </w:rPr>
        <w:t xml:space="preserve">rderkonzept soll Aussagen enthalten: </w:t>
      </w:r>
      <w:r>
        <w:rPr>
          <w:rFonts w:cs="Arial"/>
        </w:rPr>
        <w:br/>
        <w:t xml:space="preserve">zur Lernstandsdiagnostik, </w:t>
      </w:r>
      <w:r>
        <w:rPr>
          <w:rFonts w:cs="Arial"/>
        </w:rPr>
        <w:br/>
        <w:t>zur F</w:t>
      </w:r>
      <w:r>
        <w:rPr>
          <w:rFonts w:cs="Arial"/>
        </w:rPr>
        <w:t>ö</w:t>
      </w:r>
      <w:r>
        <w:rPr>
          <w:rFonts w:cs="Arial"/>
        </w:rPr>
        <w:t xml:space="preserve">rderplanung, </w:t>
      </w:r>
      <w:r>
        <w:rPr>
          <w:rFonts w:cs="Arial"/>
        </w:rPr>
        <w:br/>
        <w:t>zu den Anforderungen an die Unterrichtsorganisation.</w:t>
      </w:r>
    </w:p>
    <w:p w14:paraId="64E714DA" w14:textId="77777777" w:rsidR="006A44E0" w:rsidRDefault="006A44E0">
      <w:pPr>
        <w:pStyle w:val="RVfliesstext175nb"/>
        <w:widowControl/>
      </w:pPr>
      <w:r>
        <w:rPr>
          <w:rFonts w:cs="Arial"/>
        </w:rPr>
        <w:t xml:space="preserve">4.1.3 </w:t>
      </w:r>
      <w:r>
        <w:rPr>
          <w:rFonts w:cs="Arial"/>
        </w:rPr>
        <w:t>Ü</w:t>
      </w:r>
      <w:r>
        <w:rPr>
          <w:rFonts w:cs="Arial"/>
        </w:rPr>
        <w:t>ber die Grundstellen hinaus weist die untere Schulaufsichtsbeh</w:t>
      </w:r>
      <w:r>
        <w:rPr>
          <w:rFonts w:cs="Arial"/>
        </w:rPr>
        <w:t>ö</w:t>
      </w:r>
      <w:r>
        <w:rPr>
          <w:rFonts w:cs="Arial"/>
        </w:rPr>
        <w:t>rde im Rahmen des Landeshaushalts Schulen mit schwierigem sozialen Umfeld und Schulen mit einem hohen Anteil von Kindern mit besonderem F</w:t>
      </w:r>
      <w:r>
        <w:rPr>
          <w:rFonts w:cs="Arial"/>
        </w:rPr>
        <w:t>ö</w:t>
      </w:r>
      <w:r>
        <w:rPr>
          <w:rFonts w:cs="Arial"/>
        </w:rPr>
        <w:t>rderbedarf zus</w:t>
      </w:r>
      <w:r>
        <w:rPr>
          <w:rFonts w:cs="Arial"/>
        </w:rPr>
        <w:t>ä</w:t>
      </w:r>
      <w:r>
        <w:rPr>
          <w:rFonts w:cs="Arial"/>
        </w:rPr>
        <w:t>tzliches Personal (Lehrerinnen und Lehrer, sozialp</w:t>
      </w:r>
      <w:r>
        <w:rPr>
          <w:rFonts w:cs="Arial"/>
        </w:rPr>
        <w:t>ä</w:t>
      </w:r>
      <w:r>
        <w:rPr>
          <w:rFonts w:cs="Arial"/>
        </w:rPr>
        <w:t>dagogische Fachkr</w:t>
      </w:r>
      <w:r>
        <w:rPr>
          <w:rFonts w:cs="Arial"/>
        </w:rPr>
        <w:t>ä</w:t>
      </w:r>
      <w:r>
        <w:rPr>
          <w:rFonts w:cs="Arial"/>
        </w:rPr>
        <w:t>fte) zu.</w:t>
      </w:r>
    </w:p>
    <w:p w14:paraId="1017D088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4.2 zu Absatz 2</w:t>
      </w:r>
    </w:p>
    <w:p w14:paraId="7CA7A301" w14:textId="77777777" w:rsidR="006A44E0" w:rsidRDefault="006A44E0">
      <w:pPr>
        <w:pStyle w:val="RVfliesstext175nb"/>
        <w:widowControl/>
      </w:pPr>
      <w:r>
        <w:rPr>
          <w:rFonts w:cs="Arial"/>
        </w:rPr>
        <w:t>4.2.1 Bei der F</w:t>
      </w:r>
      <w:r>
        <w:rPr>
          <w:rFonts w:cs="Arial"/>
        </w:rPr>
        <w:t>ö</w:t>
      </w:r>
      <w:r>
        <w:rPr>
          <w:rFonts w:cs="Arial"/>
        </w:rPr>
        <w:t xml:space="preserve">rderung in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erer Differenzierung an Stelle des nach der Stundentafel vorgesehenen Unterrichts h</w:t>
      </w:r>
      <w:r>
        <w:rPr>
          <w:rFonts w:cs="Arial"/>
        </w:rPr>
        <w:t>ä</w:t>
      </w:r>
      <w:r>
        <w:rPr>
          <w:rFonts w:cs="Arial"/>
        </w:rPr>
        <w:t>lt die Klassenlehrerin oder der Klassenlehrer f</w:t>
      </w:r>
      <w:r>
        <w:rPr>
          <w:rFonts w:cs="Arial"/>
        </w:rPr>
        <w:t>ü</w:t>
      </w:r>
      <w:r>
        <w:rPr>
          <w:rFonts w:cs="Arial"/>
        </w:rPr>
        <w:t>r jedes Kind, das daran teilnimmt, Art, Dauer und Umfang in einem individuellen F</w:t>
      </w:r>
      <w:r>
        <w:rPr>
          <w:rFonts w:cs="Arial"/>
        </w:rPr>
        <w:t>ö</w:t>
      </w:r>
      <w:r>
        <w:rPr>
          <w:rFonts w:cs="Arial"/>
        </w:rPr>
        <w:t>rderplan fest. Der F</w:t>
      </w:r>
      <w:r>
        <w:rPr>
          <w:rFonts w:cs="Arial"/>
        </w:rPr>
        <w:t>ö</w:t>
      </w:r>
      <w:r>
        <w:rPr>
          <w:rFonts w:cs="Arial"/>
        </w:rPr>
        <w:t>rderunterricht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t>§</w:t>
      </w:r>
      <w:r>
        <w:t xml:space="preserve"> 3 Absatz 2</w:t>
      </w:r>
      <w:r>
        <w:rPr>
          <w:rFonts w:cs="Arial"/>
        </w:rPr>
        <w:t xml:space="preserve"> bleibt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46256702" w14:textId="77777777" w:rsidR="006A44E0" w:rsidRDefault="006A44E0">
      <w:pPr>
        <w:pStyle w:val="RVfliesstext175nb"/>
        <w:widowControl/>
      </w:pPr>
      <w:r>
        <w:rPr>
          <w:rFonts w:cs="Arial"/>
        </w:rPr>
        <w:t>4.2.2 Die Schule holt das schriftliche Einverst</w:t>
      </w:r>
      <w:r>
        <w:rPr>
          <w:rFonts w:cs="Arial"/>
        </w:rPr>
        <w:t>ä</w:t>
      </w:r>
      <w:r>
        <w:rPr>
          <w:rFonts w:cs="Arial"/>
        </w:rPr>
        <w:t>ndnis der Eltern ein.</w:t>
      </w:r>
    </w:p>
    <w:p w14:paraId="23ED8521" w14:textId="77777777" w:rsidR="006A44E0" w:rsidRDefault="006A44E0">
      <w:pPr>
        <w:pStyle w:val="RVfliesstext175nb"/>
        <w:widowControl/>
      </w:pPr>
      <w:r>
        <w:rPr>
          <w:rFonts w:cs="Arial"/>
        </w:rPr>
        <w:t>4.2.3 Ziel der F</w:t>
      </w:r>
      <w:r>
        <w:rPr>
          <w:rFonts w:cs="Arial"/>
        </w:rPr>
        <w:t>ö</w:t>
      </w:r>
      <w:r>
        <w:rPr>
          <w:rFonts w:cs="Arial"/>
        </w:rPr>
        <w:t xml:space="preserve">rderung in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erer Differenzierung an Stelle des nach der Stundentafel vorgesehenen Unterrichts ist die erfolgreiche Teilnahme eines Kindes am gesamten Unterricht seiner Klasse. Deshalb dauert die F</w:t>
      </w:r>
      <w:r>
        <w:rPr>
          <w:rFonts w:cs="Arial"/>
        </w:rPr>
        <w:t>ö</w:t>
      </w:r>
      <w:r>
        <w:rPr>
          <w:rFonts w:cs="Arial"/>
        </w:rPr>
        <w:t>rderung in der Regel weniger als ein Schuljahr.</w:t>
      </w:r>
    </w:p>
    <w:p w14:paraId="6A190ED0" w14:textId="77777777" w:rsidR="006A44E0" w:rsidRDefault="006A44E0">
      <w:pPr>
        <w:pStyle w:val="RVueberschrift285fz"/>
        <w:keepNext/>
        <w:keepLines/>
        <w:rPr>
          <w:rFonts w:cs="Arial"/>
        </w:rPr>
      </w:pPr>
      <w:bookmarkStart w:id="7" w:name="13-11nr1.1p5"/>
      <w:bookmarkEnd w:id="7"/>
      <w:r>
        <w:rPr>
          <w:rFonts w:cs="Arial"/>
        </w:rPr>
        <w:t>§</w:t>
      </w:r>
      <w:r>
        <w:rPr>
          <w:rFonts w:cs="Arial"/>
        </w:rPr>
        <w:t xml:space="preserve"> 5 </w:t>
      </w:r>
      <w:r>
        <w:br/>
        <w:t>Leistungsbewertung</w:t>
      </w:r>
    </w:p>
    <w:p w14:paraId="5E5A3ADF" w14:textId="77777777" w:rsidR="006A44E0" w:rsidRDefault="006A44E0">
      <w:pPr>
        <w:pStyle w:val="RVfliesstext175fb"/>
        <w:widowControl/>
      </w:pPr>
      <w:r>
        <w:rPr>
          <w:rFonts w:cs="Calibri"/>
        </w:rPr>
        <w:t>(1) Zur Feststellung des individuellen Lernfortschritts sind nach Ma</w:t>
      </w:r>
      <w:r>
        <w:rPr>
          <w:rFonts w:cs="Calibri"/>
        </w:rPr>
        <w:t>ß</w:t>
      </w:r>
      <w:r>
        <w:rPr>
          <w:rFonts w:cs="Calibri"/>
        </w:rPr>
        <w:t>gabe der Lehrpl</w:t>
      </w:r>
      <w:r>
        <w:rPr>
          <w:rFonts w:cs="Calibri"/>
        </w:rPr>
        <w:t>ä</w:t>
      </w:r>
      <w:r>
        <w:rPr>
          <w:rFonts w:cs="Calibri"/>
        </w:rPr>
        <w:t xml:space="preserve">ne kurze schriftliche </w:t>
      </w:r>
      <w:r>
        <w:rPr>
          <w:rFonts w:cs="Calibri"/>
        </w:rPr>
        <w:t>Ü</w:t>
      </w:r>
      <w:r>
        <w:rPr>
          <w:rFonts w:cs="Calibri"/>
        </w:rPr>
        <w:t>bungen zul</w:t>
      </w:r>
      <w:r>
        <w:rPr>
          <w:rFonts w:cs="Calibri"/>
        </w:rPr>
        <w:t>ä</w:t>
      </w:r>
      <w:r>
        <w:rPr>
          <w:rFonts w:cs="Calibri"/>
        </w:rPr>
        <w:t>ssig. Schriftliche Arbeiten werden in den Klassen 3 und 4 in den F</w:t>
      </w:r>
      <w:r>
        <w:rPr>
          <w:rFonts w:cs="Calibri"/>
        </w:rPr>
        <w:t>ä</w:t>
      </w:r>
      <w:r>
        <w:rPr>
          <w:rFonts w:cs="Calibri"/>
        </w:rPr>
        <w:t xml:space="preserve">chern Mathematik, Deutsch und Englisch geschrieben. </w:t>
      </w:r>
    </w:p>
    <w:p w14:paraId="469159C6" w14:textId="77777777" w:rsidR="006A44E0" w:rsidRDefault="006A44E0">
      <w:pPr>
        <w:pStyle w:val="RVfliesstext175fb"/>
        <w:widowControl/>
      </w:pPr>
      <w:bookmarkStart w:id="8" w:name="13-11nr1.1p5(2)"/>
      <w:bookmarkEnd w:id="8"/>
      <w:r>
        <w:rPr>
          <w:rFonts w:cs="Calibri"/>
        </w:rPr>
        <w:t>(2) In der Schuleingangsphase werden die Leistungen der Sch</w:t>
      </w:r>
      <w:r>
        <w:rPr>
          <w:rFonts w:cs="Calibri"/>
        </w:rPr>
        <w:t>ü</w:t>
      </w:r>
      <w:r>
        <w:rPr>
          <w:rFonts w:cs="Calibri"/>
        </w:rPr>
        <w:t>lerin</w:t>
      </w:r>
      <w:r>
        <w:t>nen und Sch</w:t>
      </w:r>
      <w:r>
        <w:t>ü</w:t>
      </w:r>
      <w:r>
        <w:t xml:space="preserve">ler ohne Noten bewertet, in den Klassen 3 und 4 mit Noten. Im </w:t>
      </w:r>
      <w:r>
        <w:t>Ü</w:t>
      </w:r>
      <w:r>
        <w:t>brigen soll die Lehrerin oder der Lehrer eine Sch</w:t>
      </w:r>
      <w:r>
        <w:t>ü</w:t>
      </w:r>
      <w:r>
        <w:t>lerin oder einen Sch</w:t>
      </w:r>
      <w:r>
        <w:t>ü</w:t>
      </w:r>
      <w:r>
        <w:t>ler vor der Versetzung in die Klasse 3 an die Leistungsbewertung mit Noten heranf</w:t>
      </w:r>
      <w:r>
        <w:t>ü</w:t>
      </w:r>
      <w:r>
        <w:t xml:space="preserve">hren; dies gilt nicht, wenn die Schulkonferenz einen Beschluss nach </w:t>
      </w:r>
      <w:hyperlink w:anchor="13-11nr1.1p6(3)" w:history="1">
        <w:r>
          <w:t>§ 6 Absatz 3</w:t>
        </w:r>
      </w:hyperlink>
      <w:r>
        <w:rPr>
          <w:rFonts w:cs="Calibri"/>
        </w:rPr>
        <w:t xml:space="preserve"> Satz 2 gefasst hat.</w:t>
      </w:r>
    </w:p>
    <w:p w14:paraId="512DD5D3" w14:textId="77777777" w:rsidR="006A44E0" w:rsidRDefault="006A44E0">
      <w:pPr>
        <w:pStyle w:val="RVfliesstext175fb"/>
        <w:widowControl/>
        <w:rPr>
          <w:rFonts w:cs="Calibri"/>
        </w:rPr>
      </w:pPr>
      <w:bookmarkStart w:id="9" w:name="13-11nr1.1p5(3)"/>
      <w:bookmarkEnd w:id="9"/>
      <w:r>
        <w:rPr>
          <w:rFonts w:cs="Calibri"/>
        </w:rPr>
        <w:t>(3) Die Schulkonferenz kann beschlie</w:t>
      </w:r>
      <w:r>
        <w:rPr>
          <w:rFonts w:cs="Calibri"/>
        </w:rPr>
        <w:t>ß</w:t>
      </w:r>
      <w:r>
        <w:rPr>
          <w:rFonts w:cs="Calibri"/>
        </w:rPr>
        <w:t>en, auf die Leistungsbewer</w:t>
      </w:r>
      <w:r>
        <w:t>tung mit Noten in der Klasse 3 zu verzichten.</w:t>
      </w:r>
    </w:p>
    <w:p w14:paraId="6670D1C6" w14:textId="77777777" w:rsidR="006A44E0" w:rsidRDefault="006A44E0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5</w:t>
      </w:r>
    </w:p>
    <w:p w14:paraId="112C75C5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5.1 zu Absatz 1</w:t>
      </w:r>
    </w:p>
    <w:p w14:paraId="71AEBC10" w14:textId="77777777" w:rsidR="006A44E0" w:rsidRDefault="006A44E0">
      <w:pPr>
        <w:pStyle w:val="RVfliesstext175nb"/>
        <w:widowControl/>
      </w:pPr>
      <w:r>
        <w:rPr>
          <w:rFonts w:cs="Arial"/>
        </w:rPr>
        <w:t>Leistungs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fungen im Fach Englisch basieren in erster Linie auf m</w:t>
      </w:r>
      <w:r>
        <w:rPr>
          <w:rFonts w:cs="Arial"/>
        </w:rPr>
        <w:t>ü</w:t>
      </w:r>
      <w:r>
        <w:rPr>
          <w:rFonts w:cs="Arial"/>
        </w:rPr>
        <w:t>ndlichen, aber auch auf schriftlichen Verfahren. Schriftliche Arbeiten im Fach Englisch sind in Anzahl, Form und Inhalt der - gegen</w:t>
      </w:r>
      <w:r>
        <w:rPr>
          <w:rFonts w:cs="Arial"/>
        </w:rPr>
        <w:t>ü</w:t>
      </w:r>
      <w:r>
        <w:rPr>
          <w:rFonts w:cs="Arial"/>
        </w:rPr>
        <w:t>ber den F</w:t>
      </w:r>
      <w:r>
        <w:rPr>
          <w:rFonts w:cs="Arial"/>
        </w:rPr>
        <w:t>ä</w:t>
      </w:r>
      <w:r>
        <w:rPr>
          <w:rFonts w:cs="Arial"/>
        </w:rPr>
        <w:t>chern Deutsch und Mathematik - geringeren Wochenstundenzahl anzupassen. Sie werden nicht benotet.</w:t>
      </w:r>
    </w:p>
    <w:p w14:paraId="5771A62D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5.2 zu Absatz 2</w:t>
      </w:r>
    </w:p>
    <w:p w14:paraId="3E00E9A2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5.2.1 Grundlage der Leistungsbewertung sind </w:t>
      </w:r>
      <w:hyperlink w:anchor="https%253A%252F%252Fbass.schul-welt.de%t" w:history="1">
        <w:r>
          <w:rPr>
            <w:rFonts w:cs="Arial"/>
          </w:rPr>
          <w:t>§ 48 SchulG</w:t>
        </w:r>
      </w:hyperlink>
      <w:r>
        <w:rPr>
          <w:b/>
        </w:rPr>
        <w:t xml:space="preserve"> </w:t>
      </w:r>
      <w:r>
        <w:rPr>
          <w:rFonts w:cs="Arial"/>
        </w:rPr>
        <w:t xml:space="preserve">und die Unterrichtsvorgaben </w:t>
      </w:r>
      <w:hyperlink w:anchor="https%253A%252F%252Fbass.schul-welt.de%p" w:history="1">
        <w:r>
          <w:rPr>
            <w:rFonts w:cs="Arial"/>
          </w:rPr>
          <w:t>(§ 29 SchulG).</w:t>
        </w:r>
      </w:hyperlink>
      <w:r>
        <w:t xml:space="preserve"> Werden Noten erteilt, sollen sie durch f</w:t>
      </w:r>
      <w:r>
        <w:t>ö</w:t>
      </w:r>
      <w:r>
        <w:t>rderliche, ermutigende und beratende Hinweise zum sinnvollen Weiterlernen erg</w:t>
      </w:r>
      <w:r>
        <w:t>ä</w:t>
      </w:r>
      <w:r>
        <w:t>nzt werden.</w:t>
      </w:r>
    </w:p>
    <w:p w14:paraId="440FCB29" w14:textId="77777777" w:rsidR="006A44E0" w:rsidRDefault="006A44E0">
      <w:pPr>
        <w:pStyle w:val="RVfliesstext175nb"/>
        <w:widowControl/>
        <w:rPr>
          <w:rFonts w:cs="Arial"/>
        </w:rPr>
      </w:pPr>
      <w:r>
        <w:t>5.2.2 Um Sch</w:t>
      </w:r>
      <w:r>
        <w:t>ü</w:t>
      </w:r>
      <w:r>
        <w:t>lerinnen und Sch</w:t>
      </w:r>
      <w:r>
        <w:t>ü</w:t>
      </w:r>
      <w:r>
        <w:t>ler in den Monaten vor der Versetzung in die Klasse 3 an Noten heranzuf</w:t>
      </w:r>
      <w:r>
        <w:t>ü</w:t>
      </w:r>
      <w:r>
        <w:t>hren, kann die stets erforderliche Leistungsbewertung ohne Noten durch Ziffernnoten erg</w:t>
      </w:r>
      <w:r>
        <w:t>ä</w:t>
      </w:r>
      <w:r>
        <w:t>nzt werden. Dies kann individuell zu unterschiedlichen Zeitpunkten geschehen und auf einzelne erbrachte Leistungen beschr</w:t>
      </w:r>
      <w:r>
        <w:t>ä</w:t>
      </w:r>
      <w:r>
        <w:t>nkt werden.</w:t>
      </w:r>
    </w:p>
    <w:p w14:paraId="2CF1BF89" w14:textId="77777777" w:rsidR="006A44E0" w:rsidRDefault="006A44E0">
      <w:pPr>
        <w:pStyle w:val="RVueberschrift285nz"/>
        <w:keepNext/>
        <w:keepLines/>
      </w:pPr>
      <w:r>
        <w:rPr>
          <w:rFonts w:cs="Calibri"/>
        </w:rPr>
        <w:t>5.3 zu Absatz 3</w:t>
      </w:r>
    </w:p>
    <w:p w14:paraId="514DA3DD" w14:textId="77777777" w:rsidR="006A44E0" w:rsidRDefault="006A44E0">
      <w:pPr>
        <w:pStyle w:val="RVfliesstext175nb"/>
        <w:widowControl/>
      </w:pPr>
      <w:r>
        <w:t xml:space="preserve">Der Beschluss der Schulkonfererenz setzt einen Beschluss nach </w:t>
      </w:r>
      <w:hyperlink w:anchor="13-11nr1.1p6(3)" w:history="1">
        <w:r>
          <w:t>§ 6 Absatz 3 Satz 2</w:t>
        </w:r>
      </w:hyperlink>
      <w:r>
        <w:rPr>
          <w:rFonts w:cs="Arial"/>
        </w:rPr>
        <w:t xml:space="preserve"> voraus.</w:t>
      </w:r>
    </w:p>
    <w:p w14:paraId="2A943EDC" w14:textId="77777777" w:rsidR="006A44E0" w:rsidRDefault="006A44E0">
      <w:pPr>
        <w:pStyle w:val="RVueberschrift285fz"/>
        <w:keepNext/>
        <w:keepLines/>
        <w:rPr>
          <w:rFonts w:cs="Arial"/>
        </w:rPr>
      </w:pPr>
      <w:bookmarkStart w:id="10" w:name="13-11nr1.1p6"/>
      <w:bookmarkEnd w:id="10"/>
      <w:r>
        <w:rPr>
          <w:rFonts w:cs="Arial"/>
        </w:rPr>
        <w:t>§</w:t>
      </w:r>
      <w:r>
        <w:rPr>
          <w:rFonts w:cs="Arial"/>
        </w:rPr>
        <w:t xml:space="preserve"> 6 </w:t>
      </w:r>
      <w:r>
        <w:br/>
        <w:t>Zeugnisse</w:t>
      </w:r>
    </w:p>
    <w:p w14:paraId="143C5524" w14:textId="77777777" w:rsidR="006A44E0" w:rsidRDefault="006A44E0">
      <w:pPr>
        <w:pStyle w:val="RVfliesstext175fb"/>
        <w:widowControl/>
      </w:pPr>
      <w:r>
        <w:rPr>
          <w:rFonts w:cs="Calibri"/>
        </w:rPr>
        <w:t>(1) In der Schuleingangsphase und in der Klasse 3 erhalten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Zeugnisse jeweils zum Ende des Schuljahres, in den Klassen 3 und 4 zum Schulhalbjahr und zum Ende des Schuljahres.</w:t>
      </w:r>
    </w:p>
    <w:p w14:paraId="699B0A09" w14:textId="77777777" w:rsidR="006A44E0" w:rsidRDefault="006A44E0">
      <w:pPr>
        <w:pStyle w:val="RVfliesstext175fb"/>
        <w:widowControl/>
        <w:rPr>
          <w:rFonts w:cs="Calibri"/>
        </w:rPr>
      </w:pPr>
      <w:bookmarkStart w:id="11" w:name="13-11nr1.1p6(2)"/>
      <w:bookmarkEnd w:id="11"/>
      <w:r>
        <w:rPr>
          <w:rFonts w:cs="Calibri"/>
        </w:rPr>
        <w:t xml:space="preserve">(2) Die Zeugnisse beschreiben in der Schuleingangsphase und in der </w:t>
      </w:r>
      <w:r>
        <w:t>Klasse 3 die Lernentwicklung und den Leistungsstand in den F</w:t>
      </w:r>
      <w:r>
        <w:t>ä</w:t>
      </w:r>
      <w:r>
        <w:t>chern.</w:t>
      </w:r>
    </w:p>
    <w:p w14:paraId="7BDCF1CE" w14:textId="77777777" w:rsidR="006A44E0" w:rsidRDefault="006A44E0">
      <w:pPr>
        <w:pStyle w:val="RVfliesstext175fb"/>
        <w:widowControl/>
      </w:pPr>
      <w:r>
        <w:t>(3) Das Versetzungszeugnis in die Klasse 3 enth</w:t>
      </w:r>
      <w:r>
        <w:t>ä</w:t>
      </w:r>
      <w:r>
        <w:t>lt dar</w:t>
      </w:r>
      <w:r>
        <w:t>ü</w:t>
      </w:r>
      <w:r>
        <w:t xml:space="preserve">ber hinaus </w:t>
      </w:r>
      <w:bookmarkStart w:id="12" w:name="13-11nr1.1p6(3)"/>
      <w:bookmarkEnd w:id="12"/>
      <w:r>
        <w:rPr>
          <w:rFonts w:cs="Calibri"/>
        </w:rPr>
        <w:t>Noten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ä</w:t>
      </w:r>
      <w:r>
        <w:rPr>
          <w:rFonts w:cs="Calibri"/>
        </w:rPr>
        <w:t xml:space="preserve">cher. Die Schulkonferenz kann davon abweichend </w:t>
      </w:r>
      <w:r>
        <w:t>beschlie</w:t>
      </w:r>
      <w:r>
        <w:t>ß</w:t>
      </w:r>
      <w:r>
        <w:t>en, auf Noten zu verzichten. Die Zeugnisse der Klasse 3 enthalten ebenfalls Noten f</w:t>
      </w:r>
      <w:r>
        <w:t>ü</w:t>
      </w:r>
      <w:r>
        <w:t>r die F</w:t>
      </w:r>
      <w:r>
        <w:t>ä</w:t>
      </w:r>
      <w:r>
        <w:t xml:space="preserve">cher. Dies gilt nicht, wenn die Schulkonferenz einen Beschluss nach </w:t>
      </w:r>
      <w:hyperlink w:anchor="13-11nr1.1p5(3)" w:history="1">
        <w:r>
          <w:t>§ 5 Absatz 3</w:t>
        </w:r>
      </w:hyperlink>
      <w:r>
        <w:rPr>
          <w:rFonts w:cs="Calibri"/>
        </w:rPr>
        <w:t xml:space="preserve"> gefasst hat.</w:t>
      </w:r>
    </w:p>
    <w:p w14:paraId="6635534F" w14:textId="77777777" w:rsidR="006A44E0" w:rsidRDefault="006A44E0">
      <w:pPr>
        <w:pStyle w:val="RVfliesstext175fb"/>
        <w:widowControl/>
      </w:pPr>
      <w:r>
        <w:rPr>
          <w:rFonts w:cs="Calibri"/>
        </w:rPr>
        <w:t>(4) Die Zeugnisse der Klasse 4 enthalten Noten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ä</w:t>
      </w:r>
      <w:r>
        <w:rPr>
          <w:rFonts w:cs="Calibri"/>
        </w:rPr>
        <w:t>cher.</w:t>
      </w:r>
    </w:p>
    <w:p w14:paraId="26C9F80F" w14:textId="77777777" w:rsidR="006A44E0" w:rsidRDefault="006A44E0">
      <w:pPr>
        <w:pStyle w:val="RVfliesstext175fb"/>
        <w:widowControl/>
      </w:pPr>
      <w:bookmarkStart w:id="13" w:name="13-11nr1.1p6(5)"/>
      <w:bookmarkEnd w:id="13"/>
      <w:r>
        <w:rPr>
          <w:rFonts w:cs="Calibri"/>
        </w:rPr>
        <w:t>(5) Alle Zeugnisse enthalten au</w:t>
      </w:r>
      <w:r>
        <w:rPr>
          <w:rFonts w:cs="Calibri"/>
        </w:rPr>
        <w:t>ß</w:t>
      </w:r>
      <w:r>
        <w:rPr>
          <w:rFonts w:cs="Calibri"/>
        </w:rPr>
        <w:t xml:space="preserve">erdem die nach </w:t>
      </w:r>
      <w:hyperlink w:anchor="https%253A%252F%252Fbass.schul-welt.de%u" w:history="1">
        <w:r>
          <w:rPr>
            <w:rFonts w:cs="Calibri"/>
          </w:rPr>
          <w:t xml:space="preserve">§ 49 Absatz 2 und 3 </w:t>
        </w:r>
      </w:hyperlink>
      <w:r>
        <w:t>SchulG</w:t>
      </w:r>
      <w:r>
        <w:rPr>
          <w:rFonts w:cs="Calibri"/>
        </w:rPr>
        <w:t xml:space="preserve"> erforderlichen Angaben.</w:t>
      </w:r>
    </w:p>
    <w:p w14:paraId="2D3E22AE" w14:textId="77777777" w:rsidR="006A44E0" w:rsidRDefault="006A44E0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6</w:t>
      </w:r>
    </w:p>
    <w:p w14:paraId="43C52EC6" w14:textId="77777777" w:rsidR="006A44E0" w:rsidRDefault="006A44E0">
      <w:pPr>
        <w:pStyle w:val="RVueberschrift285nz"/>
        <w:keepNext/>
        <w:keepLines/>
      </w:pPr>
      <w:bookmarkStart w:id="14" w:name="13-11nr1.2p6.1"/>
      <w:bookmarkEnd w:id="14"/>
      <w:r>
        <w:rPr>
          <w:rFonts w:cs="Calibri"/>
        </w:rPr>
        <w:t>6.1 zu Absatz 1</w:t>
      </w:r>
    </w:p>
    <w:p w14:paraId="7EA0394B" w14:textId="77777777" w:rsidR="006A44E0" w:rsidRDefault="006A44E0">
      <w:pPr>
        <w:pStyle w:val="RVfliesstext175nb"/>
        <w:widowControl/>
      </w:pPr>
      <w:r>
        <w:t>6.1.1 Alle Sch</w:t>
      </w:r>
      <w:r>
        <w:t>ü</w:t>
      </w:r>
      <w:r>
        <w:t>lerinnen und Sch</w:t>
      </w:r>
      <w:r>
        <w:t>ü</w:t>
      </w:r>
      <w:r>
        <w:t xml:space="preserve">ler erhalten Zeugnisse in deutscher Sprache mit den in der </w:t>
      </w:r>
      <w:hyperlink w:anchor="AnlageVV" w:history="1">
        <w:r>
          <w:t>Anlage</w:t>
        </w:r>
      </w:hyperlink>
      <w:r>
        <w:rPr>
          <w:rFonts w:cs="Arial"/>
        </w:rPr>
        <w:t xml:space="preserve"> festgelegten Angaben. Personen mit dem Geschlecht </w:t>
      </w:r>
      <w:r>
        <w:rPr>
          <w:rFonts w:cs="Arial"/>
        </w:rPr>
        <w:t>„</w:t>
      </w:r>
      <w:r>
        <w:rPr>
          <w:rFonts w:cs="Arial"/>
        </w:rPr>
        <w:t>divers</w:t>
      </w:r>
      <w:r>
        <w:rPr>
          <w:rFonts w:cs="Arial"/>
        </w:rPr>
        <w:t>“</w:t>
      </w:r>
      <w:r>
        <w:rPr>
          <w:rFonts w:cs="Arial"/>
        </w:rPr>
        <w:t xml:space="preserve"> und ohne Geschlechtsangabe erhalten geschlechtsneutrale Zeugnisse.</w:t>
      </w:r>
    </w:p>
    <w:p w14:paraId="63C2EA81" w14:textId="77777777" w:rsidR="006A44E0" w:rsidRDefault="006A44E0">
      <w:pPr>
        <w:pStyle w:val="RVfliesstext175nb"/>
        <w:widowControl/>
      </w:pPr>
      <w:r>
        <w:rPr>
          <w:rFonts w:cs="Arial"/>
        </w:rPr>
        <w:t xml:space="preserve">6.1.2 Aussagen zu Deutsch als Zweitsprache und zum herkunftssprachlichen Unterricht sind unter </w:t>
      </w:r>
      <w:r>
        <w:rPr>
          <w:rFonts w:cs="Arial"/>
        </w:rPr>
        <w:t>„</w:t>
      </w:r>
      <w:r>
        <w:rPr>
          <w:rFonts w:cs="Arial"/>
        </w:rPr>
        <w:t>Bemerkungen</w:t>
      </w:r>
      <w:r>
        <w:rPr>
          <w:rFonts w:cs="Arial"/>
        </w:rPr>
        <w:t>“</w:t>
      </w:r>
      <w:r>
        <w:rPr>
          <w:rFonts w:cs="Arial"/>
        </w:rPr>
        <w:t xml:space="preserve"> einzutragen.</w:t>
      </w:r>
    </w:p>
    <w:p w14:paraId="47AB453C" w14:textId="77777777" w:rsidR="006A44E0" w:rsidRDefault="006A44E0">
      <w:pPr>
        <w:pStyle w:val="RVfliesstext175nb"/>
        <w:widowControl/>
      </w:pPr>
      <w:r>
        <w:rPr>
          <w:rFonts w:cs="Arial"/>
        </w:rPr>
        <w:t>6.1.3 Die Zeugnisse der Kinder von beruflich Reisenden werden von der jeweiligen Stammschule unter Verwendung der Eintragungen im Schultagebuch und erg</w:t>
      </w:r>
      <w:r>
        <w:rPr>
          <w:rFonts w:cs="Arial"/>
        </w:rPr>
        <w:t>ä</w:t>
      </w:r>
      <w:r>
        <w:rPr>
          <w:rFonts w:cs="Arial"/>
        </w:rPr>
        <w:t>nzender Berichte der St</w:t>
      </w:r>
      <w:r>
        <w:rPr>
          <w:rFonts w:cs="Arial"/>
        </w:rPr>
        <w:t>ü</w:t>
      </w:r>
      <w:r>
        <w:rPr>
          <w:rFonts w:cs="Arial"/>
        </w:rPr>
        <w:t>tzpunktschulen ausgestellt.</w:t>
      </w:r>
    </w:p>
    <w:p w14:paraId="108BD7A1" w14:textId="77777777" w:rsidR="006A44E0" w:rsidRDefault="006A44E0">
      <w:pPr>
        <w:pStyle w:val="RVfliesstext175nb"/>
        <w:widowControl/>
        <w:rPr>
          <w:rFonts w:cs="Arial"/>
        </w:rPr>
      </w:pPr>
      <w:bookmarkStart w:id="15" w:name="13-11nr1.2p6.14"/>
      <w:bookmarkEnd w:id="15"/>
      <w:r>
        <w:rPr>
          <w:rFonts w:cs="Arial"/>
        </w:rPr>
        <w:t>6.1.4 F</w:t>
      </w:r>
      <w:r>
        <w:rPr>
          <w:rFonts w:cs="Arial"/>
        </w:rPr>
        <w:t>ü</w:t>
      </w:r>
      <w:r>
        <w:rPr>
          <w:rFonts w:cs="Arial"/>
        </w:rPr>
        <w:t>r Zeugnisse gilt au</w:t>
      </w:r>
      <w:r>
        <w:rPr>
          <w:rFonts w:cs="Arial"/>
        </w:rPr>
        <w:t>ß</w:t>
      </w:r>
      <w:r>
        <w:rPr>
          <w:rFonts w:cs="Arial"/>
        </w:rPr>
        <w:t xml:space="preserve">erdem </w:t>
      </w:r>
      <w:hyperlink w:anchor="https%253A%252F%252Fbass.schul-welt.de%v" w:history="1">
        <w:r>
          <w:rPr>
            <w:rFonts w:cs="Arial"/>
          </w:rPr>
          <w:t>§ 49 SchulG.</w:t>
        </w:r>
      </w:hyperlink>
      <w:r>
        <w:t xml:space="preserve"> Sie werden im Laufe der letzten Unterrichtswoche ausgegeben. Die Eltern erhalten hierbei die Gelegenheit zu einem Gespr</w:t>
      </w:r>
      <w:r>
        <w:t>ä</w:t>
      </w:r>
      <w:r>
        <w:t>ch mit der Klassenlehrerin oder dem Klassenlehrer, an dem auch die Sch</w:t>
      </w:r>
      <w:r>
        <w:t>ü</w:t>
      </w:r>
      <w:r>
        <w:t>lerin oder der Sch</w:t>
      </w:r>
      <w:r>
        <w:t>ü</w:t>
      </w:r>
      <w:r>
        <w:t>ler teilnehmen kann.</w:t>
      </w:r>
    </w:p>
    <w:p w14:paraId="5FDC043E" w14:textId="77777777" w:rsidR="006A44E0" w:rsidRDefault="006A44E0">
      <w:pPr>
        <w:pStyle w:val="RVfliesstext175nb"/>
        <w:widowControl/>
        <w:rPr>
          <w:rFonts w:cs="Arial"/>
        </w:rPr>
      </w:pPr>
      <w:r>
        <w:t xml:space="preserve">6.1.5 Den Schulen wird empfohlen, in Klasse 3 einen der Sprechtage </w:t>
      </w:r>
      <w:hyperlink w:anchor="https%253A%252F%252Fbass.schul-welt.de%w" w:history="1">
        <w:r>
          <w:t xml:space="preserve">(§ 9 </w:t>
        </w:r>
      </w:hyperlink>
      <w:r>
        <w:rPr>
          <w:rFonts w:cs="Arial"/>
        </w:rPr>
        <w:t>Absatz 3 ADO-BASS 21-02 Nr. 4)</w:t>
      </w:r>
      <w:r>
        <w:t xml:space="preserve"> zum Ende des ersten Schulhalbjahres durchzuf</w:t>
      </w:r>
      <w:r>
        <w:t>ü</w:t>
      </w:r>
      <w:r>
        <w:t>hren.</w:t>
      </w:r>
    </w:p>
    <w:p w14:paraId="169BA6AD" w14:textId="77777777" w:rsidR="006A44E0" w:rsidRDefault="006A44E0">
      <w:pPr>
        <w:pStyle w:val="RVueberschrift285nz"/>
        <w:keepNext/>
        <w:keepLines/>
      </w:pPr>
      <w:bookmarkStart w:id="16" w:name="13-11nr1.2nr6.3"/>
      <w:bookmarkEnd w:id="16"/>
      <w:r>
        <w:rPr>
          <w:rFonts w:cs="Calibri"/>
        </w:rPr>
        <w:t>6.3 zu Absatz 3</w:t>
      </w:r>
    </w:p>
    <w:p w14:paraId="6C5600C1" w14:textId="77777777" w:rsidR="006A44E0" w:rsidRDefault="006A44E0">
      <w:pPr>
        <w:pStyle w:val="RVfliesstext175nb"/>
        <w:widowControl/>
      </w:pPr>
      <w:r>
        <w:t>Soweit der Erlass zur 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bei besonderen Schwierigkeiten im Erlernen des Lesens und Rechtschreibens (</w:t>
      </w:r>
      <w:hyperlink w:anchor="https%253A%252F%252Fbass.schul-welt.de%x" w:history="1">
        <w:r>
          <w:t>BASS 14-01 Nr. 1</w:t>
        </w:r>
      </w:hyperlink>
      <w:r>
        <w:rPr>
          <w:rFonts w:cs="Arial"/>
        </w:rPr>
        <w:t>) angewandt wird, kann im Fach Deutsch auf die Benotung der Teilbereiche Lesen und/oder Rechtschreiben verzichtet werden.</w:t>
      </w:r>
    </w:p>
    <w:p w14:paraId="3A67D803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6.4 zu Absatz 4</w:t>
      </w:r>
    </w:p>
    <w:p w14:paraId="3CD6B425" w14:textId="77777777" w:rsidR="006A44E0" w:rsidRDefault="006A44E0">
      <w:pPr>
        <w:pStyle w:val="RVfliesstext175nb"/>
        <w:widowControl/>
      </w:pPr>
      <w:r>
        <w:rPr>
          <w:rFonts w:cs="Arial"/>
        </w:rPr>
        <w:t>Die Verwaltungsvorschrift 6.3 zu Absatz 3 gilt entsprechend.</w:t>
      </w:r>
    </w:p>
    <w:p w14:paraId="13C9CD1B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6.5 zu Absatz 5</w:t>
      </w:r>
    </w:p>
    <w:p w14:paraId="3FCE3A3C" w14:textId="77777777" w:rsidR="006A44E0" w:rsidRDefault="006A44E0">
      <w:pPr>
        <w:pStyle w:val="RVfliesstext175nb"/>
        <w:widowControl/>
      </w:pPr>
      <w:r>
        <w:rPr>
          <w:rFonts w:cs="Arial"/>
        </w:rPr>
        <w:t>R</w:t>
      </w:r>
      <w:r>
        <w:rPr>
          <w:rFonts w:cs="Arial"/>
        </w:rPr>
        <w:t>ü</w:t>
      </w:r>
      <w:r>
        <w:rPr>
          <w:rFonts w:cs="Arial"/>
        </w:rPr>
        <w:t>ckmeldungen zum Arbeits- und Sozialverhalten der Kinder an die Eltern sind eine wesentliche Grundlage der Bildungs- und Erziehungspartnerschaft in der Grundschule. Es wird empfohlen, in allen Zeugnissen Aussagen zum Arbeits- und Sozialverhalten aufzunehmen.</w:t>
      </w:r>
    </w:p>
    <w:p w14:paraId="659CD6D4" w14:textId="77777777" w:rsidR="006A44E0" w:rsidRDefault="006A44E0">
      <w:pPr>
        <w:pStyle w:val="RVueberschrift285fz"/>
        <w:keepNext/>
        <w:keepLines/>
        <w:rPr>
          <w:rFonts w:cs="Arial"/>
        </w:rPr>
      </w:pPr>
      <w:bookmarkStart w:id="17" w:name="13-11nr1.1p7"/>
      <w:bookmarkEnd w:id="17"/>
      <w:r>
        <w:rPr>
          <w:rFonts w:cs="Arial"/>
        </w:rPr>
        <w:t>§</w:t>
      </w:r>
      <w:r>
        <w:rPr>
          <w:rFonts w:cs="Arial"/>
        </w:rPr>
        <w:t xml:space="preserve"> 7 </w:t>
      </w:r>
      <w:r>
        <w:br/>
        <w:t xml:space="preserve">Versetzung </w:t>
      </w:r>
    </w:p>
    <w:p w14:paraId="4CEA6459" w14:textId="77777777" w:rsidR="006A44E0" w:rsidRDefault="006A44E0">
      <w:pPr>
        <w:pStyle w:val="RVfliesstext175fb"/>
        <w:widowControl/>
      </w:pPr>
      <w:r>
        <w:rPr>
          <w:rFonts w:cs="Calibri"/>
        </w:rPr>
        <w:t>(1)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gehen ohne Versetzung vom ersten Schulbesuchsjahr in das zweite Schulbesuchsjahr </w:t>
      </w:r>
      <w:r>
        <w:rPr>
          <w:rFonts w:cs="Calibri"/>
        </w:rPr>
        <w:t>ü</w:t>
      </w:r>
      <w:r>
        <w:rPr>
          <w:rFonts w:cs="Calibri"/>
        </w:rPr>
        <w:t xml:space="preserve">ber. Der </w:t>
      </w:r>
      <w:r>
        <w:rPr>
          <w:rFonts w:cs="Calibri"/>
        </w:rPr>
        <w:t>Ü</w:t>
      </w:r>
      <w:r>
        <w:rPr>
          <w:rFonts w:cs="Calibri"/>
        </w:rPr>
        <w:t>bergang in die Klassen 3, 4 und 5 beruht auf einer Versetzung.</w:t>
      </w:r>
    </w:p>
    <w:p w14:paraId="5718824C" w14:textId="77777777" w:rsidR="006A44E0" w:rsidRDefault="006A44E0">
      <w:pPr>
        <w:pStyle w:val="RVfliesstext175fb"/>
        <w:widowControl/>
      </w:pPr>
      <w:r>
        <w:rPr>
          <w:rFonts w:cs="Calibri"/>
        </w:rPr>
        <w:t>(2) Die Grundschule hat ihren Unterricht so zu gestalten, dass die Versetzung der Regelfall ist.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deren Versetzung gef</w:t>
      </w:r>
      <w:r>
        <w:rPr>
          <w:rFonts w:cs="Calibri"/>
        </w:rPr>
        <w:t>ä</w:t>
      </w:r>
      <w:r>
        <w:rPr>
          <w:rFonts w:cs="Calibri"/>
        </w:rPr>
        <w:t>hrdet ist, erhalten zum Ende des Schulhalbjahres eine individuelle Lern- und F</w:t>
      </w:r>
      <w:r>
        <w:rPr>
          <w:rFonts w:cs="Calibri"/>
        </w:rPr>
        <w:t>ö</w:t>
      </w:r>
      <w:r>
        <w:rPr>
          <w:rFonts w:cs="Calibri"/>
        </w:rPr>
        <w:t>rderempfehlung. Erkannte Lern- und Leistungsdefizite sollen durch entsprechende F</w:t>
      </w:r>
      <w:r>
        <w:rPr>
          <w:rFonts w:cs="Calibri"/>
        </w:rPr>
        <w:t>ö</w:t>
      </w:r>
      <w:r>
        <w:rPr>
          <w:rFonts w:cs="Calibri"/>
        </w:rPr>
        <w:t>rderung bis zur Versetzungsentscheidung unter Einbeziehung der Eltern behoben werden.</w:t>
      </w:r>
    </w:p>
    <w:p w14:paraId="624B80E3" w14:textId="77777777" w:rsidR="006A44E0" w:rsidRDefault="006A44E0">
      <w:pPr>
        <w:pStyle w:val="RVfliesstext175fb"/>
        <w:widowControl/>
      </w:pPr>
      <w:r>
        <w:rPr>
          <w:rFonts w:cs="Calibri"/>
        </w:rPr>
        <w:t>(3) Die Versetzungskonferenz beschlie</w:t>
      </w:r>
      <w:r>
        <w:rPr>
          <w:rFonts w:cs="Calibri"/>
        </w:rPr>
        <w:t>ß</w:t>
      </w:r>
      <w:r>
        <w:rPr>
          <w:rFonts w:cs="Calibri"/>
        </w:rPr>
        <w:t>t nach Anh</w:t>
      </w:r>
      <w:r>
        <w:rPr>
          <w:rFonts w:cs="Calibri"/>
        </w:rPr>
        <w:t>ö</w:t>
      </w:r>
      <w:r>
        <w:rPr>
          <w:rFonts w:cs="Calibri"/>
        </w:rPr>
        <w:t>rung der Eltern oder auf deren Antrag,</w:t>
      </w:r>
    </w:p>
    <w:p w14:paraId="059C7828" w14:textId="77777777" w:rsidR="006A44E0" w:rsidRDefault="006A44E0">
      <w:pPr>
        <w:pStyle w:val="RVfliesstext175fb"/>
        <w:widowControl/>
        <w:rPr>
          <w:rFonts w:cs="Calibri"/>
        </w:rPr>
      </w:pPr>
      <w:bookmarkStart w:id="18" w:name="13-11nr1.1p7(3)nr1"/>
      <w:bookmarkEnd w:id="18"/>
      <w:r>
        <w:rPr>
          <w:rFonts w:cs="Calibri"/>
        </w:rPr>
        <w:t>1. eine Sch</w:t>
      </w:r>
      <w:r>
        <w:rPr>
          <w:rFonts w:cs="Calibri"/>
        </w:rPr>
        <w:t>ü</w:t>
      </w:r>
      <w:r>
        <w:rPr>
          <w:rFonts w:cs="Calibri"/>
        </w:rPr>
        <w:t>lerin oder einen Sch</w:t>
      </w:r>
      <w:r>
        <w:rPr>
          <w:rFonts w:cs="Calibri"/>
        </w:rPr>
        <w:t>ü</w:t>
      </w:r>
      <w:r>
        <w:rPr>
          <w:rFonts w:cs="Calibri"/>
        </w:rPr>
        <w:t xml:space="preserve">ler vom ersten Schulbesuchsjahr in </w:t>
      </w:r>
      <w:r>
        <w:t>die Klasse 3 zu versetzen, wenn sie oder er daf</w:t>
      </w:r>
      <w:r>
        <w:t>ü</w:t>
      </w:r>
      <w:r>
        <w:t>r geeignet ist,</w:t>
      </w:r>
    </w:p>
    <w:p w14:paraId="5EBA5B64" w14:textId="77777777" w:rsidR="006A44E0" w:rsidRDefault="006A44E0">
      <w:pPr>
        <w:pStyle w:val="RVfliesstext175fb"/>
        <w:widowControl/>
        <w:rPr>
          <w:rFonts w:cs="Calibri"/>
        </w:rPr>
      </w:pPr>
      <w:r>
        <w:t>2. dass eine Sch</w:t>
      </w:r>
      <w:r>
        <w:t>ü</w:t>
      </w:r>
      <w:r>
        <w:t>lerin oder ein Sch</w:t>
      </w:r>
      <w:r>
        <w:t>ü</w:t>
      </w:r>
      <w:r>
        <w:t>ler ein drittes Jahr in der Schuleingangsphase verbleibt, wenn sie oder er noch nicht f</w:t>
      </w:r>
      <w:r>
        <w:t>ü</w:t>
      </w:r>
      <w:r>
        <w:t>r die Klasse 3 geeignet ist.</w:t>
      </w:r>
    </w:p>
    <w:p w14:paraId="2E50E265" w14:textId="77777777" w:rsidR="006A44E0" w:rsidRDefault="006A44E0">
      <w:pPr>
        <w:pStyle w:val="RVfliesstext175fb"/>
        <w:widowControl/>
      </w:pPr>
      <w:bookmarkStart w:id="19" w:name="13-11nr1.1p7(4)"/>
      <w:bookmarkEnd w:id="19"/>
      <w:r>
        <w:t>(4) Eine Sch</w:t>
      </w:r>
      <w:r>
        <w:t>ü</w:t>
      </w:r>
      <w:r>
        <w:t>lerin oder ein Sch</w:t>
      </w:r>
      <w:r>
        <w:t>ü</w:t>
      </w:r>
      <w:r>
        <w:t>ler wird in die Klassen 3, 4 und 5 ver</w:t>
      </w:r>
      <w:r>
        <w:rPr>
          <w:rFonts w:cs="Calibri"/>
        </w:rPr>
        <w:t>setzt, wenn in allen F</w:t>
      </w:r>
      <w:r>
        <w:rPr>
          <w:rFonts w:cs="Calibri"/>
        </w:rPr>
        <w:t>ä</w:t>
      </w:r>
      <w:r>
        <w:rPr>
          <w:rFonts w:cs="Calibri"/>
        </w:rPr>
        <w:t>chern mindestens ausreichende Leistungen erbracht wurden. Sie oder er wird auch dann versetzt, wenn auf Grund der Gesamtentwicklung zu erwarten ist, dass in der n</w:t>
      </w:r>
      <w:r>
        <w:rPr>
          <w:rFonts w:cs="Calibri"/>
        </w:rPr>
        <w:t>ä</w:t>
      </w:r>
      <w:r>
        <w:rPr>
          <w:rFonts w:cs="Calibri"/>
        </w:rPr>
        <w:t>chst h</w:t>
      </w:r>
      <w:r>
        <w:rPr>
          <w:rFonts w:cs="Calibri"/>
        </w:rPr>
        <w:t>ö</w:t>
      </w:r>
      <w:r>
        <w:rPr>
          <w:rFonts w:cs="Calibri"/>
        </w:rPr>
        <w:t>heren Klasse eine hinreichende F</w:t>
      </w:r>
      <w:r>
        <w:rPr>
          <w:rFonts w:cs="Calibri"/>
        </w:rPr>
        <w:t>ö</w:t>
      </w:r>
      <w:r>
        <w:rPr>
          <w:rFonts w:cs="Calibri"/>
        </w:rPr>
        <w:t>rderung und eine erfolgreiche Mitarbeit m</w:t>
      </w:r>
      <w:r>
        <w:rPr>
          <w:rFonts w:cs="Calibri"/>
        </w:rPr>
        <w:t>ö</w:t>
      </w:r>
      <w:r>
        <w:rPr>
          <w:rFonts w:cs="Calibri"/>
        </w:rPr>
        <w:t>glich sind.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nicht versetzt worden sind, erhalten zum Ende des Schuljahres ebenfalls eine individuelle Lern- und F</w:t>
      </w:r>
      <w:r>
        <w:rPr>
          <w:rFonts w:cs="Calibri"/>
        </w:rPr>
        <w:t>ö</w:t>
      </w:r>
      <w:r>
        <w:rPr>
          <w:rFonts w:cs="Calibri"/>
        </w:rPr>
        <w:t>rderempfehlung.</w:t>
      </w:r>
    </w:p>
    <w:p w14:paraId="700A1913" w14:textId="77777777" w:rsidR="006A44E0" w:rsidRDefault="006A44E0">
      <w:pPr>
        <w:pStyle w:val="RVfliesstext175fb"/>
        <w:widowControl/>
      </w:pPr>
      <w:r>
        <w:rPr>
          <w:rFonts w:cs="Calibri"/>
        </w:rPr>
        <w:t>(5) 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kann auf Antrag der Eltern im Verlauf des Schuljahres von der Klasse 3 in die Schuleingangsphase, von der Klasse 4 in die Klasse 3 zur</w:t>
      </w:r>
      <w:r>
        <w:rPr>
          <w:rFonts w:cs="Calibri"/>
        </w:rPr>
        <w:t>ü</w:t>
      </w:r>
      <w:r>
        <w:rPr>
          <w:rFonts w:cs="Calibri"/>
        </w:rPr>
        <w:t>cktreten, wenn sie oder er in der bisherigen Klasse nicht mehr erfolgreich mitarbeiten kann. Dar</w:t>
      </w:r>
      <w:r>
        <w:rPr>
          <w:rFonts w:cs="Calibri"/>
        </w:rPr>
        <w:t>ü</w:t>
      </w:r>
      <w:r>
        <w:rPr>
          <w:rFonts w:cs="Calibri"/>
        </w:rPr>
        <w:t>ber entscheidet die Versetzungskonferenz. Zum n</w:t>
      </w:r>
      <w:r>
        <w:rPr>
          <w:rFonts w:cs="Calibri"/>
        </w:rPr>
        <w:t>ä</w:t>
      </w:r>
      <w:r>
        <w:rPr>
          <w:rFonts w:cs="Calibri"/>
        </w:rPr>
        <w:t>chsten Versetzungstermin wird eine Versetzung nicht erneut ausgesprochen.</w:t>
      </w:r>
    </w:p>
    <w:p w14:paraId="4E70ECAE" w14:textId="77777777" w:rsidR="006A44E0" w:rsidRDefault="006A44E0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7</w:t>
      </w:r>
    </w:p>
    <w:p w14:paraId="5D34B5F0" w14:textId="77777777" w:rsidR="006A44E0" w:rsidRDefault="006A44E0">
      <w:pPr>
        <w:pStyle w:val="RVueberschrift285nz"/>
        <w:keepNext/>
        <w:keepLines/>
      </w:pPr>
      <w:r>
        <w:rPr>
          <w:rFonts w:cs="Calibri"/>
        </w:rPr>
        <w:t>7.2 zu Absatz 2</w:t>
      </w:r>
    </w:p>
    <w:p w14:paraId="4A349326" w14:textId="77777777" w:rsidR="006A44E0" w:rsidRDefault="006A44E0">
      <w:pPr>
        <w:pStyle w:val="RVfliesstext175nb"/>
        <w:widowControl/>
      </w:pPr>
      <w:r>
        <w:t>Lern- und F</w:t>
      </w:r>
      <w:r>
        <w:t>ö</w:t>
      </w:r>
      <w:r>
        <w:t xml:space="preserve">rderempfehlungen </w:t>
      </w:r>
      <w:hyperlink w:anchor="https%253A%252F%252Fbass.schul-welt.de%y" w:history="1">
        <w:r>
          <w:t>(§ 50 Absatz 3 SchulG)</w:t>
        </w:r>
      </w:hyperlink>
      <w:r>
        <w:rPr>
          <w:rFonts w:cs="Arial"/>
        </w:rPr>
        <w:t xml:space="preserve"> werden erstmals zum Halbjahr des zweiten Schulbesuchsjahres erteilt. Personen mit dem Geschlecht </w:t>
      </w:r>
      <w:r>
        <w:rPr>
          <w:rFonts w:cs="Arial"/>
        </w:rPr>
        <w:t>„</w:t>
      </w:r>
      <w:r>
        <w:rPr>
          <w:rFonts w:cs="Arial"/>
        </w:rPr>
        <w:t>divers</w:t>
      </w:r>
      <w:r>
        <w:rPr>
          <w:rFonts w:cs="Arial"/>
        </w:rPr>
        <w:t>“</w:t>
      </w:r>
      <w:r>
        <w:rPr>
          <w:rFonts w:cs="Arial"/>
        </w:rPr>
        <w:t xml:space="preserve"> und ohne Geschlechtsangabe erhalten geschlechtsneutrale Empfehlungen.</w:t>
      </w:r>
    </w:p>
    <w:p w14:paraId="5DFE0646" w14:textId="77777777" w:rsidR="006A44E0" w:rsidRDefault="006A44E0">
      <w:pPr>
        <w:pStyle w:val="RVfliesstext175nb"/>
        <w:widowControl/>
      </w:pPr>
      <w:r>
        <w:rPr>
          <w:rFonts w:cs="Arial"/>
        </w:rPr>
        <w:t>Die Lern- und F</w:t>
      </w:r>
      <w:r>
        <w:rPr>
          <w:rFonts w:cs="Arial"/>
        </w:rPr>
        <w:t>ö</w:t>
      </w:r>
      <w:r>
        <w:rPr>
          <w:rFonts w:cs="Arial"/>
        </w:rPr>
        <w:t>rderempfehlung richtet sich an die Eltern, die Sch</w:t>
      </w:r>
      <w:r>
        <w:rPr>
          <w:rFonts w:cs="Arial"/>
        </w:rPr>
        <w:t>ü</w:t>
      </w:r>
      <w:r>
        <w:rPr>
          <w:rFonts w:cs="Arial"/>
        </w:rPr>
        <w:t>lerin oder den Sch</w:t>
      </w:r>
      <w:r>
        <w:rPr>
          <w:rFonts w:cs="Arial"/>
        </w:rPr>
        <w:t>ü</w:t>
      </w:r>
      <w:r>
        <w:rPr>
          <w:rFonts w:cs="Arial"/>
        </w:rPr>
        <w:t>ler und an die Schule selbst. Sie wird schriftlich erteilt und ist nicht Bestandteil eines Zeugnisses. Die Klassenlehrerin oder der Klassenlehrer erl</w:t>
      </w:r>
      <w:r>
        <w:rPr>
          <w:rFonts w:cs="Arial"/>
        </w:rPr>
        <w:t>ä</w:t>
      </w:r>
      <w:r>
        <w:rPr>
          <w:rFonts w:cs="Arial"/>
        </w:rPr>
        <w:t>utert sie bei Bedarf m</w:t>
      </w:r>
      <w:r>
        <w:rPr>
          <w:rFonts w:cs="Arial"/>
        </w:rPr>
        <w:t>ü</w:t>
      </w:r>
      <w:r>
        <w:rPr>
          <w:rFonts w:cs="Arial"/>
        </w:rPr>
        <w:t>ndlich.</w:t>
      </w:r>
    </w:p>
    <w:p w14:paraId="754393BA" w14:textId="77777777" w:rsidR="006A44E0" w:rsidRDefault="006A44E0">
      <w:pPr>
        <w:pStyle w:val="RVfliesstext175nb"/>
        <w:widowControl/>
      </w:pPr>
      <w:r>
        <w:rPr>
          <w:rFonts w:cs="Arial"/>
        </w:rPr>
        <w:t>Lern- und F</w:t>
      </w:r>
      <w:r>
        <w:rPr>
          <w:rFonts w:cs="Arial"/>
        </w:rPr>
        <w:t>ö</w:t>
      </w:r>
      <w:r>
        <w:rPr>
          <w:rFonts w:cs="Arial"/>
        </w:rPr>
        <w:t>rderempfehlungen beschreiben die Minderleistungen und zeigen Wege auf, diese zu beheben. Hierzu k</w:t>
      </w:r>
      <w:r>
        <w:rPr>
          <w:rFonts w:cs="Arial"/>
        </w:rPr>
        <w:t>ö</w:t>
      </w:r>
      <w:r>
        <w:rPr>
          <w:rFonts w:cs="Arial"/>
        </w:rPr>
        <w:t>nnen Vereinbarungen der Schule mit 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und ihren Eltern geh</w:t>
      </w:r>
      <w:r>
        <w:rPr>
          <w:rFonts w:cs="Arial"/>
        </w:rPr>
        <w:t>ö</w:t>
      </w:r>
      <w:r>
        <w:rPr>
          <w:rFonts w:cs="Arial"/>
        </w:rPr>
        <w:t>ren.</w:t>
      </w:r>
    </w:p>
    <w:p w14:paraId="3C8740C7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>Au</w:t>
      </w:r>
      <w:r>
        <w:rPr>
          <w:rFonts w:cs="Arial"/>
        </w:rPr>
        <w:t>ß</w:t>
      </w:r>
      <w:r>
        <w:rPr>
          <w:rFonts w:cs="Arial"/>
        </w:rPr>
        <w:t>erdem sind die Eltern in Anlehnung an</w:t>
      </w:r>
      <w:hyperlink w:anchor="https%253A%252F%252Fbass.schul-welt.de%z" w:history="1">
        <w:r>
          <w:rPr>
            <w:rFonts w:cs="Arial"/>
          </w:rPr>
          <w:t xml:space="preserve"> § 50 Absatz 4 SchulG</w:t>
        </w:r>
      </w:hyperlink>
      <w:r>
        <w:t xml:space="preserve"> in der Regel 10 Wochen vor dem Versetzungstermin schriftlich zu informieren, wenn die Versetzung einer Sch</w:t>
      </w:r>
      <w:r>
        <w:t>ü</w:t>
      </w:r>
      <w:r>
        <w:t>lerin oder eines Sch</w:t>
      </w:r>
      <w:r>
        <w:t>ü</w:t>
      </w:r>
      <w:r>
        <w:t>lers gef</w:t>
      </w:r>
      <w:r>
        <w:t>ä</w:t>
      </w:r>
      <w:r>
        <w:t>hrdet ist.</w:t>
      </w:r>
    </w:p>
    <w:p w14:paraId="2BCCF606" w14:textId="77777777" w:rsidR="006A44E0" w:rsidRDefault="006A44E0">
      <w:pPr>
        <w:pStyle w:val="RVueberschrift285nz"/>
        <w:keepNext/>
        <w:keepLines/>
      </w:pPr>
      <w:r>
        <w:rPr>
          <w:rFonts w:cs="Calibri"/>
        </w:rPr>
        <w:t>7.4 zu Absatz 4</w:t>
      </w:r>
    </w:p>
    <w:p w14:paraId="710714F3" w14:textId="77777777" w:rsidR="006A44E0" w:rsidRDefault="006A44E0">
      <w:pPr>
        <w:pStyle w:val="RVfliesstext175nb"/>
        <w:widowControl/>
      </w:pPr>
      <w:bookmarkStart w:id="20" w:name="13-11nr1.2p7.41"/>
      <w:bookmarkEnd w:id="20"/>
      <w:r>
        <w:t>7.4.1 Die Schule ber</w:t>
      </w:r>
      <w:r>
        <w:t>ü</w:t>
      </w:r>
      <w:r>
        <w:t>cksichtigt positive Leistungen im herkunftssprachli</w:t>
      </w:r>
      <w:r>
        <w:rPr>
          <w:rFonts w:cs="Arial"/>
        </w:rPr>
        <w:t>chen Unterricht im Rahmen der Gesamtentwicklung einer Sch</w:t>
      </w:r>
      <w:r>
        <w:rPr>
          <w:rFonts w:cs="Arial"/>
        </w:rPr>
        <w:t>ü</w:t>
      </w:r>
      <w:r>
        <w:rPr>
          <w:rFonts w:cs="Arial"/>
        </w:rPr>
        <w:t>lerin oder eines Sch</w:t>
      </w:r>
      <w:r>
        <w:rPr>
          <w:rFonts w:cs="Arial"/>
        </w:rPr>
        <w:t>ü</w:t>
      </w:r>
      <w:r>
        <w:rPr>
          <w:rFonts w:cs="Arial"/>
        </w:rPr>
        <w:t>lers. Die Lehrkraft f</w:t>
      </w:r>
      <w:r>
        <w:rPr>
          <w:rFonts w:cs="Arial"/>
        </w:rPr>
        <w:t>ü</w:t>
      </w:r>
      <w:r>
        <w:rPr>
          <w:rFonts w:cs="Arial"/>
        </w:rPr>
        <w:t>r den herkunftssprachlichen Unterricht erh</w:t>
      </w:r>
      <w:r>
        <w:rPr>
          <w:rFonts w:cs="Arial"/>
        </w:rPr>
        <w:t>ä</w:t>
      </w:r>
      <w:r>
        <w:rPr>
          <w:rFonts w:cs="Arial"/>
        </w:rPr>
        <w:t xml:space="preserve">lt die Gelegenheit, sich zu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ern.</w:t>
      </w:r>
    </w:p>
    <w:p w14:paraId="37BBA723" w14:textId="77777777" w:rsidR="006A44E0" w:rsidRDefault="006A44E0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7.4.2 Das Versetzungsverfahren richtet sich nach </w:t>
      </w:r>
      <w:hyperlink w:anchor="https%253A%252F%252Fbass.schul-welt.de10" w:history="1">
        <w:r>
          <w:rPr>
            <w:rFonts w:cs="Arial"/>
          </w:rPr>
          <w:t>§ 50 SchulG.</w:t>
        </w:r>
      </w:hyperlink>
      <w:r>
        <w:t xml:space="preserve"> </w:t>
      </w:r>
    </w:p>
    <w:p w14:paraId="3507C31B" w14:textId="77777777" w:rsidR="006A44E0" w:rsidRDefault="006A44E0">
      <w:pPr>
        <w:pStyle w:val="RVfliesstext175nb"/>
        <w:widowControl/>
      </w:pPr>
      <w:r>
        <w:t>7.4.3 Neben der Versetzung von der Klasse 1 der Schuleingangsphase in die Klasse 3 gem</w:t>
      </w:r>
      <w:r>
        <w:t>äß</w:t>
      </w:r>
      <w:r>
        <w:t xml:space="preserve"> </w:t>
      </w:r>
      <w:hyperlink w:anchor="13-11nr1.1p7(3)nr1" w:history="1">
        <w:r>
          <w:t>Absatz 3 Nr. 1</w:t>
        </w:r>
      </w:hyperlink>
      <w:r>
        <w:rPr>
          <w:rFonts w:cs="Arial"/>
        </w:rPr>
        <w:t xml:space="preserve"> sind Vorversetzungen </w:t>
      </w:r>
      <w:hyperlink w:anchor="https%253A%252F%252Fbass.schul-welt.de11" w:history="1">
        <w:r>
          <w:rPr>
            <w:rFonts w:cs="Arial"/>
          </w:rPr>
          <w:t xml:space="preserve">(§ 50 Absatz 1 </w:t>
        </w:r>
      </w:hyperlink>
      <w:r>
        <w:t>Satz 2 SchulG)</w:t>
      </w:r>
      <w:r>
        <w:rPr>
          <w:rFonts w:cs="Arial"/>
        </w:rPr>
        <w:t xml:space="preserve"> nach der Klasse 2 der Schuleingangsphase in die Klasse 4 und von der Klasse 3 in die Klasse 5 m</w:t>
      </w:r>
      <w:r>
        <w:rPr>
          <w:rFonts w:cs="Arial"/>
        </w:rPr>
        <w:t>ö</w:t>
      </w:r>
      <w:r>
        <w:rPr>
          <w:rFonts w:cs="Arial"/>
        </w:rPr>
        <w:t xml:space="preserve">glich. </w:t>
      </w:r>
    </w:p>
    <w:p w14:paraId="05D4B10A" w14:textId="77777777" w:rsidR="006A44E0" w:rsidRDefault="006A44E0">
      <w:pPr>
        <w:pStyle w:val="RVfliesstext175nb"/>
        <w:widowControl/>
      </w:pPr>
      <w:r>
        <w:rPr>
          <w:rFonts w:cs="Arial"/>
        </w:rPr>
        <w:t>Bei einer Vorversetzung von der Klasse 3 in die Klasse 5 bedarf es keiner Schulformempfehlung.</w:t>
      </w:r>
    </w:p>
    <w:p w14:paraId="4B987206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7.5 zu Absatz 5</w:t>
      </w:r>
    </w:p>
    <w:p w14:paraId="325B1C28" w14:textId="77777777" w:rsidR="006A44E0" w:rsidRDefault="006A44E0">
      <w:pPr>
        <w:pStyle w:val="RVfliesstext175nb"/>
        <w:widowControl/>
      </w:pPr>
      <w:r>
        <w:rPr>
          <w:rFonts w:cs="Arial"/>
        </w:rPr>
        <w:t>Der R</w:t>
      </w:r>
      <w:r>
        <w:rPr>
          <w:rFonts w:cs="Arial"/>
        </w:rPr>
        <w:t>ü</w:t>
      </w:r>
      <w:r>
        <w:rPr>
          <w:rFonts w:cs="Arial"/>
        </w:rPr>
        <w:t>cktritt ist der Nichtversetzung vorzuziehen. Die Klassenlehrerin oder der Klassenlehrer ber</w:t>
      </w:r>
      <w:r>
        <w:rPr>
          <w:rFonts w:cs="Arial"/>
        </w:rPr>
        <w:t>ä</w:t>
      </w:r>
      <w:r>
        <w:rPr>
          <w:rFonts w:cs="Arial"/>
        </w:rPr>
        <w:t>t die Eltern mit diesem Ziel. Auf Antrag der Eltern entscheidet die Versetzungskonferenz der abgebenden Klasse.</w:t>
      </w:r>
    </w:p>
    <w:p w14:paraId="6C540B69" w14:textId="77777777" w:rsidR="006A44E0" w:rsidRDefault="006A44E0">
      <w:pPr>
        <w:pStyle w:val="RVfliesstext175nb"/>
        <w:widowControl/>
      </w:pPr>
      <w:r>
        <w:rPr>
          <w:rFonts w:cs="Arial"/>
        </w:rPr>
        <w:t>Ein Kind, das drei Jahre die Schuleingangsphase besucht hat, kann nicht aus der Klasse 3 in die Schuleingangsphase zur</w:t>
      </w:r>
      <w:r>
        <w:rPr>
          <w:rFonts w:cs="Arial"/>
        </w:rPr>
        <w:t>ü</w:t>
      </w:r>
      <w:r>
        <w:rPr>
          <w:rFonts w:cs="Arial"/>
        </w:rPr>
        <w:t>cktreten.</w:t>
      </w:r>
    </w:p>
    <w:p w14:paraId="6F46B606" w14:textId="77777777" w:rsidR="006A44E0" w:rsidRDefault="006A44E0">
      <w:pPr>
        <w:pStyle w:val="RVueberschrift285fz"/>
        <w:keepNext/>
        <w:keepLines/>
        <w:rPr>
          <w:rFonts w:cs="Arial"/>
        </w:rPr>
      </w:pPr>
      <w:bookmarkStart w:id="21" w:name="13-11nr1.1p8"/>
      <w:bookmarkEnd w:id="21"/>
      <w:r>
        <w:rPr>
          <w:rFonts w:cs="Arial"/>
        </w:rPr>
        <w:t>§</w:t>
      </w:r>
      <w:r>
        <w:rPr>
          <w:rFonts w:cs="Arial"/>
        </w:rPr>
        <w:t xml:space="preserve"> 8 </w:t>
      </w:r>
      <w:r>
        <w:br/>
      </w:r>
      <w:r>
        <w:t>Ü</w:t>
      </w:r>
      <w:r>
        <w:t>bergang</w:t>
      </w:r>
    </w:p>
    <w:p w14:paraId="06C20031" w14:textId="77777777" w:rsidR="006A44E0" w:rsidRDefault="006A44E0">
      <w:pPr>
        <w:pStyle w:val="RVfliesstext175fb"/>
        <w:widowControl/>
      </w:pPr>
      <w:r>
        <w:rPr>
          <w:rFonts w:cs="Calibri"/>
        </w:rPr>
        <w:t xml:space="preserve">(1) Im ersten Schulhalbjahr der Klasse 4 informiert die Grundschule </w:t>
      </w:r>
      <w:r>
        <w:rPr>
          <w:rFonts w:cs="Calibri"/>
        </w:rPr>
        <w:t>ü</w:t>
      </w:r>
      <w:r>
        <w:rPr>
          <w:rFonts w:cs="Calibri"/>
        </w:rPr>
        <w:t>ber die Bildungsg</w:t>
      </w:r>
      <w:r>
        <w:rPr>
          <w:rFonts w:cs="Calibri"/>
        </w:rPr>
        <w:t>ä</w:t>
      </w:r>
      <w:r>
        <w:rPr>
          <w:rFonts w:cs="Calibri"/>
        </w:rPr>
        <w:t>nge in den weiterf</w:t>
      </w:r>
      <w:r>
        <w:rPr>
          <w:rFonts w:cs="Calibri"/>
        </w:rPr>
        <w:t>ü</w:t>
      </w:r>
      <w:r>
        <w:rPr>
          <w:rFonts w:cs="Calibri"/>
        </w:rPr>
        <w:t xml:space="preserve">hrenden Schulen der Sekundarstufe I und das </w:t>
      </w:r>
      <w:r>
        <w:rPr>
          <w:rFonts w:cs="Calibri"/>
        </w:rPr>
        <w:t>ö</w:t>
      </w:r>
      <w:r>
        <w:rPr>
          <w:rFonts w:cs="Calibri"/>
        </w:rPr>
        <w:t>rtliche Schulangebot.</w:t>
      </w:r>
    </w:p>
    <w:p w14:paraId="5B8DFC97" w14:textId="77777777" w:rsidR="006A44E0" w:rsidRDefault="006A44E0">
      <w:pPr>
        <w:pStyle w:val="RVfliesstext175fb"/>
        <w:widowControl/>
      </w:pPr>
      <w:r>
        <w:rPr>
          <w:rFonts w:cs="Calibri"/>
        </w:rPr>
        <w:t>(2) Anschlie</w:t>
      </w:r>
      <w:r>
        <w:rPr>
          <w:rFonts w:cs="Calibri"/>
        </w:rPr>
        <w:t>ß</w:t>
      </w:r>
      <w:r>
        <w:rPr>
          <w:rFonts w:cs="Calibri"/>
        </w:rPr>
        <w:t>end ber</w:t>
      </w:r>
      <w:r>
        <w:rPr>
          <w:rFonts w:cs="Calibri"/>
        </w:rPr>
        <w:t>ä</w:t>
      </w:r>
      <w:r>
        <w:rPr>
          <w:rFonts w:cs="Calibri"/>
        </w:rPr>
        <w:t>t die Klassenlehrerin oder der Klassenlehrer mit den Eltern in einem pers</w:t>
      </w:r>
      <w:r>
        <w:rPr>
          <w:rFonts w:cs="Calibri"/>
        </w:rPr>
        <w:t>ö</w:t>
      </w:r>
      <w:r>
        <w:rPr>
          <w:rFonts w:cs="Calibri"/>
        </w:rPr>
        <w:t>nlichen Gespr</w:t>
      </w:r>
      <w:r>
        <w:rPr>
          <w:rFonts w:cs="Calibri"/>
        </w:rPr>
        <w:t>ä</w:t>
      </w:r>
      <w:r>
        <w:rPr>
          <w:rFonts w:cs="Calibri"/>
        </w:rPr>
        <w:t xml:space="preserve">ch </w:t>
      </w:r>
      <w:r>
        <w:rPr>
          <w:rFonts w:cs="Calibri"/>
        </w:rPr>
        <w:t>ü</w:t>
      </w:r>
      <w:r>
        <w:rPr>
          <w:rFonts w:cs="Calibri"/>
        </w:rPr>
        <w:t>ber die weitere schulische F</w:t>
      </w:r>
      <w:r>
        <w:rPr>
          <w:rFonts w:cs="Calibri"/>
        </w:rPr>
        <w:t>ö</w:t>
      </w:r>
      <w:r>
        <w:rPr>
          <w:rFonts w:cs="Calibri"/>
        </w:rPr>
        <w:t>rderung des Kindes.</w:t>
      </w:r>
    </w:p>
    <w:p w14:paraId="71200DCF" w14:textId="77777777" w:rsidR="006A44E0" w:rsidRDefault="006A44E0">
      <w:pPr>
        <w:pStyle w:val="RVfliesstext175fb"/>
        <w:widowControl/>
      </w:pPr>
      <w:bookmarkStart w:id="22" w:name="13-11nr1.1p8(3)"/>
      <w:bookmarkEnd w:id="22"/>
      <w:r>
        <w:rPr>
          <w:rStyle w:val="hf"/>
          <w:rFonts w:cs="Calibri"/>
          <w:b/>
          <w:sz w:val="15"/>
        </w:rPr>
        <w:t>(3) Die Empfehlung f</w:t>
      </w:r>
      <w:r>
        <w:rPr>
          <w:rStyle w:val="hf"/>
          <w:rFonts w:cs="Calibri"/>
          <w:b/>
          <w:sz w:val="15"/>
        </w:rPr>
        <w:t>ü</w:t>
      </w:r>
      <w:r>
        <w:rPr>
          <w:rStyle w:val="hf"/>
          <w:rFonts w:cs="Calibri"/>
          <w:b/>
          <w:sz w:val="15"/>
        </w:rPr>
        <w:t>r die Schulform gem</w:t>
      </w:r>
      <w:r>
        <w:rPr>
          <w:rStyle w:val="hf"/>
          <w:rFonts w:cs="Calibri"/>
          <w:b/>
          <w:sz w:val="15"/>
        </w:rPr>
        <w:t>äß</w:t>
      </w:r>
      <w:r>
        <w:rPr>
          <w:rStyle w:val="hf"/>
          <w:rFonts w:cs="Calibri"/>
          <w:b/>
          <w:sz w:val="15"/>
        </w:rPr>
        <w:t xml:space="preserve"> </w:t>
      </w:r>
      <w:hyperlink w:anchor="https%253A%252F%252Fbass.schul-welt.de12" w:history="1">
        <w:r>
          <w:rPr>
            <w:rFonts w:cs="Calibri"/>
          </w:rPr>
          <w:t xml:space="preserve">§ 11 Absatz 5 Satz 1 des </w:t>
        </w:r>
      </w:hyperlink>
      <w:r>
        <w:t>Schulgesetzes NRW</w:t>
      </w:r>
      <w:r>
        <w:rPr>
          <w:rFonts w:cs="Calibri"/>
        </w:rPr>
        <w:t xml:space="preserve"> ist Teil des Halbjahreszeugnisses der Klasse 4. Darin werden die Schulform Hauptschule, Realschule oder Gymnasium benannt, f</w:t>
      </w:r>
      <w:r>
        <w:rPr>
          <w:rFonts w:cs="Calibri"/>
        </w:rPr>
        <w:t>ü</w:t>
      </w:r>
      <w:r>
        <w:rPr>
          <w:rFonts w:cs="Calibri"/>
        </w:rPr>
        <w:t>r die das Kind nach Auffassung der Grundschule geeignet ist, daneben auch die Gesamtschule und Sekundarschule. Ist ein Kind nach Auffassung der Grundschule f</w:t>
      </w:r>
      <w:r>
        <w:rPr>
          <w:rFonts w:cs="Calibri"/>
        </w:rPr>
        <w:t>ü</w:t>
      </w:r>
      <w:r>
        <w:rPr>
          <w:rFonts w:cs="Calibri"/>
        </w:rPr>
        <w:t>r eine weitere Schulform mit Einschr</w:t>
      </w:r>
      <w:r>
        <w:rPr>
          <w:rFonts w:cs="Calibri"/>
        </w:rPr>
        <w:t>ä</w:t>
      </w:r>
      <w:r>
        <w:rPr>
          <w:rFonts w:cs="Calibri"/>
        </w:rPr>
        <w:t>nkungen geeignet, wird auch diese mit dem genannten Zusatz benannt. Die Empfehlung ist zu begr</w:t>
      </w:r>
      <w:r>
        <w:rPr>
          <w:rFonts w:cs="Calibri"/>
        </w:rPr>
        <w:t>ü</w:t>
      </w:r>
      <w:r>
        <w:rPr>
          <w:rFonts w:cs="Calibri"/>
        </w:rPr>
        <w:t xml:space="preserve">nden. </w:t>
      </w:r>
      <w:r>
        <w:rPr>
          <w:rFonts w:cs="Calibri"/>
        </w:rPr>
        <w:t>Ü</w:t>
      </w:r>
      <w:r>
        <w:rPr>
          <w:rFonts w:cs="Calibri"/>
        </w:rPr>
        <w:t>ber die Empfehlung und deren Begr</w:t>
      </w:r>
      <w:r>
        <w:rPr>
          <w:rFonts w:cs="Calibri"/>
        </w:rPr>
        <w:t>ü</w:t>
      </w:r>
      <w:r>
        <w:rPr>
          <w:rFonts w:cs="Calibri"/>
        </w:rPr>
        <w:t>ndung entscheidet die Klassenkonferenz als Versetzungskonferenz.</w:t>
      </w:r>
    </w:p>
    <w:p w14:paraId="75BEC00C" w14:textId="77777777" w:rsidR="006A44E0" w:rsidRDefault="006A44E0">
      <w:pPr>
        <w:pStyle w:val="RVfliesstext175fb"/>
        <w:widowControl/>
        <w:rPr>
          <w:rFonts w:cs="Calibri"/>
        </w:rPr>
      </w:pPr>
      <w:bookmarkStart w:id="23" w:name="13-11nr1.1p8(4)"/>
      <w:bookmarkEnd w:id="23"/>
      <w:r>
        <w:rPr>
          <w:rFonts w:cs="Calibri"/>
        </w:rPr>
        <w:t>(4) Die Eltern melden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 xml:space="preserve">ler unter Vorlage </w:t>
      </w:r>
      <w:r>
        <w:t>des Halbjahreszeugnisses der Klasse 4 an einer Schule der von ihnen gew</w:t>
      </w:r>
      <w:r>
        <w:t>ä</w:t>
      </w:r>
      <w:r>
        <w:t xml:space="preserve">hlten Schulform an. Diese Schule unterrichtet die Grundschule </w:t>
      </w:r>
      <w:r>
        <w:t>ü</w:t>
      </w:r>
      <w:r>
        <w:t>ber die Anmeldung.</w:t>
      </w:r>
    </w:p>
    <w:p w14:paraId="31DA8452" w14:textId="77777777" w:rsidR="006A44E0" w:rsidRDefault="006A44E0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8</w:t>
      </w:r>
    </w:p>
    <w:p w14:paraId="27131049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 xml:space="preserve">8.2 zu Absatz 2 </w:t>
      </w:r>
    </w:p>
    <w:p w14:paraId="216499D6" w14:textId="77777777" w:rsidR="006A44E0" w:rsidRDefault="006A44E0">
      <w:pPr>
        <w:pStyle w:val="RVfliesstext175nb"/>
        <w:widowControl/>
      </w:pPr>
      <w:r>
        <w:rPr>
          <w:rFonts w:cs="Arial"/>
        </w:rPr>
        <w:t>Die Ergebnisse des Gespr</w:t>
      </w:r>
      <w:r>
        <w:rPr>
          <w:rFonts w:cs="Arial"/>
        </w:rPr>
        <w:t>ä</w:t>
      </w:r>
      <w:r>
        <w:rPr>
          <w:rFonts w:cs="Arial"/>
        </w:rPr>
        <w:t>chs sind in einem Vermerk festzuhalten.</w:t>
      </w:r>
    </w:p>
    <w:p w14:paraId="2B6E6E00" w14:textId="77777777" w:rsidR="006A44E0" w:rsidRDefault="006A44E0">
      <w:pPr>
        <w:pStyle w:val="RVueberschrift285nz"/>
        <w:keepNext/>
        <w:keepLines/>
        <w:rPr>
          <w:rFonts w:cs="Calibri"/>
        </w:rPr>
      </w:pPr>
      <w:r>
        <w:t>8.3 zu Absatz 3</w:t>
      </w:r>
    </w:p>
    <w:p w14:paraId="467EC5E0" w14:textId="77777777" w:rsidR="006A44E0" w:rsidRDefault="006A44E0">
      <w:pPr>
        <w:pStyle w:val="RVfliesstext175nb"/>
        <w:widowControl/>
      </w:pPr>
      <w:r>
        <w:rPr>
          <w:rFonts w:cs="Arial"/>
        </w:rPr>
        <w:t xml:space="preserve">Personen mit dem Geschlecht </w:t>
      </w:r>
      <w:r>
        <w:rPr>
          <w:rFonts w:cs="Arial"/>
        </w:rPr>
        <w:t>„</w:t>
      </w:r>
      <w:r>
        <w:rPr>
          <w:rFonts w:cs="Arial"/>
        </w:rPr>
        <w:t>divers</w:t>
      </w:r>
      <w:r>
        <w:rPr>
          <w:rFonts w:cs="Arial"/>
        </w:rPr>
        <w:t>“</w:t>
      </w:r>
      <w:r>
        <w:rPr>
          <w:rFonts w:cs="Arial"/>
        </w:rPr>
        <w:t xml:space="preserve"> und ohne Geschlechtsangabe erhalten geschlechtsneutrale Empfehlungen.</w:t>
      </w: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749697D4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9EDFB" w14:textId="77777777" w:rsidR="006A44E0" w:rsidRDefault="006A44E0">
            <w:pPr>
              <w:pStyle w:val="RVtabellenanker"/>
              <w:widowControl/>
              <w:rPr>
                <w:rFonts w:cs="Arial"/>
              </w:rPr>
            </w:pPr>
          </w:p>
          <w:p w14:paraId="48AB7439" w14:textId="77777777" w:rsidR="006A44E0" w:rsidRDefault="006A44E0">
            <w:pPr>
              <w:pStyle w:val="RVredhinweis"/>
            </w:pPr>
            <w:r>
              <w:rPr>
                <w:rFonts w:cs="Calibri"/>
              </w:rPr>
              <w:t xml:space="preserve">Der nachfolgende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8a gilt nur im Schuljahr 2020/2021.</w:t>
            </w:r>
          </w:p>
        </w:tc>
      </w:tr>
    </w:tbl>
    <w:p w14:paraId="504B9A26" w14:textId="77777777" w:rsidR="006A44E0" w:rsidRDefault="006A44E0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8a </w:t>
      </w:r>
      <w:r>
        <w:br/>
        <w:t xml:space="preserve">Sonderregelungen im Schuljahr 2020/2021 zu </w:t>
      </w:r>
      <w:r>
        <w:br/>
        <w:t>Wiederholungen, Dauer des Besuchs der Grundschule</w:t>
      </w:r>
    </w:p>
    <w:p w14:paraId="7F6580A3" w14:textId="77777777" w:rsidR="006A44E0" w:rsidRDefault="006A44E0">
      <w:pPr>
        <w:pStyle w:val="RVfliesstext175fb"/>
        <w:widowControl/>
      </w:pPr>
      <w:r>
        <w:rPr>
          <w:rFonts w:cs="Calibri"/>
        </w:rPr>
        <w:t>(1) 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kann auf Antrag der Eltern die Klasse 3 oder 4 freiwillig wiederholen, wenn sie oder er nicht mehr erfolgreich mitarbeiten kann. Dar</w:t>
      </w:r>
      <w:r>
        <w:rPr>
          <w:rFonts w:cs="Calibri"/>
        </w:rPr>
        <w:t>ü</w:t>
      </w:r>
      <w:r>
        <w:rPr>
          <w:rFonts w:cs="Calibri"/>
        </w:rPr>
        <w:t>ber entscheidet die Versetzungskonferenz nach Beratung der Eltern durch die Klassenlehrerin oder den Klassenlehrer.</w:t>
      </w:r>
    </w:p>
    <w:p w14:paraId="7404EF70" w14:textId="77777777" w:rsidR="006A44E0" w:rsidRDefault="006A44E0">
      <w:pPr>
        <w:pStyle w:val="RVfliesstext175fb"/>
        <w:widowControl/>
      </w:pPr>
      <w:r>
        <w:rPr>
          <w:rFonts w:cs="Calibri"/>
        </w:rPr>
        <w:t>(2) Aufgrund von Zeiten der Einschr</w:t>
      </w:r>
      <w:r>
        <w:rPr>
          <w:rFonts w:cs="Calibri"/>
        </w:rPr>
        <w:t>ä</w:t>
      </w:r>
      <w:r>
        <w:rPr>
          <w:rFonts w:cs="Calibri"/>
        </w:rPr>
        <w:t>nkungen des Schulbetriebs aus Gr</w:t>
      </w:r>
      <w:r>
        <w:rPr>
          <w:rFonts w:cs="Calibri"/>
        </w:rPr>
        <w:t>ü</w:t>
      </w:r>
      <w:r>
        <w:rPr>
          <w:rFonts w:cs="Calibri"/>
        </w:rPr>
        <w:t>nden der Infektionspr</w:t>
      </w:r>
      <w:r>
        <w:rPr>
          <w:rFonts w:cs="Calibri"/>
        </w:rPr>
        <w:t>ä</w:t>
      </w:r>
      <w:r>
        <w:rPr>
          <w:rFonts w:cs="Calibri"/>
        </w:rPr>
        <w:t>vention und individueller Quarant</w:t>
      </w:r>
      <w:r>
        <w:rPr>
          <w:rFonts w:cs="Calibri"/>
        </w:rPr>
        <w:t>ä</w:t>
      </w:r>
      <w:r>
        <w:rPr>
          <w:rFonts w:cs="Calibri"/>
        </w:rPr>
        <w:t xml:space="preserve">nezeiten kann abweichend von </w:t>
      </w:r>
      <w:r>
        <w:rPr>
          <w:rFonts w:cs="Calibri"/>
        </w:rPr>
        <w:t>§</w:t>
      </w:r>
      <w:r>
        <w:rPr>
          <w:rFonts w:cs="Calibri"/>
        </w:rPr>
        <w:t xml:space="preserve"> 2 Absatz 1 die Regeldauer des Besuchs der Grundschule um bis zu zwei Jahre </w:t>
      </w:r>
      <w:r>
        <w:rPr>
          <w:rFonts w:cs="Calibri"/>
        </w:rPr>
        <w:t>ü</w:t>
      </w:r>
      <w:r>
        <w:rPr>
          <w:rFonts w:cs="Calibri"/>
        </w:rPr>
        <w:t>berschritten werden. Dies ist zu dokumentieren.</w:t>
      </w:r>
    </w:p>
    <w:p w14:paraId="7C629033" w14:textId="77777777" w:rsidR="006A44E0" w:rsidRDefault="006A44E0">
      <w:pPr>
        <w:pStyle w:val="RVueberschrift285fz"/>
        <w:keepNext/>
        <w:keepLines/>
      </w:pPr>
      <w:bookmarkStart w:id="24" w:name="13-11nr1.1p9"/>
      <w:bookmarkEnd w:id="24"/>
      <w:r>
        <w:t>§</w:t>
      </w:r>
      <w:r>
        <w:t xml:space="preserve"> 9 </w:t>
      </w:r>
      <w:r>
        <w:rPr>
          <w:rFonts w:cs="Arial"/>
        </w:rPr>
        <w:br/>
        <w:t>Inkrafttreten</w:t>
      </w:r>
    </w:p>
    <w:p w14:paraId="6C42DFBF" w14:textId="77777777" w:rsidR="006A44E0" w:rsidRDefault="006A44E0">
      <w:pPr>
        <w:pStyle w:val="RVfliesstext175fb"/>
        <w:widowControl/>
      </w:pPr>
      <w:r>
        <w:t>Diese Verordnung tritt am 1</w:t>
      </w:r>
      <w:r>
        <w:rPr>
          <w:rFonts w:cs="Calibri"/>
        </w:rPr>
        <w:t>.</w:t>
      </w:r>
      <w:r>
        <w:t xml:space="preserve"> August 2005 in Kraft</w:t>
      </w:r>
      <w:r>
        <w:rPr>
          <w:rFonts w:cs="Calibri"/>
        </w:rPr>
        <w:t>.</w:t>
      </w:r>
      <w:r>
        <w:rPr>
          <w:rStyle w:val="Funotenzeichen"/>
          <w:rFonts w:ascii="Arial" w:hAnsi="Arial"/>
          <w:sz w:val="15"/>
        </w:rPr>
        <w:footnoteReference w:id="4"/>
      </w:r>
    </w:p>
    <w:p w14:paraId="5C8E9FE4" w14:textId="77777777" w:rsidR="006A44E0" w:rsidRDefault="006A44E0">
      <w:pPr>
        <w:pStyle w:val="RVfliesstext175nb"/>
        <w:widowControl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0FA0AC3E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98D142" w14:textId="77777777" w:rsidR="006A44E0" w:rsidRDefault="006A44E0">
            <w:pPr>
              <w:pStyle w:val="RVredhinweis"/>
              <w:rPr>
                <w:rFonts w:cs="Calibri"/>
              </w:rPr>
            </w:pPr>
            <w:r>
              <w:t>Nachfolgend finden Sie die Anlagen zur AO-GS:</w:t>
            </w:r>
          </w:p>
        </w:tc>
      </w:tr>
    </w:tbl>
    <w:p w14:paraId="21FC8325" w14:textId="77777777" w:rsidR="006A44E0" w:rsidRDefault="006A44E0">
      <w:pPr>
        <w:pStyle w:val="RVtabellenanker"/>
        <w:widowControl/>
        <w:rPr>
          <w:rFonts w:cs="Arial"/>
        </w:rPr>
      </w:pPr>
    </w:p>
    <w:tbl>
      <w:tblPr>
        <w:tblW w:w="5000" w:type="pct"/>
        <w:tblInd w:w="-6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75"/>
        <w:gridCol w:w="823"/>
        <w:gridCol w:w="819"/>
        <w:gridCol w:w="823"/>
        <w:gridCol w:w="826"/>
      </w:tblGrid>
      <w:tr w:rsidR="00000000" w14:paraId="5FC9D669" w14:textId="77777777">
        <w:trPr>
          <w:trHeight w:val="78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3FD3E4" w14:textId="77777777" w:rsidR="006A44E0" w:rsidRDefault="006A44E0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 xml:space="preserve">Anlage zur Verordnung </w:t>
            </w:r>
            <w:r>
              <w:br/>
            </w:r>
            <w:r>
              <w:t>ü</w:t>
            </w:r>
            <w:r>
              <w:t xml:space="preserve">ber den Bildungsgang in der Grundschule </w:t>
            </w:r>
            <w:r>
              <w:br/>
              <w:t xml:space="preserve">(Ausbildungsordnung Grundschule-AO-GS) </w:t>
            </w:r>
          </w:p>
          <w:p w14:paraId="7EB0CD88" w14:textId="77777777" w:rsidR="006A44E0" w:rsidRDefault="006A44E0">
            <w:pPr>
              <w:pStyle w:val="RVtabellenfcberschrift"/>
              <w:keepLines/>
              <w:tabs>
                <w:tab w:val="clear" w:pos="720"/>
              </w:tabs>
            </w:pPr>
            <w:r>
              <w:t xml:space="preserve">Stundentafel </w:t>
            </w:r>
            <w:r>
              <w:rPr>
                <w:rFonts w:cs="Arial"/>
                <w:b w:val="0"/>
                <w:i/>
              </w:rPr>
              <w:t>(auslaufend)</w:t>
            </w:r>
          </w:p>
        </w:tc>
      </w:tr>
      <w:tr w:rsidR="00000000" w14:paraId="5CB1BF98" w14:textId="77777777">
        <w:trPr>
          <w:trHeight w:val="37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36BA9" w14:textId="77777777" w:rsidR="006A44E0" w:rsidRDefault="006A44E0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Style w:val="kursiv"/>
                <w:rFonts w:cs="Arial"/>
                <w:sz w:val="15"/>
              </w:rPr>
              <w:t>Unterrichtsf</w:t>
            </w:r>
            <w:r>
              <w:rPr>
                <w:rStyle w:val="kursiv"/>
                <w:rFonts w:cs="Arial"/>
                <w:sz w:val="15"/>
              </w:rPr>
              <w:t>ä</w:t>
            </w:r>
            <w:r>
              <w:rPr>
                <w:rStyle w:val="kursiv"/>
                <w:rFonts w:cs="Arial"/>
                <w:sz w:val="15"/>
              </w:rPr>
              <w:t>cher</w:t>
            </w:r>
          </w:p>
        </w:tc>
        <w:tc>
          <w:tcPr>
            <w:tcW w:w="3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6135B" w14:textId="77777777" w:rsidR="006A44E0" w:rsidRDefault="006A44E0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Gesamtunterrichtszeit</w:t>
            </w:r>
          </w:p>
          <w:p w14:paraId="1C113F2F" w14:textId="77777777" w:rsidR="006A44E0" w:rsidRDefault="006A44E0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in Wochenstunden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</w:t>
            </w:r>
          </w:p>
        </w:tc>
      </w:tr>
      <w:tr w:rsidR="00000000" w14:paraId="346ACF23" w14:textId="77777777">
        <w:trPr>
          <w:trHeight w:val="21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01C09" w14:textId="77777777" w:rsidR="006A44E0" w:rsidRDefault="006A44E0">
            <w:pPr>
              <w:pStyle w:val="RVfliesstext175fb"/>
              <w:widowControl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05BBD" w14:textId="77777777" w:rsidR="006A44E0" w:rsidRDefault="006A44E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Schuleingangsphase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99C2CAA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 3</w:t>
            </w:r>
          </w:p>
          <w:p w14:paraId="576A48C7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25-26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2376DE06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 4</w:t>
            </w:r>
          </w:p>
          <w:p w14:paraId="22305CF4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26-27</w:t>
            </w:r>
          </w:p>
        </w:tc>
      </w:tr>
      <w:tr w:rsidR="00000000" w14:paraId="5CFACFAD" w14:textId="77777777">
        <w:trPr>
          <w:trHeight w:val="37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94B09" w14:textId="77777777" w:rsidR="006A44E0" w:rsidRDefault="006A44E0">
            <w:pPr>
              <w:pStyle w:val="RVfliesstext175fb"/>
              <w:widowControl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0392B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1. Jahr:</w:t>
            </w:r>
          </w:p>
          <w:p w14:paraId="1BFDD023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21-22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67F74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2. Jahr:</w:t>
            </w:r>
          </w:p>
          <w:p w14:paraId="26F47832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22-23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B3D961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70F18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AAD9514" w14:textId="77777777">
        <w:trPr>
          <w:trHeight w:val="21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FE1663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davon</w:t>
            </w:r>
          </w:p>
        </w:tc>
      </w:tr>
      <w:tr w:rsidR="00000000" w14:paraId="77FAE5A9" w14:textId="77777777">
        <w:trPr>
          <w:trHeight w:val="5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CF42F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Deutsch, Sachunterricht, Mathematik,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rderunterricht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099B2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52DB5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14-15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7761B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15-16</w:t>
            </w:r>
          </w:p>
        </w:tc>
      </w:tr>
      <w:tr w:rsidR="00000000" w14:paraId="1696168B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98E56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Kunst, Musik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66283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3-4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E43BB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95ECA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</w:tr>
      <w:tr w:rsidR="00000000" w14:paraId="7631140F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EB9DF4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Englisch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749BE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  <w:r>
              <w:rPr>
                <w:rStyle w:val="FNhochgestelltblau"/>
                <w:rFonts w:cs="Calibri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4EF63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10A25A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</w:tr>
      <w:tr w:rsidR="00000000" w14:paraId="32C56E9E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B7A96" w14:textId="77777777" w:rsidR="006A44E0" w:rsidRDefault="006A44E0">
            <w:pPr>
              <w:pStyle w:val="RVtabelle75nl"/>
              <w:rPr>
                <w:rFonts w:cs="Arial"/>
              </w:rPr>
            </w:pPr>
            <w:r>
              <w:t>Religionslehre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AAA87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CD550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0107E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</w:tr>
      <w:tr w:rsidR="00000000" w14:paraId="3FE45C8F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3169C1" w14:textId="77777777" w:rsidR="006A44E0" w:rsidRDefault="006A44E0">
            <w:pPr>
              <w:pStyle w:val="RVtabelle75nl"/>
              <w:rPr>
                <w:rFonts w:cs="Arial"/>
              </w:rPr>
            </w:pPr>
            <w:r>
              <w:t>Sport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30076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55F33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1E114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3</w:t>
            </w:r>
          </w:p>
        </w:tc>
      </w:tr>
      <w:tr w:rsidR="00000000" w14:paraId="7507AB0A" w14:textId="77777777">
        <w:trPr>
          <w:trHeight w:val="36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FBECE" w14:textId="77777777" w:rsidR="006A44E0" w:rsidRDefault="006A44E0">
            <w:pPr>
              <w:pStyle w:val="RVtabelle75nl"/>
              <w:rPr>
                <w:rFonts w:cs="Arial"/>
              </w:rPr>
            </w:pPr>
            <w:r>
              <w:t>Der Unterricht erm</w:t>
            </w:r>
            <w:r>
              <w:t>ö</w:t>
            </w:r>
            <w:r>
              <w:t>glicht w</w:t>
            </w:r>
            <w:r>
              <w:t>ä</w:t>
            </w:r>
            <w:r>
              <w:t>hrend des gesamten Bildungsgangs die Begegnung mit Sprachen.</w:t>
            </w:r>
          </w:p>
        </w:tc>
      </w:tr>
      <w:tr w:rsidR="00000000" w14:paraId="38B19C5A" w14:textId="77777777">
        <w:trPr>
          <w:trHeight w:val="780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9A667" w14:textId="77777777" w:rsidR="006A44E0" w:rsidRDefault="006A44E0">
            <w:pPr>
              <w:pStyle w:val="RVFudfnote160nb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1)</w:t>
            </w:r>
            <w:r>
              <w:rPr>
                <w:rFonts w:cs="Calibri"/>
              </w:rPr>
              <w:tab/>
              <w:t xml:space="preserve">Beginnend im 2. Halbjahr des 1. Jahres </w:t>
            </w:r>
            <w:r>
              <w:rPr>
                <w:rFonts w:cs="Calibri"/>
              </w:rPr>
              <w:br/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tzlich: Herkunftssprachlicher Unterricht im Umfang von in der Regel 5 Wochenstunden. </w:t>
            </w:r>
            <w:r>
              <w:rPr>
                <w:rFonts w:cs="Calibri"/>
              </w:rPr>
              <w:br/>
              <w:t>Anmerkung: Von der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einzelnen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 oder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chergruppen angegebenen Anzahl der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lerwochenstunden kann die Schule in begr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ndeten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llen geringf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gig abweichen.</w:t>
            </w:r>
          </w:p>
        </w:tc>
      </w:tr>
      <w:tr w:rsidR="00000000" w14:paraId="64E22A42" w14:textId="77777777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0C807DC" w14:textId="77777777" w:rsidR="006A44E0" w:rsidRDefault="006A44E0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Grundschule (auslaufend)</w:t>
            </w:r>
          </w:p>
        </w:tc>
      </w:tr>
    </w:tbl>
    <w:p w14:paraId="537C0DAD" w14:textId="77777777" w:rsidR="006A44E0" w:rsidRDefault="006A44E0">
      <w:pPr>
        <w:pStyle w:val="RVtabellenanker"/>
        <w:widowControl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830"/>
        <w:gridCol w:w="826"/>
        <w:gridCol w:w="830"/>
        <w:gridCol w:w="833"/>
      </w:tblGrid>
      <w:tr w:rsidR="00000000" w14:paraId="10DF3ABF" w14:textId="77777777">
        <w:trPr>
          <w:trHeight w:val="210"/>
        </w:trPr>
        <w:tc>
          <w:tcPr>
            <w:tcW w:w="4886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58EAC" w14:textId="77777777" w:rsidR="006A44E0" w:rsidRDefault="006A44E0">
            <w:pPr>
              <w:pStyle w:val="RVfliesstext175nb"/>
              <w:widowControl/>
            </w:pPr>
            <w:r>
              <w:rPr>
                <w:rFonts w:cs="Arial"/>
              </w:rPr>
              <w:t>Stundentafel Grundschule (ab Schuljahr 2021/2022 neu ab Klasse 1)</w:t>
            </w:r>
          </w:p>
        </w:tc>
      </w:tr>
      <w:tr w:rsidR="00000000" w14:paraId="79F99F2E" w14:textId="77777777">
        <w:trPr>
          <w:trHeight w:val="78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EDD7831" w14:textId="77777777" w:rsidR="006A44E0" w:rsidRDefault="006A44E0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 xml:space="preserve">Anlage zur Verordnung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ber den Bildungsgang in der Grundschule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(Ausbildungsordnung Grundschule - AO-GS) </w:t>
            </w:r>
          </w:p>
          <w:p w14:paraId="7158E297" w14:textId="77777777" w:rsidR="006A44E0" w:rsidRDefault="006A44E0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 xml:space="preserve">Stundentafel </w:t>
            </w:r>
          </w:p>
        </w:tc>
      </w:tr>
      <w:tr w:rsidR="00000000" w14:paraId="50B5B3A4" w14:textId="77777777">
        <w:trPr>
          <w:trHeight w:val="37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CB04D" w14:textId="77777777" w:rsidR="006A44E0" w:rsidRDefault="006A44E0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Style w:val="kursiv"/>
                <w:rFonts w:cs="Arial"/>
                <w:sz w:val="15"/>
              </w:rPr>
              <w:t>Unterrichtsf</w:t>
            </w:r>
            <w:r>
              <w:rPr>
                <w:rStyle w:val="kursiv"/>
                <w:rFonts w:cs="Arial"/>
                <w:sz w:val="15"/>
              </w:rPr>
              <w:t>ä</w:t>
            </w:r>
            <w:r>
              <w:rPr>
                <w:rStyle w:val="kursiv"/>
                <w:rFonts w:cs="Arial"/>
                <w:sz w:val="15"/>
              </w:rPr>
              <w:t>cher</w:t>
            </w:r>
          </w:p>
        </w:tc>
        <w:tc>
          <w:tcPr>
            <w:tcW w:w="3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E47F46" w14:textId="77777777" w:rsidR="006A44E0" w:rsidRDefault="006A44E0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Gesamtunterrichtszeit</w:t>
            </w:r>
          </w:p>
          <w:p w14:paraId="56F3594D" w14:textId="77777777" w:rsidR="006A44E0" w:rsidRDefault="006A44E0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in Wochenstunden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</w:t>
            </w:r>
          </w:p>
        </w:tc>
      </w:tr>
      <w:tr w:rsidR="00000000" w14:paraId="09A6EAC7" w14:textId="77777777">
        <w:trPr>
          <w:trHeight w:val="21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97E28" w14:textId="77777777" w:rsidR="006A44E0" w:rsidRDefault="006A44E0">
            <w:pPr>
              <w:pStyle w:val="RVfliesstext175fb"/>
              <w:widowControl/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9ADBC" w14:textId="77777777" w:rsidR="006A44E0" w:rsidRDefault="006A44E0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t>Schuleingangsphase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11FAB9AD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 3</w:t>
            </w:r>
          </w:p>
          <w:p w14:paraId="5AB1D40C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25-26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7320C505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Klasse 4</w:t>
            </w:r>
          </w:p>
          <w:p w14:paraId="4B3349E6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26-27</w:t>
            </w:r>
          </w:p>
        </w:tc>
      </w:tr>
      <w:tr w:rsidR="00000000" w14:paraId="6BADFAF3" w14:textId="77777777">
        <w:trPr>
          <w:trHeight w:val="370"/>
        </w:trPr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98F2F" w14:textId="77777777" w:rsidR="006A44E0" w:rsidRDefault="006A44E0">
            <w:pPr>
              <w:pStyle w:val="RVfliesstext175fb"/>
              <w:widowControl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46F570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1. Jahr:</w:t>
            </w:r>
          </w:p>
          <w:p w14:paraId="50428AB9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21-22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0CE86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2. Jahr:</w:t>
            </w:r>
          </w:p>
          <w:p w14:paraId="1C8FB310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22-23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5321F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0A9C6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519AB15" w14:textId="77777777">
        <w:trPr>
          <w:trHeight w:val="21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13D4F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davon</w:t>
            </w:r>
          </w:p>
        </w:tc>
      </w:tr>
      <w:tr w:rsidR="00000000" w14:paraId="628CE6D4" w14:textId="77777777">
        <w:trPr>
          <w:trHeight w:val="5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524FC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Deutsch, Sachunterricht, Mathematik,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rderunterricht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8C804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E0D94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ABD595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13-14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DA7D8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14-15</w:t>
            </w:r>
          </w:p>
        </w:tc>
      </w:tr>
      <w:tr w:rsidR="00000000" w14:paraId="69257209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0394B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Kunst, Musik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22C9C4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3-4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31DAB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3-4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63589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0B1E4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</w:tr>
      <w:tr w:rsidR="00000000" w14:paraId="27B1148B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4A6EC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Englisch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49BE7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6DC388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337B6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D0BF9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</w:tr>
      <w:tr w:rsidR="00000000" w14:paraId="54B5E5E2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DDE1B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Religionslehre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E81D5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7A1EC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B9089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B49B48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</w:tr>
      <w:tr w:rsidR="00000000" w14:paraId="1652981F" w14:textId="77777777">
        <w:trPr>
          <w:trHeight w:val="21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0E8F0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Sport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5373A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45F19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1104F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AB7273" w14:textId="77777777" w:rsidR="006A44E0" w:rsidRDefault="006A44E0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</w:tr>
      <w:tr w:rsidR="00000000" w14:paraId="6DA5A82C" w14:textId="77777777">
        <w:trPr>
          <w:trHeight w:val="360"/>
        </w:trPr>
        <w:tc>
          <w:tcPr>
            <w:tcW w:w="4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297C7" w14:textId="77777777" w:rsidR="006A44E0" w:rsidRDefault="006A44E0">
            <w:pPr>
              <w:pStyle w:val="RVtabelle75nl"/>
            </w:pPr>
            <w:r>
              <w:rPr>
                <w:rFonts w:cs="Arial"/>
              </w:rPr>
              <w:t>Der Unterricht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glicht 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hrend des gesamten Bildungsgangs die Begegnung mit Sprachen.</w:t>
            </w:r>
          </w:p>
        </w:tc>
      </w:tr>
      <w:tr w:rsidR="00000000" w14:paraId="737A788D" w14:textId="77777777">
        <w:trPr>
          <w:trHeight w:val="560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319BFF" w14:textId="77777777" w:rsidR="006A44E0" w:rsidRDefault="006A44E0">
            <w:pPr>
              <w:pStyle w:val="RVtabelle160nlm"/>
              <w:tabs>
                <w:tab w:val="clear" w:pos="720"/>
              </w:tabs>
            </w:pPr>
            <w:r>
              <w:rPr>
                <w:rFonts w:cs="Arial"/>
              </w:rPr>
              <w:t>Zus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tzlich: Herkunftssprachlicher Unterricht im Umfang von in der Regel 5 Wochenstunden.</w:t>
            </w:r>
          </w:p>
          <w:p w14:paraId="153A2A6E" w14:textId="77777777" w:rsidR="006A44E0" w:rsidRDefault="006A44E0">
            <w:pPr>
              <w:pStyle w:val="RVtabelle160nlm"/>
              <w:tabs>
                <w:tab w:val="clear" w:pos="720"/>
              </w:tabs>
            </w:pPr>
            <w:r>
              <w:rPr>
                <w:rFonts w:cs="Arial"/>
              </w:rPr>
              <w:t>Anmerkung: Von der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einzelnen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 oder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chergruppen angegebenen Anzahl der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lerwochenstunden kann die Schule in begr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ndeten 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llen geringf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gig abweichen. </w:t>
            </w:r>
          </w:p>
        </w:tc>
      </w:tr>
      <w:tr w:rsidR="00000000" w14:paraId="25689980" w14:textId="77777777">
        <w:trPr>
          <w:cantSplit/>
          <w:trHeight w:val="181"/>
        </w:trPr>
        <w:tc>
          <w:tcPr>
            <w:tcW w:w="4886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C6FBB13" w14:textId="77777777" w:rsidR="006A44E0" w:rsidRDefault="006A44E0">
            <w:pPr>
              <w:pStyle w:val="RVtabellenunterschrift"/>
              <w:widowControl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Stundentafel Grundschule (ab Schuljahr 2021/2022 neu ab Klasse 1)</w:t>
            </w:r>
          </w:p>
        </w:tc>
      </w:tr>
    </w:tbl>
    <w:p w14:paraId="38D595EC" w14:textId="77777777" w:rsidR="006A44E0" w:rsidRDefault="006A44E0">
      <w:pPr>
        <w:pStyle w:val="RVtabelle75fr"/>
        <w:widowControl/>
        <w:tabs>
          <w:tab w:val="clear" w:pos="720"/>
        </w:tabs>
      </w:pPr>
      <w:bookmarkStart w:id="25" w:name="AnlageVV"/>
      <w:r>
        <w:rPr>
          <w:rFonts w:cs="Arial"/>
        </w:rPr>
        <w:t xml:space="preserve">Anlage </w:t>
      </w:r>
      <w:bookmarkStart w:id="26" w:name="Anlage"/>
      <w:bookmarkEnd w:id="25"/>
      <w:bookmarkEnd w:id="26"/>
    </w:p>
    <w:p w14:paraId="74E55114" w14:textId="77777777" w:rsidR="006A44E0" w:rsidRDefault="006A44E0">
      <w:pPr>
        <w:pStyle w:val="RVtabelle75nr"/>
        <w:widowControl/>
        <w:tabs>
          <w:tab w:val="clear" w:pos="720"/>
        </w:tabs>
      </w:pPr>
      <w:r>
        <w:t xml:space="preserve">(zu </w:t>
      </w:r>
      <w:hyperlink w:anchor="13-11nr1.2p6.1" w:history="1">
        <w:r>
          <w:t>Nr. 6.1</w:t>
        </w:r>
      </w:hyperlink>
      <w:r>
        <w:rPr>
          <w:rFonts w:cs="Calibri"/>
        </w:rPr>
        <w:t xml:space="preserve"> VVzAO-GS) </w:t>
      </w:r>
    </w:p>
    <w:p w14:paraId="1C645E02" w14:textId="77777777" w:rsidR="006A44E0" w:rsidRDefault="006A44E0">
      <w:pPr>
        <w:pStyle w:val="RVueberschrift285fz"/>
        <w:keepNext/>
        <w:keepLines/>
        <w:rPr>
          <w:rFonts w:cs="Arial"/>
        </w:rPr>
      </w:pPr>
      <w:r>
        <w:t>Die Zeugnisse enthalten folgende Angaben:</w:t>
      </w:r>
    </w:p>
    <w:p w14:paraId="51774260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Name und amtliche Bezeichnung der Schule</w:t>
      </w:r>
    </w:p>
    <w:p w14:paraId="673A39EF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Name und Geburtsdatum des Kindes, Schulbesuchsjahr in der Schuleingangsphase oder besuchte Klasse, Schuljahr</w:t>
      </w:r>
    </w:p>
    <w:p w14:paraId="3FCD7697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Entschuldigt und unentschuldigt vers</w:t>
      </w:r>
      <w:r>
        <w:t>ä</w:t>
      </w:r>
      <w:r>
        <w:t>umte Stunden</w:t>
      </w:r>
    </w:p>
    <w:p w14:paraId="484B66DB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Auf den Zeugnissen ist die amtliche Schulnummer anzugeben.</w:t>
      </w:r>
    </w:p>
    <w:p w14:paraId="0FB5BDE6" w14:textId="77777777" w:rsidR="006A44E0" w:rsidRDefault="006A44E0">
      <w:pPr>
        <w:pStyle w:val="RVfliesstext175fb"/>
        <w:widowControl/>
      </w:pPr>
      <w:r>
        <w:rPr>
          <w:rFonts w:cs="Calibri"/>
        </w:rPr>
        <w:t>In der Schuleingangsphase:</w:t>
      </w:r>
    </w:p>
    <w:p w14:paraId="4A42C7F7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 xml:space="preserve">Aussagen </w:t>
      </w:r>
      <w:r>
        <w:t>ü</w:t>
      </w:r>
      <w:r>
        <w:t>ber die Lernentwicklung und den Leistungsstand in den F</w:t>
      </w:r>
      <w:r>
        <w:t>ä</w:t>
      </w:r>
      <w:r>
        <w:t xml:space="preserve">chern </w:t>
      </w:r>
    </w:p>
    <w:p w14:paraId="7EFE3D65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Aussagen zum Arbeits- und Sozialverhalten (gem</w:t>
      </w:r>
      <w:r>
        <w:t>äß</w:t>
      </w:r>
      <w:r>
        <w:t xml:space="preserve"> Beschluss Schulkonferenz nach</w:t>
      </w:r>
      <w:hyperlink w:anchor="https%253A%252F%252Fbass.schul-welt.de%v" w:history="1">
        <w:r>
          <w:t xml:space="preserve"> § 49 Absatz 2 SchulG) </w:t>
        </w:r>
      </w:hyperlink>
    </w:p>
    <w:p w14:paraId="7A8656C1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 xml:space="preserve">Vermerk </w:t>
      </w:r>
      <w:r>
        <w:t>ü</w:t>
      </w:r>
      <w:r>
        <w:t>ber den Verbleib in der Schuleingangsphase oder Versetzungsvermerk in die Klasse 3 (beim Versetzungszeugnis)</w:t>
      </w:r>
    </w:p>
    <w:p w14:paraId="0EBB2F1D" w14:textId="77777777" w:rsidR="006A44E0" w:rsidRDefault="006A44E0">
      <w:pPr>
        <w:pStyle w:val="RVliste3u75nb"/>
        <w:widowControl/>
        <w:tabs>
          <w:tab w:val="clear" w:pos="720"/>
        </w:tabs>
      </w:pPr>
      <w:r>
        <w:t>-</w:t>
      </w:r>
      <w:r>
        <w:tab/>
        <w:t xml:space="preserve">Im Versetzungszeugnis in die Klasse 3: soweit kein Beschluss der Schulkonferenz nach </w:t>
      </w:r>
      <w:hyperlink w:anchor="13-11nr1.1p6(3)" w:history="1">
        <w:r>
          <w:t>§ 6 Absatz 3</w:t>
        </w:r>
      </w:hyperlink>
      <w:r>
        <w:rPr>
          <w:rFonts w:cs="Arial"/>
        </w:rPr>
        <w:t xml:space="preserve"> vorliegt, zus</w:t>
      </w:r>
      <w:r>
        <w:rPr>
          <w:rFonts w:cs="Arial"/>
        </w:rPr>
        <w:t>ä</w:t>
      </w:r>
      <w:r>
        <w:rPr>
          <w:rFonts w:cs="Arial"/>
        </w:rPr>
        <w:t>tzlich Noten in den F</w:t>
      </w:r>
      <w:r>
        <w:rPr>
          <w:rFonts w:cs="Arial"/>
        </w:rPr>
        <w:t>ä</w:t>
      </w:r>
      <w:r>
        <w:rPr>
          <w:rFonts w:cs="Arial"/>
        </w:rPr>
        <w:t xml:space="preserve">chern der Stundentafel; im Fach Deutsch neben der Gesamtnote Noten in Sprachgebrauch, Lesen und Rechtschreiben </w:t>
      </w:r>
    </w:p>
    <w:p w14:paraId="3E0B2EE5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Die Notenstufen f</w:t>
      </w:r>
      <w:r>
        <w:rPr>
          <w:rFonts w:cs="Arial"/>
        </w:rPr>
        <w:t>ü</w:t>
      </w:r>
      <w:r>
        <w:rPr>
          <w:rFonts w:cs="Arial"/>
        </w:rPr>
        <w:t>r die Bewertung in den F</w:t>
      </w:r>
      <w:r>
        <w:rPr>
          <w:rFonts w:cs="Arial"/>
        </w:rPr>
        <w:t>ä</w:t>
      </w:r>
      <w:r>
        <w:rPr>
          <w:rFonts w:cs="Arial"/>
        </w:rPr>
        <w:t>chern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t" w:history="1">
        <w:r>
          <w:rPr>
            <w:rFonts w:cs="Arial"/>
          </w:rPr>
          <w:t>§ 48 Absatz</w:t>
        </w:r>
      </w:hyperlink>
      <w:r>
        <w:t xml:space="preserve"> 3 SchulG</w:t>
      </w:r>
    </w:p>
    <w:p w14:paraId="4E12EC58" w14:textId="77777777" w:rsidR="006A44E0" w:rsidRDefault="006A44E0">
      <w:pPr>
        <w:pStyle w:val="RVfliesstext175fb"/>
        <w:widowControl/>
        <w:rPr>
          <w:rFonts w:cs="Calibri"/>
        </w:rPr>
      </w:pPr>
      <w:r>
        <w:rPr>
          <w:rStyle w:val="hf"/>
          <w:rFonts w:cs="Calibri"/>
          <w:b/>
          <w:sz w:val="15"/>
        </w:rPr>
        <w:t>I</w:t>
      </w:r>
      <w:r>
        <w:t>n Klasse 3:</w:t>
      </w:r>
    </w:p>
    <w:p w14:paraId="4701CE0D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 xml:space="preserve">Aussagen </w:t>
      </w:r>
      <w:r>
        <w:rPr>
          <w:rFonts w:cs="Arial"/>
        </w:rPr>
        <w:t>ü</w:t>
      </w:r>
      <w:r>
        <w:rPr>
          <w:rFonts w:cs="Arial"/>
        </w:rPr>
        <w:t>ber die Lernentwicklung und den Leistungsstand in den F</w:t>
      </w:r>
      <w:r>
        <w:rPr>
          <w:rFonts w:cs="Arial"/>
        </w:rPr>
        <w:t>ä</w:t>
      </w:r>
      <w:r>
        <w:rPr>
          <w:rFonts w:cs="Arial"/>
        </w:rPr>
        <w:t>chern</w:t>
      </w:r>
    </w:p>
    <w:p w14:paraId="2B4A99A6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Noten in den F</w:t>
      </w:r>
      <w:r>
        <w:rPr>
          <w:rFonts w:cs="Arial"/>
        </w:rPr>
        <w:t>ä</w:t>
      </w:r>
      <w:r>
        <w:rPr>
          <w:rFonts w:cs="Arial"/>
        </w:rPr>
        <w:t xml:space="preserve">chern der Stundentafel; im Fach Deutsch neben der Gesamtnote Noten in Sprachgebrauch, Lesen und Rechtschreiben; soweit kein Beschluss der Schulkonferenz nach </w:t>
      </w:r>
      <w:hyperlink w:anchor="13-11nr1.1p6(3)" w:history="1">
        <w:r>
          <w:rPr>
            <w:rFonts w:cs="Arial"/>
          </w:rPr>
          <w:t>§ 6 Absatz 3</w:t>
        </w:r>
      </w:hyperlink>
      <w:r>
        <w:t xml:space="preserve"> vorliegt</w:t>
      </w:r>
    </w:p>
    <w:p w14:paraId="67F52F5F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</w:r>
      <w:r>
        <w:t>Aussagen zum Arbeits- und Sozialverhalten (gem</w:t>
      </w:r>
      <w:r>
        <w:t>äß</w:t>
      </w:r>
      <w:r>
        <w:t xml:space="preserve"> Beschluss Schulkonferenz nach </w:t>
      </w:r>
      <w:hyperlink w:anchor="https%253A%252F%252Fbass.schul-welt.de%u" w:history="1">
        <w:r>
          <w:t>§ 49 Absatz 2 SchulG)</w:t>
        </w:r>
      </w:hyperlink>
    </w:p>
    <w:p w14:paraId="442746F3" w14:textId="77777777" w:rsidR="006A44E0" w:rsidRDefault="006A44E0">
      <w:pPr>
        <w:pStyle w:val="RVliste3u75nb"/>
        <w:widowControl/>
        <w:tabs>
          <w:tab w:val="clear" w:pos="720"/>
        </w:tabs>
      </w:pPr>
      <w:r>
        <w:t>-</w:t>
      </w:r>
      <w:r>
        <w:tab/>
        <w:t>Die Notenstufen f</w:t>
      </w:r>
      <w:r>
        <w:t>ü</w:t>
      </w:r>
      <w:r>
        <w:t>r die Bewertung in den F</w:t>
      </w:r>
      <w:r>
        <w:t>ä</w:t>
      </w:r>
      <w:r>
        <w:t>chern gem</w:t>
      </w:r>
      <w:r>
        <w:t>äß</w:t>
      </w:r>
      <w:r>
        <w:t xml:space="preserve"> </w:t>
      </w:r>
      <w:hyperlink w:anchor="https%253A%252F%252Fbass.schul-welt.de13" w:history="1">
        <w:r>
          <w:t>§ 48 Absatz</w:t>
        </w:r>
      </w:hyperlink>
      <w:r>
        <w:rPr>
          <w:rFonts w:cs="Arial"/>
        </w:rPr>
        <w:t xml:space="preserve"> 3 SchulG</w:t>
      </w:r>
    </w:p>
    <w:p w14:paraId="31D9A049" w14:textId="77777777" w:rsidR="006A44E0" w:rsidRDefault="006A44E0">
      <w:pPr>
        <w:pStyle w:val="RVfliesstext175fb"/>
        <w:widowControl/>
        <w:rPr>
          <w:rFonts w:cs="Calibri"/>
        </w:rPr>
      </w:pPr>
      <w:r>
        <w:t>Am Ende der Klasse 3 zus</w:t>
      </w:r>
      <w:r>
        <w:t>ä</w:t>
      </w:r>
      <w:r>
        <w:t>tzlich:</w:t>
      </w:r>
    </w:p>
    <w:p w14:paraId="04E6D95B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Versetzungsvermerk</w:t>
      </w:r>
    </w:p>
    <w:p w14:paraId="272D1A74" w14:textId="77777777" w:rsidR="006A44E0" w:rsidRDefault="006A44E0">
      <w:pPr>
        <w:pStyle w:val="RVfliesstext175fb"/>
        <w:widowControl/>
        <w:rPr>
          <w:rFonts w:cs="Calibri"/>
        </w:rPr>
      </w:pPr>
      <w:r>
        <w:t>In Klasse 4:</w:t>
      </w:r>
    </w:p>
    <w:p w14:paraId="085C95EE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Noten in den F</w:t>
      </w:r>
      <w:r>
        <w:rPr>
          <w:rFonts w:cs="Arial"/>
        </w:rPr>
        <w:t>ä</w:t>
      </w:r>
      <w:r>
        <w:rPr>
          <w:rFonts w:cs="Arial"/>
        </w:rPr>
        <w:t xml:space="preserve">chern der Stundentafel; im Fach Deutsch neben der Gesamtnote Noten in Sprachgebrauch, Lesen und Rechtschreiben </w:t>
      </w:r>
    </w:p>
    <w:p w14:paraId="62F0915E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Aussagen zum Arbeits- und Sozialverhalten (gem</w:t>
      </w:r>
      <w:r>
        <w:rPr>
          <w:rFonts w:cs="Arial"/>
        </w:rPr>
        <w:t>äß</w:t>
      </w:r>
      <w:r>
        <w:rPr>
          <w:rFonts w:cs="Arial"/>
        </w:rPr>
        <w:t xml:space="preserve"> Beschluss Schulkonferenz nach</w:t>
      </w:r>
      <w:hyperlink w:anchor="https%253A%252F%252Fbass.schul-welt.de%u" w:history="1">
        <w:r>
          <w:rPr>
            <w:rFonts w:cs="Arial"/>
          </w:rPr>
          <w:t xml:space="preserve"> § 49 Absatz 2 SchulG)</w:t>
        </w:r>
      </w:hyperlink>
    </w:p>
    <w:p w14:paraId="4205AF0C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>Die Notenstufen f</w:t>
      </w:r>
      <w:r>
        <w:rPr>
          <w:rFonts w:cs="Arial"/>
        </w:rPr>
        <w:t>ü</w:t>
      </w:r>
      <w:r>
        <w:rPr>
          <w:rFonts w:cs="Arial"/>
        </w:rPr>
        <w:t>r die Bewertung in den F</w:t>
      </w:r>
      <w:r>
        <w:rPr>
          <w:rFonts w:cs="Arial"/>
        </w:rPr>
        <w:t>ä</w:t>
      </w:r>
      <w:r>
        <w:rPr>
          <w:rFonts w:cs="Arial"/>
        </w:rPr>
        <w:t>chern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%253A%252F%252Fbass.schul-welt.de%t" w:history="1">
        <w:r>
          <w:rPr>
            <w:rFonts w:cs="Arial"/>
          </w:rPr>
          <w:t>§ 48 Absatz 3</w:t>
        </w:r>
      </w:hyperlink>
      <w:r>
        <w:t xml:space="preserve"> SchulG</w:t>
      </w:r>
    </w:p>
    <w:p w14:paraId="6F192869" w14:textId="77777777" w:rsidR="006A44E0" w:rsidRDefault="006A44E0">
      <w:pPr>
        <w:pStyle w:val="RVfliesstext175fb"/>
        <w:widowControl/>
      </w:pPr>
      <w:r>
        <w:rPr>
          <w:rFonts w:cs="Calibri"/>
        </w:rPr>
        <w:t>Am Ende der Klasse 4 zus</w:t>
      </w:r>
      <w:r>
        <w:rPr>
          <w:rFonts w:cs="Calibri"/>
        </w:rPr>
        <w:t>ä</w:t>
      </w:r>
      <w:r>
        <w:rPr>
          <w:rFonts w:cs="Calibri"/>
        </w:rPr>
        <w:t>tzlich:</w:t>
      </w:r>
    </w:p>
    <w:p w14:paraId="3330482B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Versetzungsvermerk</w:t>
      </w:r>
    </w:p>
    <w:p w14:paraId="5E4D758E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Im Halbjahreszeugnis eine begr</w:t>
      </w:r>
      <w:r>
        <w:t>ü</w:t>
      </w:r>
      <w:r>
        <w:t>ndete Schulformempfehlung, die wie folgt gestaltet ist:</w:t>
      </w:r>
    </w:p>
    <w:p w14:paraId="5CA3C3EB" w14:textId="77777777" w:rsidR="006A44E0" w:rsidRDefault="006A44E0">
      <w:pPr>
        <w:pStyle w:val="RVtabelle75fr"/>
        <w:keepNext/>
        <w:widowControl/>
        <w:tabs>
          <w:tab w:val="clear" w:pos="720"/>
        </w:tabs>
        <w:rPr>
          <w:rFonts w:cs="Arial"/>
        </w:rPr>
      </w:pPr>
      <w:r>
        <w:rPr>
          <w:rStyle w:val="kursiv"/>
          <w:sz w:val="15"/>
        </w:rPr>
        <w:t>Anlage Schulformempfehlung</w:t>
      </w:r>
    </w:p>
    <w:p w14:paraId="119FE777" w14:textId="77777777" w:rsidR="006A44E0" w:rsidRDefault="006A44E0">
      <w:pPr>
        <w:pStyle w:val="RVtabellenanker"/>
        <w:keepLines/>
        <w:widowControl/>
        <w:spacing w:before="10" w:after="10" w:line="240" w:lineRule="auto"/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23D5871B" wp14:editId="51ACE0B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96260" cy="4418965"/>
            <wp:effectExtent l="19050" t="19050" r="8890" b="635"/>
            <wp:wrapSquare wrapText="largest"/>
            <wp:docPr id="4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2" t="5750" r="4088" b="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4189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F7295" w14:textId="77777777" w:rsidR="006A44E0" w:rsidRDefault="006A44E0">
      <w:pPr>
        <w:pStyle w:val="RVAnlagenabstandleer75"/>
        <w:rPr>
          <w:rFonts w:cs="Arial"/>
        </w:rPr>
      </w:pPr>
    </w:p>
    <w:p w14:paraId="3A5B9A5E" w14:textId="77777777" w:rsidR="006A44E0" w:rsidRDefault="006A44E0">
      <w:pPr>
        <w:pStyle w:val="RVfliesstext175fb"/>
        <w:widowControl/>
      </w:pPr>
      <w:r>
        <w:rPr>
          <w:rFonts w:cs="Calibri"/>
        </w:rPr>
        <w:t>Sowie in allen Klassen:</w:t>
      </w:r>
    </w:p>
    <w:p w14:paraId="673DD2A0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 xml:space="preserve">Bemerkungen: </w:t>
      </w:r>
      <w:r>
        <w:rPr>
          <w:rStyle w:val="Unterstrichen"/>
        </w:rPr>
        <w:t>_________________________________________</w:t>
      </w:r>
      <w:r>
        <w:t xml:space="preserve"> </w:t>
      </w:r>
    </w:p>
    <w:p w14:paraId="49C63318" w14:textId="77777777" w:rsidR="006A44E0" w:rsidRDefault="006A44E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  <w:t>Die Zeugnisse der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 xml:space="preserve">tzung enthalten die in den Verwaltungsvorschriften zur Verordnung </w:t>
      </w:r>
      <w:r>
        <w:t>ü</w:t>
      </w:r>
      <w:r>
        <w:t>ber die sonderp</w:t>
      </w:r>
      <w:r>
        <w:t>ä</w:t>
      </w:r>
      <w:r>
        <w:t>dagogische F</w:t>
      </w:r>
      <w:r>
        <w:t>ö</w:t>
      </w:r>
      <w:r>
        <w:t>rderung, den Hausunterricht und die Klinikschule (VVzAO-SF) bestimmten Formulierungen.</w:t>
      </w:r>
    </w:p>
    <w:p w14:paraId="53A2F9EE" w14:textId="77777777" w:rsidR="006A44E0" w:rsidRDefault="006A44E0">
      <w:pPr>
        <w:pStyle w:val="RVliste3u75nb"/>
        <w:widowControl/>
        <w:tabs>
          <w:tab w:val="clear" w:pos="720"/>
        </w:tabs>
      </w:pPr>
      <w:r>
        <w:t>-</w:t>
      </w:r>
      <w:r>
        <w:tab/>
        <w:t>In den F</w:t>
      </w:r>
      <w:r>
        <w:t>ä</w:t>
      </w:r>
      <w:r>
        <w:t xml:space="preserve">llen der </w:t>
      </w:r>
      <w:hyperlink w:anchor="13-11nr1.2nr6.3" w:history="1">
        <w:r>
          <w:t>VV 6.3</w:t>
        </w:r>
      </w:hyperlink>
      <w:r>
        <w:rPr>
          <w:rFonts w:cs="Arial"/>
        </w:rPr>
        <w:t xml:space="preserve"> und der </w:t>
      </w:r>
      <w:hyperlink w:anchor="13-11nr1.2nr6.3" w:history="1">
        <w:r>
          <w:rPr>
            <w:rFonts w:cs="Arial"/>
          </w:rPr>
          <w:t xml:space="preserve">VV 6.4 </w:t>
        </w:r>
      </w:hyperlink>
      <w:r>
        <w:t>ist eine F</w:t>
      </w:r>
      <w:r>
        <w:t>ö</w:t>
      </w:r>
      <w:r>
        <w:t>rderung von Sch</w:t>
      </w:r>
      <w:r>
        <w:t>ü</w:t>
      </w:r>
      <w:r>
        <w:t>lerinnen und Sch</w:t>
      </w:r>
      <w:r>
        <w:t>ü</w:t>
      </w:r>
      <w:r>
        <w:t>lern bei besonderen Schwierigkeiten im Erlernen des Lesens und Rechtschreibens (LRS) nach dem RdErl. d. Kultusministeriums v. 19.07.1991 (</w:t>
      </w:r>
      <w:hyperlink w:anchor="https%253A%252F%252Fbass.schul-welt.de%x" w:history="1">
        <w:r>
          <w:t>BASS 14-01 Nr. 1</w:t>
        </w:r>
      </w:hyperlink>
      <w:r>
        <w:rPr>
          <w:rFonts w:cs="Arial"/>
        </w:rPr>
        <w:t>) in das Zeugnis aufzunehmen.</w:t>
      </w:r>
    </w:p>
    <w:p w14:paraId="2E5B13FA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u.a. Begr</w:t>
      </w:r>
      <w:r>
        <w:rPr>
          <w:rFonts w:cs="Arial"/>
        </w:rPr>
        <w:t>ü</w:t>
      </w:r>
      <w:r>
        <w:rPr>
          <w:rFonts w:cs="Arial"/>
        </w:rPr>
        <w:t>ndung der f</w:t>
      </w:r>
      <w:r>
        <w:rPr>
          <w:rFonts w:cs="Arial"/>
        </w:rPr>
        <w:t>ü</w:t>
      </w:r>
      <w:r>
        <w:rPr>
          <w:rFonts w:cs="Arial"/>
        </w:rPr>
        <w:t>r die Schullaufbahn bedeutsamen Ma</w:t>
      </w:r>
      <w:r>
        <w:rPr>
          <w:rFonts w:cs="Arial"/>
        </w:rPr>
        <w:t>ß</w:t>
      </w:r>
      <w:r>
        <w:rPr>
          <w:rFonts w:cs="Arial"/>
        </w:rPr>
        <w:t>nahmen wie z.B. Wiederholung, R</w:t>
      </w:r>
      <w:r>
        <w:rPr>
          <w:rFonts w:cs="Arial"/>
        </w:rPr>
        <w:t>ü</w:t>
      </w:r>
      <w:r>
        <w:rPr>
          <w:rFonts w:cs="Arial"/>
        </w:rPr>
        <w:t>cktritt, Vorversetzung,</w:t>
      </w:r>
    </w:p>
    <w:p w14:paraId="771A229A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 xml:space="preserve">Angaben zum Beispiel zu Deutsch als Zweitsprache, Teilnahme an Arbeitsgemeinschaften und Wettbewerben </w:t>
      </w:r>
    </w:p>
    <w:p w14:paraId="40AE6468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Angaben zu herkunftssprachlichem Unterricht</w:t>
      </w:r>
    </w:p>
    <w:p w14:paraId="7D4ECA5C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Angaben zum au</w:t>
      </w:r>
      <w:r>
        <w:rPr>
          <w:rFonts w:cs="Arial"/>
        </w:rPr>
        <w:t>ß</w:t>
      </w:r>
      <w:r>
        <w:rPr>
          <w:rFonts w:cs="Arial"/>
        </w:rPr>
        <w:t>erunterrichtlichen Engagement in der Schule, sofern solche Angaben aufgenommen werden sollen</w:t>
      </w:r>
    </w:p>
    <w:p w14:paraId="52B630CB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Datum des Konferenzbeschlusses</w:t>
      </w:r>
    </w:p>
    <w:p w14:paraId="327AC1E0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Ort und Datum der Ausstellung des Zeugnisses</w:t>
      </w:r>
    </w:p>
    <w:p w14:paraId="2A6C77F5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Unterschrift der Schulleiterin oder des Schulleiters oder der Vertretung und der Klassenlehrerin oder des Klassenlehrers</w:t>
      </w:r>
    </w:p>
    <w:p w14:paraId="1E42B3B8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Dienstsiegel</w:t>
      </w:r>
    </w:p>
    <w:p w14:paraId="7FF558C8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Best</w:t>
      </w:r>
      <w:r>
        <w:rPr>
          <w:rFonts w:cs="Arial"/>
        </w:rPr>
        <w:t>ä</w:t>
      </w:r>
      <w:r>
        <w:rPr>
          <w:rFonts w:cs="Arial"/>
        </w:rPr>
        <w:t>tigung der Kenntnisnahme durch die Eltern</w:t>
      </w:r>
    </w:p>
    <w:p w14:paraId="025BE0AE" w14:textId="77777777" w:rsidR="006A44E0" w:rsidRDefault="006A44E0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  <w:t>bei Zeugnissen am Ende des Schuljahres: Wiederbeginn des Unter-richts (Datum und Uhrzeit)</w:t>
      </w:r>
    </w:p>
    <w:p w14:paraId="19C7159B" w14:textId="77777777" w:rsidR="006A44E0" w:rsidRDefault="006A44E0">
      <w:pPr>
        <w:pStyle w:val="RVfliesstext175nl"/>
        <w:rPr>
          <w:rFonts w:cs="Calibri"/>
        </w:rPr>
      </w:pPr>
      <w:r>
        <w:t xml:space="preserve">Rechtsbehelfsbelehrung nach folgendem Muster: </w:t>
      </w:r>
      <w:r>
        <w:br/>
        <w:t>Gegen die Entscheidung, die Sch</w:t>
      </w:r>
      <w:r>
        <w:t>ü</w:t>
      </w:r>
      <w:r>
        <w:t>lerin oder den Sch</w:t>
      </w:r>
      <w:r>
        <w:t>ü</w:t>
      </w:r>
      <w:r>
        <w:t xml:space="preserve">ler nicht zu versetzen, kann innerhalb eines Monats nach Bekanntgabe des Zeugnisses Widerspruch erhoben werden. Der Widerspruch ist bei der </w:t>
      </w:r>
      <w:r>
        <w:br/>
        <w:t xml:space="preserve">____________________ (Name und Anschrift der Schule) schriftlich oder </w:t>
      </w:r>
      <w:r>
        <w:br/>
        <w:t xml:space="preserve"> zur Niederschrift zu erheben.</w:t>
      </w:r>
    </w:p>
    <w:p w14:paraId="05949D1A" w14:textId="77777777" w:rsidR="006A44E0" w:rsidRDefault="006A44E0">
      <w:pPr>
        <w:pStyle w:val="RVfliesstext175nl"/>
      </w:pPr>
    </w:p>
    <w:p w14:paraId="315BA4FF" w14:textId="77777777" w:rsidR="006A44E0" w:rsidRDefault="006A44E0">
      <w:pPr>
        <w:pStyle w:val="RVtabellenanker"/>
        <w:widowControl/>
      </w:pPr>
    </w:p>
    <w:sectPr w:rsidR="00000000"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474D" w14:textId="77777777" w:rsidR="006A44E0" w:rsidRDefault="006A44E0">
      <w:pPr>
        <w:widowControl/>
        <w:rPr>
          <w:rFonts w:cs="Calibri"/>
        </w:rPr>
      </w:pPr>
      <w:r>
        <w:separator/>
      </w:r>
    </w:p>
  </w:endnote>
  <w:endnote w:type="continuationSeparator" w:id="0">
    <w:p w14:paraId="3BE35A08" w14:textId="77777777" w:rsidR="006A44E0" w:rsidRDefault="006A44E0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A8D6" w14:textId="77777777" w:rsidR="006A44E0" w:rsidRDefault="006A44E0">
    <w:pPr>
      <w:pStyle w:val="Footer1"/>
      <w:widowControl/>
      <w:tabs>
        <w:tab w:val="clear" w:pos="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A3A2" w14:textId="77777777" w:rsidR="006A44E0" w:rsidRDefault="006A44E0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6D66A04E">
        <v:rect id="_x0000_s2050" style="position:absolute;left:0;text-align:left;margin-left:0;margin-top:0;width:1.15pt;height:9.5pt;z-index:-251655168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0595DEBA" w14:textId="77777777" w:rsidR="006A44E0" w:rsidRDefault="006A44E0">
                <w:pPr>
                  <w:pStyle w:val="Footer1"/>
                  <w:widowControl/>
                  <w:tabs>
                    <w:tab w:val="clear" w:pos="720"/>
                  </w:tabs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08F89" w14:textId="77777777" w:rsidR="006A44E0" w:rsidRDefault="006A44E0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1520D33D">
        <v:rect id="_x0000_s2049" style="position:absolute;left:0;text-align:left;margin-left:0;margin-top:0;width:1.15pt;height:9.5pt;z-index:-251657216;visibility:visible;mso-wrap-distance-left:0;mso-wrap-distance-right:0;mso-position-horizontal:left;mso-position-horizontal-relative:text;mso-position-vertical:bottom;mso-position-vertical-relative:line" stroked="f" strokeweight="0">
          <v:textbox inset="0,0,0,0">
            <w:txbxContent>
              <w:p w14:paraId="5C5D473B" w14:textId="77777777" w:rsidR="006A44E0" w:rsidRDefault="006A44E0">
                <w:pPr>
                  <w:pStyle w:val="Footer1"/>
                  <w:widowControl/>
                  <w:tabs>
                    <w:tab w:val="clear" w:pos="720"/>
                  </w:tabs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F280" w14:textId="77777777" w:rsidR="006A44E0" w:rsidRDefault="006A44E0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57445EA0" w14:textId="77777777" w:rsidR="006A44E0" w:rsidRDefault="006A44E0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27548B3A" w14:textId="77777777" w:rsidR="006A44E0" w:rsidRDefault="006A44E0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rPr>
          <w:rFonts w:cs="Arial"/>
        </w:rPr>
        <w:tab/>
        <w:t xml:space="preserve">Die </w:t>
      </w:r>
      <w:r>
        <w:rPr>
          <w:rFonts w:cs="Arial"/>
        </w:rPr>
        <w:t>Ä</w:t>
      </w:r>
      <w:r>
        <w:rPr>
          <w:rFonts w:cs="Arial"/>
        </w:rPr>
        <w:t>nderungen durch diese Verordnung treten zum 01</w:t>
      </w:r>
      <w:r>
        <w:t>.</w:t>
      </w:r>
      <w:r>
        <w:rPr>
          <w:rFonts w:cs="Arial"/>
        </w:rPr>
        <w:t>08</w:t>
      </w:r>
      <w:r>
        <w:t>.</w:t>
      </w:r>
      <w:r>
        <w:rPr>
          <w:rFonts w:cs="Arial"/>
        </w:rPr>
        <w:t>2022 in Kraft</w:t>
      </w:r>
      <w:r>
        <w:t>.</w:t>
      </w:r>
      <w:r>
        <w:rPr>
          <w:rFonts w:cs="Arial"/>
        </w:rPr>
        <w:t xml:space="preserve"> Die entsprechenden Anpassungen in den Verwaltungsvorschriften treten ebenfalls zum 01</w:t>
      </w:r>
      <w:r>
        <w:t>.</w:t>
      </w:r>
      <w:r>
        <w:rPr>
          <w:rFonts w:cs="Arial"/>
        </w:rPr>
        <w:t>08</w:t>
      </w:r>
      <w:r>
        <w:t>.</w:t>
      </w:r>
      <w:r>
        <w:rPr>
          <w:rFonts w:cs="Arial"/>
        </w:rPr>
        <w:t>2022 in Kraft</w:t>
      </w:r>
      <w:r>
        <w:t>.</w:t>
      </w:r>
      <w:r>
        <w:rPr>
          <w:rFonts w:cs="Arial"/>
        </w:rPr>
        <w:t xml:space="preserve"> </w:t>
      </w:r>
    </w:p>
  </w:footnote>
  <w:footnote w:id="2">
    <w:p w14:paraId="716DEF28" w14:textId="77777777" w:rsidR="006A44E0" w:rsidRDefault="006A44E0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rPr>
          <w:rFonts w:cs="Arial"/>
        </w:rPr>
        <w:tab/>
        <w:t>Der Text der Rechtsverordnung ist halbfett gedruckt</w:t>
      </w:r>
      <w:r>
        <w:t>.</w:t>
      </w:r>
      <w:r>
        <w:rPr>
          <w:rFonts w:cs="Arial"/>
        </w:rPr>
        <w:t xml:space="preserve"> Hinter den Paragraphen der RechtsVO sind jeweils unmittelbar die entsprechenden Verwaltungsvorschriften </w:t>
      </w:r>
      <w:r>
        <w:t>(</w:t>
      </w:r>
      <w:r>
        <w:rPr>
          <w:rFonts w:cs="Arial"/>
        </w:rPr>
        <w:t>in Normalschrift</w:t>
      </w:r>
      <w:r>
        <w:t>)</w:t>
      </w:r>
      <w:r>
        <w:rPr>
          <w:rFonts w:cs="Arial"/>
        </w:rPr>
        <w:t xml:space="preserve"> abgedruckt</w:t>
      </w:r>
      <w:r>
        <w:t>.</w:t>
      </w:r>
      <w:r>
        <w:rPr>
          <w:rFonts w:cs="Arial"/>
        </w:rPr>
        <w:t xml:space="preserve"> Die Verwaltungsvorschriften beziehen sich entweder auf den gesamten Paragraphen oder auf einzelne Abs</w:t>
      </w:r>
      <w:r>
        <w:rPr>
          <w:rFonts w:cs="Arial"/>
        </w:rPr>
        <w:t>ä</w:t>
      </w:r>
      <w:r>
        <w:rPr>
          <w:rFonts w:cs="Arial"/>
        </w:rPr>
        <w:t>tze</w:t>
      </w:r>
      <w:r>
        <w:t>.</w:t>
      </w:r>
      <w:r>
        <w:rPr>
          <w:rFonts w:cs="Arial"/>
        </w:rPr>
        <w:t xml:space="preserve"> Die Abs</w:t>
      </w:r>
      <w:r>
        <w:rPr>
          <w:rFonts w:cs="Arial"/>
        </w:rPr>
        <w:t>ä</w:t>
      </w:r>
      <w:r>
        <w:rPr>
          <w:rFonts w:cs="Arial"/>
        </w:rPr>
        <w:t>tze sind in der RechtsVO durch Einklammern einer Zahl</w:t>
      </w:r>
      <w:r>
        <w:t>,</w:t>
      </w:r>
      <w:r>
        <w:rPr>
          <w:rFonts w:cs="Arial"/>
        </w:rPr>
        <w:t xml:space="preserve"> z</w:t>
      </w:r>
      <w:r>
        <w:t>.</w:t>
      </w:r>
      <w:r>
        <w:rPr>
          <w:rFonts w:cs="Arial"/>
        </w:rPr>
        <w:t xml:space="preserve"> B</w:t>
      </w:r>
      <w:r>
        <w:t>.</w:t>
      </w:r>
      <w:r>
        <w:rPr>
          <w:rFonts w:cs="Arial"/>
        </w:rPr>
        <w:t xml:space="preserve"> </w:t>
      </w:r>
      <w:r>
        <w:t>(</w:t>
      </w:r>
      <w:r>
        <w:rPr>
          <w:rFonts w:cs="Arial"/>
        </w:rPr>
        <w:t>1</w:t>
      </w:r>
      <w:r>
        <w:t>)</w:t>
      </w:r>
      <w:r>
        <w:rPr>
          <w:rFonts w:cs="Arial"/>
        </w:rPr>
        <w:t>,</w:t>
      </w:r>
      <w:r>
        <w:t xml:space="preserve"> gekennzeichnet</w:t>
      </w:r>
      <w:r>
        <w:rPr>
          <w:rFonts w:cs="Arial"/>
        </w:rPr>
        <w:t>.</w:t>
      </w:r>
    </w:p>
  </w:footnote>
  <w:footnote w:id="3">
    <w:p w14:paraId="217CCF7D" w14:textId="77777777" w:rsidR="006A44E0" w:rsidRDefault="006A44E0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06</w:t>
      </w:r>
      <w:r>
        <w:t>.</w:t>
      </w:r>
      <w:r>
        <w:rPr>
          <w:rFonts w:cs="Calibri"/>
        </w:rPr>
        <w:t>12</w:t>
      </w:r>
      <w:r>
        <w:t>.</w:t>
      </w:r>
      <w:r>
        <w:rPr>
          <w:rFonts w:cs="Calibri"/>
        </w:rPr>
        <w:t xml:space="preserve">2022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12</w:t>
      </w:r>
      <w:r>
        <w:t>/</w:t>
      </w:r>
      <w:r>
        <w:rPr>
          <w:rFonts w:cs="Calibri"/>
        </w:rPr>
        <w:t>22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23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2022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04</w:t>
      </w:r>
      <w:r>
        <w:rPr>
          <w:rFonts w:cs="Calibri"/>
        </w:rPr>
        <w:t>/</w:t>
      </w:r>
      <w:r>
        <w:t>22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11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2021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06</w:t>
      </w:r>
      <w:r>
        <w:t>/</w:t>
      </w:r>
      <w:r>
        <w:rPr>
          <w:rFonts w:cs="Calibri"/>
        </w:rPr>
        <w:t>21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09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2020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11</w:t>
      </w:r>
      <w:r>
        <w:rPr>
          <w:rFonts w:cs="Calibri"/>
        </w:rPr>
        <w:t>/</w:t>
      </w:r>
      <w:r>
        <w:t>2020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28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2019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08</w:t>
      </w:r>
      <w:r>
        <w:t>/</w:t>
      </w:r>
      <w:r>
        <w:rPr>
          <w:rFonts w:cs="Calibri"/>
        </w:rPr>
        <w:t>19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01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2016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07</w:t>
      </w:r>
      <w:r>
        <w:rPr>
          <w:rFonts w:cs="Calibri"/>
        </w:rPr>
        <w:t>-</w:t>
      </w:r>
      <w:r>
        <w:t>08</w:t>
      </w:r>
      <w:r>
        <w:rPr>
          <w:rFonts w:cs="Calibri"/>
        </w:rPr>
        <w:t>/</w:t>
      </w:r>
      <w:r>
        <w:t>16 S</w:t>
      </w:r>
      <w:r>
        <w:rPr>
          <w:rFonts w:cs="Calibri"/>
        </w:rPr>
        <w:t>.</w:t>
      </w:r>
      <w:r>
        <w:t xml:space="preserve"> 63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17</w:t>
      </w:r>
      <w:r>
        <w:t>.</w:t>
      </w:r>
      <w:r>
        <w:rPr>
          <w:rFonts w:cs="Calibri"/>
        </w:rPr>
        <w:t>07</w:t>
      </w:r>
      <w:r>
        <w:t>.</w:t>
      </w:r>
      <w:r>
        <w:rPr>
          <w:rFonts w:cs="Calibri"/>
        </w:rPr>
        <w:t xml:space="preserve">2015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360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16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2014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289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18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2012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382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2011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436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15</w:t>
      </w:r>
      <w:r>
        <w:t>.</w:t>
      </w:r>
      <w:r>
        <w:rPr>
          <w:rFonts w:cs="Calibri"/>
        </w:rPr>
        <w:t>11</w:t>
      </w:r>
      <w:r>
        <w:t>.</w:t>
      </w:r>
      <w:r>
        <w:rPr>
          <w:rFonts w:cs="Calibri"/>
        </w:rPr>
        <w:t xml:space="preserve">2008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572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20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2008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349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19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2007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209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15</w:t>
      </w:r>
      <w:r>
        <w:rPr>
          <w:rFonts w:cs="Calibri"/>
        </w:rPr>
        <w:t>.</w:t>
      </w:r>
      <w:r>
        <w:t>09</w:t>
      </w:r>
      <w:r>
        <w:rPr>
          <w:rFonts w:cs="Calibri"/>
        </w:rPr>
        <w:t>.</w:t>
      </w:r>
      <w:r>
        <w:t>2006</w:t>
      </w:r>
      <w:r>
        <w:rPr>
          <w:rFonts w:cs="Calibri"/>
        </w:rPr>
        <w:t>/</w:t>
      </w:r>
      <w:r>
        <w:t>02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2006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407</w:t>
      </w:r>
      <w:r>
        <w:rPr>
          <w:rFonts w:cs="Calibri"/>
        </w:rPr>
        <w:t>)</w:t>
      </w:r>
    </w:p>
  </w:footnote>
  <w:footnote w:id="4">
    <w:p w14:paraId="4C30AEEC" w14:textId="77777777" w:rsidR="006A44E0" w:rsidRDefault="006A44E0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rPr>
          <w:rFonts w:cs="Arial"/>
        </w:rPr>
        <w:t>Das Datum bezieht sich auf die Verordnung in der urspr</w:t>
      </w:r>
      <w:r>
        <w:rPr>
          <w:rFonts w:cs="Arial"/>
        </w:rPr>
        <w:t>ü</w:t>
      </w:r>
      <w:r>
        <w:rPr>
          <w:rFonts w:cs="Arial"/>
        </w:rPr>
        <w:t>nglichen Fassung</w:t>
      </w:r>
      <w:r>
        <w:t>.</w:t>
      </w:r>
      <w:r>
        <w:rPr>
          <w:rFonts w:cs="Arial"/>
        </w:rPr>
        <w:t xml:space="preserve"> Die vorliegende Fassung ist am 01</w:t>
      </w:r>
      <w:r>
        <w:t>.</w:t>
      </w:r>
      <w:r>
        <w:rPr>
          <w:rFonts w:cs="Arial"/>
        </w:rPr>
        <w:t>08</w:t>
      </w:r>
      <w:r>
        <w:t>.</w:t>
      </w:r>
      <w:r>
        <w:rPr>
          <w:rFonts w:cs="Arial"/>
        </w:rPr>
        <w:t xml:space="preserve">2022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2022 S</w:t>
      </w:r>
      <w:r>
        <w:t>.</w:t>
      </w:r>
      <w:r>
        <w:rPr>
          <w:rFonts w:cs="Arial"/>
        </w:rPr>
        <w:t xml:space="preserve"> 405</w:t>
      </w:r>
      <w:r>
        <w:t>)</w:t>
      </w:r>
      <w:r>
        <w:rPr>
          <w:rFonts w:cs="Arial"/>
        </w:rPr>
        <w:t xml:space="preserve"> in Kraft getreten</w:t>
      </w:r>
      <w:r>
        <w:t>.</w:t>
      </w:r>
      <w:r>
        <w:rPr>
          <w:rFonts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0B05"/>
    <w:rsid w:val="00100B05"/>
    <w:rsid w:val="001D4CE3"/>
    <w:rsid w:val="006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12615F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-Tabelle-Mittig">
    <w:name w:val="RV-Tabelle - Mitt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175nlanfang">
    <w:name w:val="RV_liste_3n_1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75">
    <w:name w:val="7.5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5264</Words>
  <Characters>33164</Characters>
  <Application>Microsoft Office Word</Application>
  <DocSecurity>0</DocSecurity>
  <Lines>276</Lines>
  <Paragraphs>76</Paragraphs>
  <ScaleCrop>false</ScaleCrop>
  <Company/>
  <LinksUpToDate>false</LinksUpToDate>
  <CharactersWithSpaces>38352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2024-09-10T18:49:00Z</dcterms:created>
  <dcterms:modified xsi:type="dcterms:W3CDTF">2024-09-10T18:49:00Z</dcterms:modified>
</cp:coreProperties>
</file>