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BCA9" w14:textId="77777777" w:rsidR="00F35BFF" w:rsidRDefault="00F35BFF">
      <w:pPr>
        <w:pStyle w:val="Bass-Nr"/>
        <w:keepNext/>
        <w:rPr>
          <w:rFonts w:cs="Calibri"/>
        </w:rPr>
      </w:pPr>
      <w:bookmarkStart w:id="0" w:name="14-14nr2"/>
      <w:bookmarkEnd w:id="0"/>
      <w:r>
        <w:t>14-14 Nr. 2</w:t>
      </w:r>
    </w:p>
    <w:p w14:paraId="3500AB23" w14:textId="77777777" w:rsidR="00F35BFF" w:rsidRDefault="00F35BFF">
      <w:pPr>
        <w:pStyle w:val="RVueberschrift1100fz"/>
        <w:keepNext/>
        <w:keepLines/>
        <w:rPr>
          <w:rFonts w:cs="Calibri"/>
        </w:rPr>
      </w:pPr>
      <w:r>
        <w:t xml:space="preserve">Landessportfest der Schulen; </w:t>
      </w:r>
      <w:r>
        <w:br/>
        <w:t>Ausschreibung</w:t>
      </w:r>
    </w:p>
    <w:p w14:paraId="75B22E69" w14:textId="77777777" w:rsidR="00F35BFF" w:rsidRDefault="00F35BFF">
      <w:pPr>
        <w:pStyle w:val="RVueberschrift285nz"/>
        <w:keepNext/>
        <w:keepLines/>
      </w:pPr>
      <w:r>
        <w:t>Gem</w:t>
      </w:r>
      <w:r>
        <w:rPr>
          <w:rFonts w:cs="Calibri"/>
        </w:rPr>
        <w:t>.</w:t>
      </w:r>
      <w:r>
        <w:t xml:space="preserve"> 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Innenministeriums </w:t>
      </w:r>
      <w:r>
        <w:br/>
        <w:t>u</w:t>
      </w:r>
      <w:r>
        <w:rPr>
          <w:rFonts w:cs="Calibri"/>
        </w:rPr>
        <w:t>.</w:t>
      </w:r>
      <w:r>
        <w:t>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2007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408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4FAB6409" w14:textId="77777777" w:rsidR="00F35BFF" w:rsidRDefault="00F35BFF">
      <w:pPr>
        <w:pStyle w:val="RVfliesstext175nb"/>
        <w:widowControl/>
        <w:rPr>
          <w:rFonts w:cs="Arial"/>
        </w:rPr>
      </w:pPr>
      <w:r>
        <w:t>Das Landessportfest der Schulen wird allj</w:t>
      </w:r>
      <w:r>
        <w:t>ä</w:t>
      </w:r>
      <w:r>
        <w:t>hrlich durchgef</w:t>
      </w:r>
      <w:r>
        <w:t>ü</w:t>
      </w:r>
      <w:r>
        <w:t>hrt. Es ist ein offener Wettbewerb f</w:t>
      </w:r>
      <w:r>
        <w:t>ü</w:t>
      </w:r>
      <w:r>
        <w:t>r alle Schulen der Sekundarstufen I und II.</w:t>
      </w:r>
    </w:p>
    <w:p w14:paraId="7D298AB4" w14:textId="77777777" w:rsidR="00F35BFF" w:rsidRDefault="00F35BFF">
      <w:pPr>
        <w:pStyle w:val="RVfliesstext175nb"/>
        <w:widowControl/>
        <w:rPr>
          <w:rFonts w:cs="Arial"/>
        </w:rPr>
      </w:pPr>
      <w:r>
        <w:t>Die Ausschreibung (Regelungen, Durchf</w:t>
      </w:r>
      <w:r>
        <w:t>ü</w:t>
      </w:r>
      <w:r>
        <w:t>hrungsbestimmungen, Termine usw.) wird allj</w:t>
      </w:r>
      <w:r>
        <w:t>ä</w:t>
      </w:r>
      <w:r>
        <w:t>hrlich in der Brosch</w:t>
      </w:r>
      <w:r>
        <w:t>ü</w:t>
      </w:r>
      <w:r>
        <w:t xml:space="preserve">re der Staatskanzlei (Abteilung Sport) des Landes NRW </w:t>
      </w:r>
      <w:r>
        <w:t>„</w:t>
      </w:r>
      <w:r>
        <w:t>Schulsport-Wettk</w:t>
      </w:r>
      <w:r>
        <w:t>ä</w:t>
      </w:r>
      <w:r>
        <w:t>mpfe in NRW</w:t>
      </w:r>
      <w:r>
        <w:t>“</w:t>
      </w:r>
      <w:r>
        <w:t xml:space="preserve"> ver</w:t>
      </w:r>
      <w:r>
        <w:t>ö</w:t>
      </w:r>
      <w:r>
        <w:t xml:space="preserve">ffentlicht und den Schulen </w:t>
      </w:r>
      <w:r>
        <w:t>ü</w:t>
      </w:r>
      <w:r>
        <w:t>ber das Amtsblatt mitgeteilt.</w:t>
      </w:r>
    </w:p>
    <w:p w14:paraId="3DBB08A3" w14:textId="77777777" w:rsidR="00F35BFF" w:rsidRDefault="00F35BFF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Lehrkr</w:t>
      </w:r>
      <w:r>
        <w:t>ä</w:t>
      </w:r>
      <w:r>
        <w:t>fte, die eine Betreuer- oder Schiedsrichterfunktion wahrnehmen oder in einem Schieds- bzw. Wettkampfgericht ihren Einsatz finden, gelten das Landessportfest der Schulen sowie die Finalveranstaltungen des Bundeswettbewerbes der Schulen JUGEND TRAINIERT F</w:t>
      </w:r>
      <w:r>
        <w:t>Ü</w:t>
      </w:r>
      <w:r>
        <w:t>R OLYMPIA und JUGEND TRAINIERT F</w:t>
      </w:r>
      <w:r>
        <w:t>Ü</w:t>
      </w:r>
      <w:r>
        <w:t>R PARALYMPICS als dienstliche Veranstaltungen. Die Dienstreisegenehmigungen sollen erteilt werden, sofern nicht wichtige Gr</w:t>
      </w:r>
      <w:r>
        <w:t>ü</w:t>
      </w:r>
      <w:r>
        <w:t>nde entgegenstehen.</w:t>
      </w:r>
    </w:p>
    <w:p w14:paraId="4B4728C2" w14:textId="77777777" w:rsidR="00F35BFF" w:rsidRDefault="00F35BFF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aktiv teilnehmende Sch</w:t>
      </w:r>
      <w:r>
        <w:t>ü</w:t>
      </w:r>
      <w:r>
        <w:t>lerinnen und Sch</w:t>
      </w:r>
      <w:r>
        <w:t>ü</w:t>
      </w:r>
      <w:r>
        <w:t>ler bzw. Sch</w:t>
      </w:r>
      <w:r>
        <w:t>ü</w:t>
      </w:r>
      <w:r>
        <w:t>lerkampf- und -schiedsrichterinnen und -richter soll eine Befreiung vom Unterricht erfolgen, sofern nicht wichtige Gr</w:t>
      </w:r>
      <w:r>
        <w:t>ü</w:t>
      </w:r>
      <w:r>
        <w:t>nde entgegenstehen.</w:t>
      </w:r>
    </w:p>
    <w:p w14:paraId="03F388A0" w14:textId="77777777" w:rsidR="00F35BFF" w:rsidRDefault="00F35BFF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9E04" w14:textId="77777777" w:rsidR="00F35BFF" w:rsidRDefault="00F35BFF">
      <w:pPr>
        <w:widowControl/>
      </w:pPr>
      <w:r>
        <w:rPr>
          <w:rFonts w:cs="Calibri"/>
        </w:rPr>
        <w:separator/>
      </w:r>
    </w:p>
  </w:endnote>
  <w:endnote w:type="continuationSeparator" w:id="0">
    <w:p w14:paraId="5DCB8693" w14:textId="77777777" w:rsidR="00F35BFF" w:rsidRDefault="00F35BF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1BBA" w14:textId="77777777" w:rsidR="00F35BFF" w:rsidRDefault="00F35BF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3C5D7" w14:textId="77777777" w:rsidR="00F35BFF" w:rsidRDefault="00F35BF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CC6D8D4" w14:textId="77777777" w:rsidR="00F35BFF" w:rsidRDefault="00F35BF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510072E" w14:textId="77777777" w:rsidR="00F35BFF" w:rsidRDefault="00F35BFF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10E5"/>
    <w:rsid w:val="001D4CE3"/>
    <w:rsid w:val="00BD10E5"/>
    <w:rsid w:val="00F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F5F2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2024-09-10T18:47:00Z</dcterms:created>
  <dcterms:modified xsi:type="dcterms:W3CDTF">2024-09-10T18:47:00Z</dcterms:modified>
</cp:coreProperties>
</file>