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D53EBD" w14:textId="77777777" w:rsidR="003B5C8F" w:rsidRDefault="003B5C8F">
      <w:pPr>
        <w:pStyle w:val="Bass-Nr"/>
      </w:pPr>
      <w:bookmarkStart w:id="0" w:name="12-05nr1"/>
      <w:bookmarkEnd w:id="0"/>
      <w:r>
        <w:t>12-05 Nr. 1</w:t>
      </w:r>
    </w:p>
    <w:p w14:paraId="00D495CE" w14:textId="77777777" w:rsidR="003B5C8F" w:rsidRDefault="003B5C8F">
      <w:pPr>
        <w:pStyle w:val="RVueberschrift1100fz"/>
      </w:pPr>
      <w:r>
        <w:t xml:space="preserve">Religionsunterricht </w:t>
      </w:r>
      <w:r>
        <w:br/>
        <w:t>an Schulen</w:t>
      </w:r>
    </w:p>
    <w:p w14:paraId="7683BBB3" w14:textId="77777777" w:rsidR="003B5C8F" w:rsidRDefault="003B5C8F">
      <w:pPr>
        <w:pStyle w:val="RVueberschrift285nz"/>
      </w:pPr>
      <w:r>
        <w:t>Runderlass des Ministeriums f</w:t>
      </w:r>
      <w:r>
        <w:t>ü</w:t>
      </w:r>
      <w:r>
        <w:t>r Schule, Jugend und Kinder</w:t>
      </w:r>
    </w:p>
    <w:p w14:paraId="36C4C740" w14:textId="77777777" w:rsidR="003B5C8F" w:rsidRDefault="003B5C8F">
      <w:pPr>
        <w:pStyle w:val="RVueberschrift285nz"/>
      </w:pPr>
      <w:r>
        <w:t>Vom 20. Juni 2003 (ABl. NRW. S. 232)</w:t>
      </w:r>
      <w:r w:rsidRPr="003B5C8F">
        <w:rPr>
          <w:rStyle w:val="Funotenzeichen"/>
        </w:rPr>
        <w:footnoteReference w:id="1"/>
      </w:r>
    </w:p>
    <w:p w14:paraId="361CC5FB" w14:textId="77777777" w:rsidR="003B5C8F" w:rsidRDefault="003B5C8F">
      <w:pPr>
        <w:pStyle w:val="RVueberschrift285fz"/>
      </w:pPr>
      <w:bookmarkStart w:id="2" w:name="12-05nr1p1"/>
      <w:bookmarkEnd w:id="2"/>
      <w:r>
        <w:t>1 Grundlagen</w:t>
      </w:r>
    </w:p>
    <w:p w14:paraId="08E3FEF6" w14:textId="77777777" w:rsidR="003B5C8F" w:rsidRDefault="003B5C8F">
      <w:pPr>
        <w:pStyle w:val="RVfliesstext175nb"/>
      </w:pPr>
      <w:r>
        <w:t xml:space="preserve">1.1 Der Religionsunterricht wird als ordentliches Unterrichtsfach an </w:t>
      </w:r>
      <w:r>
        <w:t>ö</w:t>
      </w:r>
      <w:r>
        <w:t xml:space="preserve">ffentlichen Schulen in </w:t>
      </w:r>
      <w:r>
        <w:t>Ü</w:t>
      </w:r>
      <w:r>
        <w:t>bereinstimmung mit den Lehren und Grunds</w:t>
      </w:r>
      <w:r>
        <w:t>ä</w:t>
      </w:r>
      <w:r>
        <w:t xml:space="preserve">tzen der betreffenden Kirche oder Religionsgemeinschaft erteilt. Er unterliegt der staatlichen Schulaufsicht. Seine rechtlichen Grundlagen sind in </w:t>
      </w:r>
      <w:hyperlink r:id="rId6" w:history="1">
        <w:r>
          <w:t xml:space="preserve">Artikel 7 </w:t>
        </w:r>
      </w:hyperlink>
      <w:r>
        <w:t>Absatz 3 GG (BASS 0-1),</w:t>
      </w:r>
      <w:hyperlink r:id="rId7" w:history="1">
        <w:r>
          <w:t xml:space="preserve"> Artikel 14 LV. NRW</w:t>
        </w:r>
      </w:hyperlink>
      <w:r>
        <w:t>. (BASS 0-2),</w:t>
      </w:r>
      <w:hyperlink r:id="rId8" w:history="1">
        <w:r>
          <w:t>§ 31 SchulG</w:t>
        </w:r>
      </w:hyperlink>
      <w:r>
        <w:t xml:space="preserve"> (BASS 1-1) und den Vereinbarungen zwischen dem Land und den Kirchen (BASS</w:t>
      </w:r>
      <w:hyperlink r:id="rId9" w:history="1">
        <w:r>
          <w:t xml:space="preserve"> 20-52 Nr. 2</w:t>
        </w:r>
      </w:hyperlink>
      <w:r>
        <w:t>, BASS</w:t>
      </w:r>
      <w:hyperlink r:id="rId10" w:history="1">
        <w:r>
          <w:t xml:space="preserve"> 20-53 Nr. 1)</w:t>
        </w:r>
      </w:hyperlink>
      <w:r>
        <w:t xml:space="preserve"> geregelt.</w:t>
      </w:r>
    </w:p>
    <w:p w14:paraId="2DB8CF80" w14:textId="77777777" w:rsidR="003B5C8F" w:rsidRDefault="003B5C8F">
      <w:pPr>
        <w:pStyle w:val="RVfliesstext175nb"/>
      </w:pPr>
      <w:r>
        <w:t>1.2 Au</w:t>
      </w:r>
      <w:r>
        <w:t>ß</w:t>
      </w:r>
      <w:r>
        <w:t>er dem katholischen und dem evangelischen Religionsunterricht ist in Nordrhein-Westfalen j</w:t>
      </w:r>
      <w:r>
        <w:t>ü</w:t>
      </w:r>
      <w:r>
        <w:t>discher, orthodoxer und syrisch-orthodoxer Religionsunterricht eingef</w:t>
      </w:r>
      <w:r>
        <w:t>ü</w:t>
      </w:r>
      <w:r>
        <w:t>hrt.</w:t>
      </w:r>
      <w:r w:rsidRPr="003B5C8F">
        <w:rPr>
          <w:rStyle w:val="Funotenzeichen"/>
        </w:rPr>
        <w:footnoteReference w:id="2"/>
      </w:r>
    </w:p>
    <w:p w14:paraId="25FD3AD1" w14:textId="77777777" w:rsidR="003B5C8F" w:rsidRDefault="003B5C8F">
      <w:pPr>
        <w:pStyle w:val="RVfliesstext175nb"/>
      </w:pPr>
      <w:r>
        <w:t>1.3 In der einzelnen Schule ist Religionsunterricht einzurichten und zu erteilen, wenn mindestens zw</w:t>
      </w:r>
      <w:r>
        <w:t>ö</w:t>
      </w:r>
      <w:r>
        <w:t>lf Sch</w:t>
      </w:r>
      <w:r>
        <w:t>ü</w:t>
      </w:r>
      <w:r>
        <w:t>lerinnen und Sch</w:t>
      </w:r>
      <w:r>
        <w:t>ü</w:t>
      </w:r>
      <w:r>
        <w:t>ler eines Bekenntnisses vorhanden sind. An Bekenntnisschulen wird Religionsunterricht im betreffenden Bekenntnis und bei Bedarf daneben im Bekenntnis einer konfessionellen Minderheit erteilt (</w:t>
      </w:r>
      <w:hyperlink r:id="rId11" w:history="1">
        <w:r>
          <w:t>§ 26 Absatz 7 SchulG</w:t>
        </w:r>
      </w:hyperlink>
      <w:r>
        <w:t>). Dar</w:t>
      </w:r>
      <w:r>
        <w:t>ü</w:t>
      </w:r>
      <w:r>
        <w:t>ber hinaus wird an Bekenntnisschulen Religionsunterricht in einem anderen Bekenntnis angeboten, wenn es die Eltern (</w:t>
      </w:r>
      <w:hyperlink r:id="rId12" w:history="1">
        <w:r>
          <w:t>§ 123 SchulG</w:t>
        </w:r>
      </w:hyperlink>
      <w:r>
        <w:t>) von mindestens zw</w:t>
      </w:r>
      <w:r>
        <w:t>ö</w:t>
      </w:r>
      <w:r>
        <w:t>lf Sch</w:t>
      </w:r>
      <w:r>
        <w:t>ü</w:t>
      </w:r>
      <w:r>
        <w:t>lerinnen und Sch</w:t>
      </w:r>
      <w:r>
        <w:t>ü</w:t>
      </w:r>
      <w:r>
        <w:t>lern dieses Bekenntnisses w</w:t>
      </w:r>
      <w:r>
        <w:t>ü</w:t>
      </w:r>
      <w:r>
        <w:t>nschen und die personellen Voraussetzungen erf</w:t>
      </w:r>
      <w:r>
        <w:t>ü</w:t>
      </w:r>
      <w:r>
        <w:t>llt sind.</w:t>
      </w:r>
    </w:p>
    <w:p w14:paraId="7EC62B2E" w14:textId="77777777" w:rsidR="003B5C8F" w:rsidRDefault="003B5C8F">
      <w:pPr>
        <w:pStyle w:val="RVfliesstext175nb"/>
      </w:pPr>
      <w:r>
        <w:t>1.4 Der Religionsunterricht wird von Lehrerinnen und Lehrern oder von kirchlichen Lehrkr</w:t>
      </w:r>
      <w:r>
        <w:t>ä</w:t>
      </w:r>
      <w:r>
        <w:t xml:space="preserve">ften (Geistlichen) erteilt </w:t>
      </w:r>
      <w:hyperlink r:id="rId13" w:history="1">
        <w:r>
          <w:t>(§ 31 Absatz 3 SchulG)</w:t>
        </w:r>
      </w:hyperlink>
      <w:r>
        <w:t>.</w:t>
      </w:r>
    </w:p>
    <w:p w14:paraId="137379F3" w14:textId="77777777" w:rsidR="003B5C8F" w:rsidRDefault="003B5C8F">
      <w:pPr>
        <w:pStyle w:val="RVfliesstext175nb"/>
      </w:pPr>
      <w:r>
        <w:t>1.5 Die Kirchenleitungen oder deren Beauftragte k</w:t>
      </w:r>
      <w:r>
        <w:t>ö</w:t>
      </w:r>
      <w:r>
        <w:t>nnen Einsicht in den Unterricht nehmen. Ansprechpartner f</w:t>
      </w:r>
      <w:r>
        <w:t>ü</w:t>
      </w:r>
      <w:r>
        <w:t>r die Schulen in Fragen des Religionsunterrichts sind in der evangelischen Landeskirche die Schulreferentinnen und Schulreferenten der Kirchenkreise bzw. Kirchenkreisverb</w:t>
      </w:r>
      <w:r>
        <w:t>ä</w:t>
      </w:r>
      <w:r>
        <w:t>nde; in den katholischen Bist</w:t>
      </w:r>
      <w:r>
        <w:t>ü</w:t>
      </w:r>
      <w:r>
        <w:t>mern die Schulabteilungen.</w:t>
      </w:r>
    </w:p>
    <w:p w14:paraId="501A2B07" w14:textId="77777777" w:rsidR="003B5C8F" w:rsidRDefault="003B5C8F">
      <w:pPr>
        <w:pStyle w:val="RVueberschrift285fz"/>
      </w:pPr>
      <w:bookmarkStart w:id="3" w:name="12-05nr1p2"/>
      <w:bookmarkEnd w:id="3"/>
      <w:r>
        <w:t xml:space="preserve">2 Erteilung des Religionsunterrichts </w:t>
      </w:r>
      <w:r>
        <w:br/>
      </w:r>
      <w:r>
        <w:t>durch Lehrkr</w:t>
      </w:r>
      <w:r>
        <w:t>ä</w:t>
      </w:r>
      <w:r>
        <w:t>fte des Landes</w:t>
      </w:r>
    </w:p>
    <w:p w14:paraId="16F19DE3" w14:textId="77777777" w:rsidR="003B5C8F" w:rsidRDefault="003B5C8F">
      <w:pPr>
        <w:pStyle w:val="RVfliesstext175nb"/>
      </w:pPr>
      <w:r>
        <w:t>2.1 Religionsunterricht wird von Lehrkr</w:t>
      </w:r>
      <w:r>
        <w:t>ä</w:t>
      </w:r>
      <w:r>
        <w:t>ften des Landes erteilt, die daf</w:t>
      </w:r>
      <w:r>
        <w:t>ü</w:t>
      </w:r>
      <w:r>
        <w:t>r die Lehrbef</w:t>
      </w:r>
      <w:r>
        <w:t>ä</w:t>
      </w:r>
      <w:r>
        <w:t>higung und die kirchliche Vollmacht (missio canonica, Vokation oder Einverst</w:t>
      </w:r>
      <w:r>
        <w:t>ä</w:t>
      </w:r>
      <w:r>
        <w:t>ndniserkl</w:t>
      </w:r>
      <w:r>
        <w:t>ä</w:t>
      </w:r>
      <w:r>
        <w:t xml:space="preserve">rung der Religionsgemeinschaft) besitzen </w:t>
      </w:r>
      <w:hyperlink r:id="rId14" w:history="1">
        <w:r>
          <w:t>(§ 31 Absatz 3 SchulG)</w:t>
        </w:r>
      </w:hyperlink>
      <w:r>
        <w:t>.</w:t>
      </w:r>
    </w:p>
    <w:p w14:paraId="4E42C7FC" w14:textId="77777777" w:rsidR="003B5C8F" w:rsidRDefault="003B5C8F">
      <w:pPr>
        <w:pStyle w:val="RVfliesstext175nb"/>
      </w:pPr>
      <w:r>
        <w:t>2.2 Die kirchliche Bevollm</w:t>
      </w:r>
      <w:r>
        <w:t>ä</w:t>
      </w:r>
      <w:r>
        <w:t>chtigung nach Nummer 2.1 wird von der zust</w:t>
      </w:r>
      <w:r>
        <w:t>ä</w:t>
      </w:r>
      <w:r>
        <w:t>ndigen Stelle der Kirche oder Religionsgemeinschaft erteilt. N</w:t>
      </w:r>
      <w:r>
        <w:t>ä</w:t>
      </w:r>
      <w:r>
        <w:t>here Hinweise dazu enth</w:t>
      </w:r>
      <w:r>
        <w:t>ä</w:t>
      </w:r>
      <w:r>
        <w:t xml:space="preserve">lt der RdErl. vom 14.06.1977 </w:t>
      </w:r>
      <w:hyperlink r:id="rId15" w:history="1">
        <w:r>
          <w:t>(BASS 20-51 Nr. 1).</w:t>
        </w:r>
      </w:hyperlink>
      <w:r>
        <w:t xml:space="preserve"> Wird einer Lehrkraft die Bevollm</w:t>
      </w:r>
      <w:r>
        <w:t>ä</w:t>
      </w:r>
      <w:r>
        <w:t>chtigung der Kirche oder Religionsgemeinschaft entzogen oder gibt eine Lehrkraft diese zur</w:t>
      </w:r>
      <w:r>
        <w:t>ü</w:t>
      </w:r>
      <w:r>
        <w:t>ck, so darf sie keinen Religionsunterricht mehr erteilen.</w:t>
      </w:r>
    </w:p>
    <w:p w14:paraId="72FEE310" w14:textId="77777777" w:rsidR="003B5C8F" w:rsidRDefault="003B5C8F">
      <w:pPr>
        <w:pStyle w:val="RVfliesstext175nb"/>
      </w:pPr>
      <w:r>
        <w:t>2.3 Keine Lehrkraft darf gezwungen werden, Religionsunterricht zu erteilen. Lehnt es eine Lehrkraft ab, Religionsunterricht zu erteilen, obwohl sie Lehrbef</w:t>
      </w:r>
      <w:r>
        <w:t>ä</w:t>
      </w:r>
      <w:r>
        <w:t>higung und Bevollm</w:t>
      </w:r>
      <w:r>
        <w:t>ä</w:t>
      </w:r>
      <w:r>
        <w:t>chtigung besitzt, so kann ein dienstliches Bed</w:t>
      </w:r>
      <w:r>
        <w:t>ü</w:t>
      </w:r>
      <w:r>
        <w:t>rfnis f</w:t>
      </w:r>
      <w:r>
        <w:t>ü</w:t>
      </w:r>
      <w:r>
        <w:t xml:space="preserve">r eine Versetzung vorliegen. Im </w:t>
      </w:r>
      <w:r>
        <w:t>Ü</w:t>
      </w:r>
      <w:r>
        <w:t>brigen darf der Lehrkraft daraus kein beamtenrechtlicher Nachteil erwachsen.</w:t>
      </w:r>
    </w:p>
    <w:p w14:paraId="3759D8D2" w14:textId="77777777" w:rsidR="003B5C8F" w:rsidRDefault="003B5C8F">
      <w:pPr>
        <w:pStyle w:val="RVueberschrift285fz"/>
      </w:pPr>
      <w:bookmarkStart w:id="4" w:name="12-05nr1p3"/>
      <w:bookmarkEnd w:id="4"/>
      <w:r>
        <w:t xml:space="preserve">3 Erteilung des Religionsunterrichts </w:t>
      </w:r>
      <w:r>
        <w:br/>
      </w:r>
      <w:r>
        <w:t>durch kirchliche Lehrkr</w:t>
      </w:r>
      <w:r>
        <w:t>ä</w:t>
      </w:r>
      <w:r>
        <w:t>fte</w:t>
      </w:r>
    </w:p>
    <w:p w14:paraId="0CDFBB72" w14:textId="77777777" w:rsidR="003B5C8F" w:rsidRDefault="003B5C8F">
      <w:pPr>
        <w:pStyle w:val="RVfliesstext175nb"/>
      </w:pPr>
      <w:r>
        <w:t>3.1 Religionsunterricht kann, soweit keine staatlich ausgebildeten Lehrkr</w:t>
      </w:r>
      <w:r>
        <w:t>ä</w:t>
      </w:r>
      <w:r>
        <w:t>fte zur Verf</w:t>
      </w:r>
      <w:r>
        <w:t>ü</w:t>
      </w:r>
      <w:r>
        <w:t>gung stehen, durch Geistliche, kirchliche Lehrkr</w:t>
      </w:r>
      <w:r>
        <w:t>ä</w:t>
      </w:r>
      <w:r>
        <w:t>fte, von der Religionsgemeinschaft beauftragte Lehrkr</w:t>
      </w:r>
      <w:r>
        <w:t>ä</w:t>
      </w:r>
      <w:r>
        <w:t>fte oder von ausgebildeten Katecheten erteilt werden. Sie bed</w:t>
      </w:r>
      <w:r>
        <w:t>ü</w:t>
      </w:r>
      <w:r>
        <w:t>rfen dazu des staatlichen Unterrichtsauftrags. Sie sind als Religionslehrkr</w:t>
      </w:r>
      <w:r>
        <w:t>ä</w:t>
      </w:r>
      <w:r>
        <w:t>fte Mitglied des Kollegiums einer Schule, unterliegen den schulrechtlichen Bestimmungen, soweit sie anwendbar sind, und nehmen an Konferenzen (insbesondere zu Fragen des Religionsunterrichts) teil.</w:t>
      </w:r>
    </w:p>
    <w:p w14:paraId="7E26BF01" w14:textId="77777777" w:rsidR="003B5C8F" w:rsidRDefault="003B5C8F">
      <w:pPr>
        <w:pStyle w:val="RVfliesstext175nb"/>
      </w:pPr>
      <w:r>
        <w:t xml:space="preserve">3.2 Die Vereinbarungen mit den evangelischen Landeskirchen vom 22./29.12.1969 </w:t>
      </w:r>
      <w:hyperlink r:id="rId16" w:history="1">
        <w:r>
          <w:t>(BASS 20-52 Nr. 2)</w:t>
        </w:r>
      </w:hyperlink>
      <w:r>
        <w:t xml:space="preserve"> und mit der katholischen Kirche vom 18.02.1956 </w:t>
      </w:r>
      <w:hyperlink r:id="rId17" w:history="1">
        <w:r>
          <w:t>(BASS 20-53 Nr. 1)</w:t>
        </w:r>
      </w:hyperlink>
      <w:r>
        <w:t xml:space="preserve"> enthalten hierzu n</w:t>
      </w:r>
      <w:r>
        <w:t>ä</w:t>
      </w:r>
      <w:r>
        <w:t>here Regelungen. Diese Regelungen k</w:t>
      </w:r>
      <w:r>
        <w:t>ö</w:t>
      </w:r>
      <w:r>
        <w:t>nnen sinngem</w:t>
      </w:r>
      <w:r>
        <w:t>äß</w:t>
      </w:r>
      <w:r>
        <w:t xml:space="preserve"> auch auf andere Religionsgemeinschaften angewandt werden, sofern mit diesen keine eigenen Vereinbarungen getroffen worden sind.</w:t>
      </w:r>
    </w:p>
    <w:p w14:paraId="2F7A8B37" w14:textId="77777777" w:rsidR="003B5C8F" w:rsidRDefault="003B5C8F">
      <w:pPr>
        <w:pStyle w:val="RVueberschrift285fz"/>
      </w:pPr>
      <w:bookmarkStart w:id="5" w:name="12-05nr1p4"/>
      <w:bookmarkEnd w:id="5"/>
      <w:r>
        <w:t>4 Deckung des Unterrichtsbedarfs</w:t>
      </w:r>
    </w:p>
    <w:p w14:paraId="0B3B8E95" w14:textId="77777777" w:rsidR="003B5C8F" w:rsidRDefault="003B5C8F">
      <w:pPr>
        <w:pStyle w:val="RVfliesstext175nb"/>
      </w:pPr>
      <w:r>
        <w:t>4.1 Religionsunterricht ist grunds</w:t>
      </w:r>
      <w:r>
        <w:t>ä</w:t>
      </w:r>
      <w:r>
        <w:t>tzlich im Umfang der in den Stundentafeln vorgesehenen Wochenstundenzahl zu unterrichten. Die Klassenbildungsrichtwerte gem</w:t>
      </w:r>
      <w:r>
        <w:t>äß</w:t>
      </w:r>
      <w:hyperlink r:id="rId18" w:history="1">
        <w:r>
          <w:t xml:space="preserve"> § 6 VO</w:t>
        </w:r>
      </w:hyperlink>
      <w:r>
        <w:t xml:space="preserve"> zu </w:t>
      </w:r>
      <w:r>
        <w:t>§</w:t>
      </w:r>
      <w:r>
        <w:t xml:space="preserve"> 93 SchulG (BASS 11-11 Nr. 1) sind bei der Bildung von Lerngruppen soweit wie m</w:t>
      </w:r>
      <w:r>
        <w:t>ö</w:t>
      </w:r>
      <w:r>
        <w:t>glich zu ber</w:t>
      </w:r>
      <w:r>
        <w:t>ü</w:t>
      </w:r>
      <w:r>
        <w:t>cksichtigen. Soweit erforderlich und p</w:t>
      </w:r>
      <w:r>
        <w:t>ä</w:t>
      </w:r>
      <w:r>
        <w:t>dagogisch vertretbar, sind Sch</w:t>
      </w:r>
      <w:r>
        <w:t>ü</w:t>
      </w:r>
      <w:r>
        <w:t>lerinnen und Sch</w:t>
      </w:r>
      <w:r>
        <w:t>ü</w:t>
      </w:r>
      <w:r>
        <w:t>ler in klassen</w:t>
      </w:r>
      <w:r>
        <w:t>ü</w:t>
      </w:r>
      <w:r>
        <w:t>bergreifenden Lerngruppen zu unterrichten. Jahrgangs</w:t>
      </w:r>
      <w:r>
        <w:t>ü</w:t>
      </w:r>
      <w:r>
        <w:t>bergreifende Gruppen sollen nur in Ausnahmef</w:t>
      </w:r>
      <w:r>
        <w:t>ä</w:t>
      </w:r>
      <w:r>
        <w:t>llen gebildet werden.</w:t>
      </w:r>
    </w:p>
    <w:p w14:paraId="06D99631" w14:textId="77777777" w:rsidR="003B5C8F" w:rsidRDefault="003B5C8F">
      <w:pPr>
        <w:pStyle w:val="RVfliesstext175nb"/>
      </w:pPr>
      <w:r>
        <w:t>4.2 Unabwendbare Unterrichtsk</w:t>
      </w:r>
      <w:r>
        <w:t>ü</w:t>
      </w:r>
      <w:r>
        <w:t>rzungen d</w:t>
      </w:r>
      <w:r>
        <w:t>ü</w:t>
      </w:r>
      <w:r>
        <w:t>rfen nicht einseitig zu Lasten des Religionsunterrichts gehen. Ist ein l</w:t>
      </w:r>
      <w:r>
        <w:t>ä</w:t>
      </w:r>
      <w:r>
        <w:t>ngerfristiger Unterrichtsausfall im Religionsunterricht zu bef</w:t>
      </w:r>
      <w:r>
        <w:t>ü</w:t>
      </w:r>
      <w:r>
        <w:t>rchten, so soll im Einvernehmen mit den Lehrkr</w:t>
      </w:r>
      <w:r>
        <w:t>ä</w:t>
      </w:r>
      <w:r>
        <w:t>ften, die die staatliche Lehrbef</w:t>
      </w:r>
      <w:r>
        <w:t>ä</w:t>
      </w:r>
      <w:r>
        <w:t>higung und die kirchliche Bevollm</w:t>
      </w:r>
      <w:r>
        <w:t>ä</w:t>
      </w:r>
      <w:r>
        <w:t>chtigung besitzen, ein verst</w:t>
      </w:r>
      <w:r>
        <w:t>ä</w:t>
      </w:r>
      <w:r>
        <w:t>rkter Einsatz im Fach Religionslehre angestrebt werden. Ist dadurch eine Abhilfe nicht m</w:t>
      </w:r>
      <w:r>
        <w:t>ö</w:t>
      </w:r>
      <w:r>
        <w:t>glich, ist die zust</w:t>
      </w:r>
      <w:r>
        <w:t>ä</w:t>
      </w:r>
      <w:r>
        <w:t>ndige Schulaufsicht zu informieren.</w:t>
      </w:r>
    </w:p>
    <w:p w14:paraId="646381C8" w14:textId="77777777" w:rsidR="003B5C8F" w:rsidRDefault="003B5C8F">
      <w:pPr>
        <w:pStyle w:val="RVfliesstext175nb"/>
      </w:pPr>
      <w:r>
        <w:t>4.3 Die Erteilung des Unterrichts ist durch die Schulleiterin oder den Schulleiter sicherzustellen. Soweit der Unterrichtsbedarf durch geeignete Ma</w:t>
      </w:r>
      <w:r>
        <w:t>ß</w:t>
      </w:r>
      <w:r>
        <w:t>nahmen nicht gedeckt werden kann, pr</w:t>
      </w:r>
      <w:r>
        <w:t>ü</w:t>
      </w:r>
      <w:r>
        <w:t>ft die zust</w:t>
      </w:r>
      <w:r>
        <w:t>ä</w:t>
      </w:r>
      <w:r>
        <w:t>ndige Schulaufsicht, ob durch Neueinstellungen oder Versetzungen Abhilfe geschaffen oder durch zur Verf</w:t>
      </w:r>
      <w:r>
        <w:t>ü</w:t>
      </w:r>
      <w:r>
        <w:t>gung stehende Mittel eine nebenamtliche oder nebenberufliche Erteilung von Religionsunterricht erm</w:t>
      </w:r>
      <w:r>
        <w:t>ö</w:t>
      </w:r>
      <w:r>
        <w:t>glicht werden kann.</w:t>
      </w:r>
    </w:p>
    <w:p w14:paraId="5876C765" w14:textId="77777777" w:rsidR="003B5C8F" w:rsidRDefault="003B5C8F">
      <w:pPr>
        <w:pStyle w:val="RVueberschrift285fz"/>
      </w:pPr>
      <w:bookmarkStart w:id="6" w:name="12-05nr1p5"/>
      <w:bookmarkEnd w:id="6"/>
      <w:r>
        <w:t>5 Konfessionalit</w:t>
      </w:r>
      <w:r>
        <w:t>ä</w:t>
      </w:r>
      <w:r>
        <w:t>t des Religionsunterrichts</w:t>
      </w:r>
    </w:p>
    <w:p w14:paraId="5FCC638D" w14:textId="77777777" w:rsidR="003B5C8F" w:rsidRDefault="003B5C8F">
      <w:pPr>
        <w:pStyle w:val="RVfliesstext175nb"/>
      </w:pPr>
      <w:r>
        <w:t>5.1 Religionsunterricht ist grunds</w:t>
      </w:r>
      <w:r>
        <w:t>ä</w:t>
      </w:r>
      <w:r>
        <w:t>tzlich nach Konfessionen getrennt durchzuf</w:t>
      </w:r>
      <w:r>
        <w:t>ü</w:t>
      </w:r>
      <w:r>
        <w:t>hren. Dies bedeutet, dass Sch</w:t>
      </w:r>
      <w:r>
        <w:t>ü</w:t>
      </w:r>
      <w:r>
        <w:t>lerinnen und Sch</w:t>
      </w:r>
      <w:r>
        <w:t>ü</w:t>
      </w:r>
      <w:r>
        <w:t>ler an dem Unterricht derjenigen Konfession teilnehmen, der sie angeh</w:t>
      </w:r>
      <w:r>
        <w:t>ö</w:t>
      </w:r>
      <w:r>
        <w:t>ren.</w:t>
      </w:r>
    </w:p>
    <w:p w14:paraId="3F140DB6" w14:textId="77777777" w:rsidR="003B5C8F" w:rsidRDefault="003B5C8F">
      <w:pPr>
        <w:pStyle w:val="RVfliesstext175nb"/>
      </w:pPr>
      <w:r>
        <w:t>5.2 Die Zulassung anderskonfessioneller Sch</w:t>
      </w:r>
      <w:r>
        <w:t>ü</w:t>
      </w:r>
      <w:r>
        <w:t>lerinnen und Sch</w:t>
      </w:r>
      <w:r>
        <w:t>ü</w:t>
      </w:r>
      <w:r>
        <w:t xml:space="preserve">ler zum Religionsunterricht ist Sache der jeweiligen Kirche oder Religionsgemeinschaft. In der Regel entscheidet die Religionslehrerin oder der Religionslehrer in </w:t>
      </w:r>
      <w:r>
        <w:t>Ü</w:t>
      </w:r>
      <w:r>
        <w:t>bereinstimmung mit den Grunds</w:t>
      </w:r>
      <w:r>
        <w:t>ä</w:t>
      </w:r>
      <w:r>
        <w:t>tzen der jeweiligen Kirche oder Religionsgemeinschaft aufgrund einer schriftlichen Erkl</w:t>
      </w:r>
      <w:r>
        <w:t>ä</w:t>
      </w:r>
      <w:r>
        <w:t>rung der Erziehungsberechtigten bzw. der religionsm</w:t>
      </w:r>
      <w:r>
        <w:t>ü</w:t>
      </w:r>
      <w:r>
        <w:t>ndigen Sch</w:t>
      </w:r>
      <w:r>
        <w:t>ü</w:t>
      </w:r>
      <w:r>
        <w:t>lerin oder des religionsm</w:t>
      </w:r>
      <w:r>
        <w:t>ü</w:t>
      </w:r>
      <w:r>
        <w:t>ndigen Sch</w:t>
      </w:r>
      <w:r>
        <w:t>ü</w:t>
      </w:r>
      <w:r>
        <w:t>lers. Gleiches gilt, wenn eine Sch</w:t>
      </w:r>
      <w:r>
        <w:t>ü</w:t>
      </w:r>
      <w:r>
        <w:t>lerin oder ein Sch</w:t>
      </w:r>
      <w:r>
        <w:t>ü</w:t>
      </w:r>
      <w:r>
        <w:t>ler keiner Konfession oder einer Konfession angeh</w:t>
      </w:r>
      <w:r>
        <w:t>ö</w:t>
      </w:r>
      <w:r>
        <w:t>rt, f</w:t>
      </w:r>
      <w:r>
        <w:t>ü</w:t>
      </w:r>
      <w:r>
        <w:t>r die Religionsunterricht nicht erteilt wird.</w:t>
      </w:r>
    </w:p>
    <w:p w14:paraId="7F5ED1C2" w14:textId="77777777" w:rsidR="003B5C8F" w:rsidRDefault="003B5C8F">
      <w:pPr>
        <w:pStyle w:val="RVfliesstext175nb"/>
      </w:pPr>
      <w:r>
        <w:t>5.3 In dem gemeinsamen Votum der katholischen (Erz-) Bist</w:t>
      </w:r>
      <w:r>
        <w:t>ü</w:t>
      </w:r>
      <w:r>
        <w:t>mer und der evangelischen Landeskirchen vom 14.05.1998 sind in diesem Zusammenhang kirchliche Grunds</w:t>
      </w:r>
      <w:r>
        <w:t>ä</w:t>
      </w:r>
      <w:r>
        <w:t>tze zur Konfessionalit</w:t>
      </w:r>
      <w:r>
        <w:t>ä</w:t>
      </w:r>
      <w:r>
        <w:t>t des Religionsunterrichts formuliert (Anlage 1)</w:t>
      </w:r>
      <w:r w:rsidRPr="003B5C8F">
        <w:rPr>
          <w:rStyle w:val="Funotenzeichen"/>
        </w:rPr>
        <w:footnoteReference w:id="3"/>
      </w:r>
      <w:r>
        <w:t>.</w:t>
      </w:r>
    </w:p>
    <w:p w14:paraId="73A20D17" w14:textId="77777777" w:rsidR="003B5C8F" w:rsidRDefault="003B5C8F">
      <w:pPr>
        <w:pStyle w:val="RVueberschrift285fz"/>
      </w:pPr>
      <w:r>
        <w:t>6 Konfessionelle Kooperation im Religionsunterricht</w:t>
      </w:r>
    </w:p>
    <w:p w14:paraId="2ADD10E3" w14:textId="77777777" w:rsidR="003B5C8F" w:rsidRDefault="003B5C8F">
      <w:pPr>
        <w:pStyle w:val="RVfliesstext175nb"/>
      </w:pPr>
      <w:r>
        <w:t>6.1 Konfessionelle Kooperation als Organisationsform des evangelischen und des katholischen Religionsunterrichts kann in Schulen aller Schulformen den Religionsunterricht st</w:t>
      </w:r>
      <w:r>
        <w:t>ä</w:t>
      </w:r>
      <w:r>
        <w:t>rken und zu seiner Qualit</w:t>
      </w:r>
      <w:r>
        <w:t>ä</w:t>
      </w:r>
      <w:r>
        <w:t>t beitragen. Hierbei werden in einer Schule anstelle des Religionsunterrichts nach Nummer 5 gemischt-konfessionelle Lerngruppen f</w:t>
      </w:r>
      <w:r>
        <w:t>ü</w:t>
      </w:r>
      <w:r>
        <w:t>r sowohl den evangelischen als auch den katholischen Religionsunterricht gebildet. Darin wird der Unterricht im Wechsel von Lehrerinnen und Lehrern f</w:t>
      </w:r>
      <w:r>
        <w:t>ü</w:t>
      </w:r>
      <w:r>
        <w:t>r den evangelischen und f</w:t>
      </w:r>
      <w:r>
        <w:t>ü</w:t>
      </w:r>
      <w:r>
        <w:t>r den katholischen Religionsunterricht mit kirchlicher Bevollm</w:t>
      </w:r>
      <w:r>
        <w:t>ä</w:t>
      </w:r>
      <w:r>
        <w:t>chtigung (</w:t>
      </w:r>
      <w:hyperlink r:id="rId19" w:history="1">
        <w:r>
          <w:t>§ 31 Absatz 3 SchulG</w:t>
        </w:r>
      </w:hyperlink>
      <w:r>
        <w:t>) erteilt. Evangelische Religionslehre und katholische Religionslehre bleiben eigenst</w:t>
      </w:r>
      <w:r>
        <w:t>ä</w:t>
      </w:r>
      <w:r>
        <w:t>ndige F</w:t>
      </w:r>
      <w:r>
        <w:t>ä</w:t>
      </w:r>
      <w:r>
        <w:t>cher.</w:t>
      </w:r>
    </w:p>
    <w:p w14:paraId="7DDD8CBC" w14:textId="77777777" w:rsidR="003B5C8F" w:rsidRDefault="003B5C8F">
      <w:pPr>
        <w:pStyle w:val="RVfliesstext175nb"/>
      </w:pPr>
      <w:r>
        <w:t>6.2 Konfessionelle Kooperation im Religionsunterricht ist m</w:t>
      </w:r>
      <w:r>
        <w:t>ö</w:t>
      </w:r>
      <w:r>
        <w:t>glich, wenn an einer Schule Religionsunterricht beider Bekenntnisse eingerichtet ist. Allein die Zulassung anderskonfessioneller Sch</w:t>
      </w:r>
      <w:r>
        <w:t>ü</w:t>
      </w:r>
      <w:r>
        <w:t>lerinnen und Sch</w:t>
      </w:r>
      <w:r>
        <w:t>ü</w:t>
      </w:r>
      <w:r>
        <w:t>ler zum Religionsunterricht (Nummer 5.2) begr</w:t>
      </w:r>
      <w:r>
        <w:t>ü</w:t>
      </w:r>
      <w:r>
        <w:t>ndet keine konfessionelle Kooperation.</w:t>
      </w:r>
    </w:p>
    <w:p w14:paraId="376CF1F2" w14:textId="77777777" w:rsidR="003B5C8F" w:rsidRDefault="003B5C8F">
      <w:pPr>
        <w:pStyle w:val="RVfliesstext175nb"/>
      </w:pPr>
      <w:r>
        <w:t xml:space="preserve">6.3 Konfessionelle Kooperation im Religionsunterricht einer Schule setzt eine Vereinbarung zwischen der </w:t>
      </w:r>
      <w:r>
        <w:t>ö</w:t>
      </w:r>
      <w:r>
        <w:t>rtlich zust</w:t>
      </w:r>
      <w:r>
        <w:t>ä</w:t>
      </w:r>
      <w:r>
        <w:t xml:space="preserve">ndigen Evangelischen Landeskirche und dem </w:t>
      </w:r>
      <w:r>
        <w:t>ö</w:t>
      </w:r>
      <w:r>
        <w:t>rtlich zust</w:t>
      </w:r>
      <w:r>
        <w:t>ä</w:t>
      </w:r>
      <w:r>
        <w:t>ndigen katholischen (Erz-)Bistum voraus. Die zust</w:t>
      </w:r>
      <w:r>
        <w:t>ä</w:t>
      </w:r>
      <w:r>
        <w:t>ndige Schulaufsichtsbeh</w:t>
      </w:r>
      <w:r>
        <w:t>ö</w:t>
      </w:r>
      <w:r>
        <w:t xml:space="preserve">rde informiert die Schulen auf Anfrage </w:t>
      </w:r>
      <w:r>
        <w:t>ü</w:t>
      </w:r>
      <w:r>
        <w:t>ber eine solche zwischenkirchliche Vereinbarung. Die Vereinbarungen sind auf den Homepages der katholischen (Erz-)Bist</w:t>
      </w:r>
      <w:r>
        <w:t>ü</w:t>
      </w:r>
      <w:r>
        <w:t>mer und der evangelischen Landeskirchen zug</w:t>
      </w:r>
      <w:r>
        <w:t>ä</w:t>
      </w:r>
      <w:r>
        <w:t>nglich. Dar</w:t>
      </w:r>
      <w:r>
        <w:t>ü</w:t>
      </w:r>
      <w:r>
        <w:t>ber hinaus sind f</w:t>
      </w:r>
      <w:r>
        <w:t>ü</w:t>
      </w:r>
      <w:r>
        <w:t>r die einzelne Schule ein Antrag und die Genehmigung der zust</w:t>
      </w:r>
      <w:r>
        <w:t>ä</w:t>
      </w:r>
      <w:r>
        <w:t>ndigen Schulaufsichtsbeh</w:t>
      </w:r>
      <w:r>
        <w:t>ö</w:t>
      </w:r>
      <w:r>
        <w:t>rde erforderlich.</w:t>
      </w:r>
    </w:p>
    <w:p w14:paraId="698AAF3F" w14:textId="77777777" w:rsidR="003B5C8F" w:rsidRDefault="003B5C8F">
      <w:pPr>
        <w:pStyle w:val="RVfliesstext175nb"/>
      </w:pPr>
      <w:r>
        <w:t>6.4 Den Antrag einer Schule auf Genehmigung der konfessionellen Kooperation stellt die Schulleiterin oder der Schulleiter.</w:t>
      </w:r>
    </w:p>
    <w:p w14:paraId="0871F807" w14:textId="77777777" w:rsidR="003B5C8F" w:rsidRDefault="003B5C8F">
      <w:pPr>
        <w:pStyle w:val="RVfliesstext175nb"/>
      </w:pPr>
      <w:r>
        <w:t xml:space="preserve">6.4.1 Ein Antrag erstreckt sich </w:t>
      </w:r>
    </w:p>
    <w:p w14:paraId="1744ECDA" w14:textId="77777777" w:rsidR="003B5C8F" w:rsidRDefault="003B5C8F">
      <w:pPr>
        <w:pStyle w:val="RVliste3u75nb"/>
      </w:pPr>
      <w:r>
        <w:t>-</w:t>
      </w:r>
      <w:r>
        <w:tab/>
        <w:t>in der Grundschule auf die Klassen 1 und 2 oder 3 und 4 oder beide Doppeljahrg</w:t>
      </w:r>
      <w:r>
        <w:t>ä</w:t>
      </w:r>
      <w:r>
        <w:t>nge,</w:t>
      </w:r>
    </w:p>
    <w:p w14:paraId="4A3F2589" w14:textId="77777777" w:rsidR="003B5C8F" w:rsidRDefault="003B5C8F">
      <w:pPr>
        <w:pStyle w:val="RVliste3u75nb"/>
      </w:pPr>
      <w:r>
        <w:t>-</w:t>
      </w:r>
      <w:r>
        <w:tab/>
        <w:t>in der Sekundarstufe I auf die Klassen 5 und 6 oder 7 und 8 oder die Klassen danach bis zum Ende der Sekundarstufe I oder mehrere dieser Doppeljahrg</w:t>
      </w:r>
      <w:r>
        <w:t>ä</w:t>
      </w:r>
      <w:r>
        <w:t>nge,</w:t>
      </w:r>
    </w:p>
    <w:p w14:paraId="738FD767" w14:textId="77777777" w:rsidR="003B5C8F" w:rsidRDefault="003B5C8F">
      <w:pPr>
        <w:pStyle w:val="RVliste3u75nb"/>
      </w:pPr>
      <w:r>
        <w:t>-</w:t>
      </w:r>
      <w:r>
        <w:tab/>
        <w:t>in Berufskollegs auf Bildungsg</w:t>
      </w:r>
      <w:r>
        <w:t>ä</w:t>
      </w:r>
      <w:r>
        <w:t>nge.</w:t>
      </w:r>
    </w:p>
    <w:p w14:paraId="70477410" w14:textId="77777777" w:rsidR="003B5C8F" w:rsidRDefault="003B5C8F">
      <w:pPr>
        <w:pStyle w:val="RVfliesstext175nb"/>
      </w:pPr>
      <w:r>
        <w:t>Die Schulleiterin oder der Schulleiter legt den schriftlichen Antrag mit dem Konzept nach Nummer 6.4.2 und der Stellungnahme der Schulkonferenz nach Nummer 6.4.4 nach folgendem innerschulischen Verfahren der Schulaufsichtsbeh</w:t>
      </w:r>
      <w:r>
        <w:t>ö</w:t>
      </w:r>
      <w:r>
        <w:t>rde zur Genehmigung vor:</w:t>
      </w:r>
    </w:p>
    <w:p w14:paraId="003C8E84" w14:textId="77777777" w:rsidR="003B5C8F" w:rsidRDefault="003B5C8F">
      <w:pPr>
        <w:pStyle w:val="RVfliesstext175nb"/>
      </w:pPr>
      <w:r>
        <w:t>6.4.2 Die Fachkonferenzen f</w:t>
      </w:r>
      <w:r>
        <w:t>ü</w:t>
      </w:r>
      <w:r>
        <w:t>r den evangelischen Religionsunterricht und f</w:t>
      </w:r>
      <w:r>
        <w:t>ü</w:t>
      </w:r>
      <w:r>
        <w:t>r den katholischen Religionsunterricht, in Berufskollegs die Bildungsgangkonferenzen, erarbeiten und beschlie</w:t>
      </w:r>
      <w:r>
        <w:t>ß</w:t>
      </w:r>
      <w:r>
        <w:t>en auf der Grundlage der Lehrpl</w:t>
      </w:r>
      <w:r>
        <w:t>ä</w:t>
      </w:r>
      <w:r>
        <w:t>ne, in Berufskollegs der Bildungspl</w:t>
      </w:r>
      <w:r>
        <w:t>ä</w:t>
      </w:r>
      <w:r>
        <w:t>ne, ein fachdidaktisches und fachmethodisches Konzept. Das Konzept bildet die f</w:t>
      </w:r>
      <w:r>
        <w:t>ü</w:t>
      </w:r>
      <w:r>
        <w:t>r den Unterricht vorgesehenen konfessionsverbindenden und konfessionsspezifischen Themen ab.</w:t>
      </w:r>
    </w:p>
    <w:p w14:paraId="2E340571" w14:textId="77777777" w:rsidR="003B5C8F" w:rsidRDefault="003B5C8F">
      <w:pPr>
        <w:pStyle w:val="RVfliesstext175nb"/>
      </w:pPr>
      <w:r>
        <w:t>6.4.3 Das fachdidaktische und fachmethodische Konzept sieht einen verbindlichen Fachlehrerwechsel innerhalb der in Nummer 6.4.1 genannten Jahrg</w:t>
      </w:r>
      <w:r>
        <w:t>ä</w:t>
      </w:r>
      <w:r>
        <w:t>nge vor, damit die Sch</w:t>
      </w:r>
      <w:r>
        <w:t>ü</w:t>
      </w:r>
      <w:r>
        <w:t>lerinnen und Sch</w:t>
      </w:r>
      <w:r>
        <w:t>ü</w:t>
      </w:r>
      <w:r>
        <w:t>ler beide Konfessionen kennenlernen und reflektieren k</w:t>
      </w:r>
      <w:r>
        <w:t>ö</w:t>
      </w:r>
      <w:r>
        <w:t>nnen.</w:t>
      </w:r>
    </w:p>
    <w:p w14:paraId="1CC18F54" w14:textId="77777777" w:rsidR="003B5C8F" w:rsidRDefault="003B5C8F">
      <w:pPr>
        <w:pStyle w:val="RVfliesstext175nb"/>
      </w:pPr>
      <w:r>
        <w:lastRenderedPageBreak/>
        <w:t xml:space="preserve">6.4.4 Die Schulleiterin oder der Schulleiter informiert die Schulkonferenz </w:t>
      </w:r>
      <w:r>
        <w:t>ü</w:t>
      </w:r>
      <w:r>
        <w:t xml:space="preserve">ber den beabsichtigten Antrag und gibt ihr die Gelegenheit, sich dazu zu </w:t>
      </w:r>
      <w:r>
        <w:t>ä</w:t>
      </w:r>
      <w:r>
        <w:t>u</w:t>
      </w:r>
      <w:r>
        <w:t>ß</w:t>
      </w:r>
      <w:r>
        <w:t>ern.</w:t>
      </w:r>
    </w:p>
    <w:p w14:paraId="48A4521F" w14:textId="77777777" w:rsidR="003B5C8F" w:rsidRDefault="003B5C8F">
      <w:pPr>
        <w:pStyle w:val="RVfliesstext175nb"/>
      </w:pPr>
      <w:r>
        <w:t>6.5 Die Schulaufsichtsbeh</w:t>
      </w:r>
      <w:r>
        <w:t>ö</w:t>
      </w:r>
      <w:r>
        <w:t>rde unterrichtet die zust</w:t>
      </w:r>
      <w:r>
        <w:t>ä</w:t>
      </w:r>
      <w:r>
        <w:t>ndigen kirchlichen Oberbeh</w:t>
      </w:r>
      <w:r>
        <w:t>ö</w:t>
      </w:r>
      <w:r>
        <w:t xml:space="preserve">rden </w:t>
      </w:r>
      <w:r>
        <w:t>ü</w:t>
      </w:r>
      <w:r>
        <w:t>ber den Antrag und ihre beabsichtigte Entscheidung. Sind die Voraussetzungen f</w:t>
      </w:r>
      <w:r>
        <w:t>ü</w:t>
      </w:r>
      <w:r>
        <w:t>r die konfessionelle Kooperation im Religionsunterricht erf</w:t>
      </w:r>
      <w:r>
        <w:t>ü</w:t>
      </w:r>
      <w:r>
        <w:t>llt und haben die kirchlichen Oberbeh</w:t>
      </w:r>
      <w:r>
        <w:t>ö</w:t>
      </w:r>
      <w:r>
        <w:t>rden ihr Einvernehmen erkl</w:t>
      </w:r>
      <w:r>
        <w:t>ä</w:t>
      </w:r>
      <w:r>
        <w:t>rt, genehmigt die Schulaufsichtsbeh</w:t>
      </w:r>
      <w:r>
        <w:t>ö</w:t>
      </w:r>
      <w:r>
        <w:t>rde den Antrag der Schule f</w:t>
      </w:r>
      <w:r>
        <w:t>ü</w:t>
      </w:r>
      <w:r>
        <w:t>r zun</w:t>
      </w:r>
      <w:r>
        <w:t>ä</w:t>
      </w:r>
      <w:r>
        <w:t>chst drei Jahre.</w:t>
      </w:r>
    </w:p>
    <w:p w14:paraId="62EF4979" w14:textId="77777777" w:rsidR="003B5C8F" w:rsidRDefault="003B5C8F">
      <w:pPr>
        <w:pStyle w:val="RVfliesstext175nb"/>
      </w:pPr>
      <w:r>
        <w:t>6.6 Gemeinsame kirchliche Fortbildungsveranstaltungen zur konfessionellen Kooperation im Religionsunterricht f</w:t>
      </w:r>
      <w:r>
        <w:t>ü</w:t>
      </w:r>
      <w:r>
        <w:t>r die Lehrerinnen und Lehrer dienen der Qualit</w:t>
      </w:r>
      <w:r>
        <w:t>ä</w:t>
      </w:r>
      <w:r>
        <w:t>t dieses Unterrichts. Die Teilnahme daran ist eine wesentliche Voraussetzung f</w:t>
      </w:r>
      <w:r>
        <w:t>ü</w:t>
      </w:r>
      <w:r>
        <w:t>r das Einvernehmen der kirchlichen Oberbeh</w:t>
      </w:r>
      <w:r>
        <w:t>ö</w:t>
      </w:r>
      <w:r>
        <w:t>rden nach Nummer 6.5.</w:t>
      </w:r>
    </w:p>
    <w:p w14:paraId="10E29B79" w14:textId="77777777" w:rsidR="003B5C8F" w:rsidRDefault="003B5C8F">
      <w:pPr>
        <w:pStyle w:val="RVfliesstext175nb"/>
      </w:pPr>
      <w:r>
        <w:t>6.7 Die Fachlehrerin oder der Fachlehrer, die oder der den Unterricht erteilt hat, bewertet die Leistungen der Sch</w:t>
      </w:r>
      <w:r>
        <w:t>ü</w:t>
      </w:r>
      <w:r>
        <w:t>lerinnen und Sch</w:t>
      </w:r>
      <w:r>
        <w:t>ü</w:t>
      </w:r>
      <w:r>
        <w:t xml:space="preserve">ler. In den Zeugnissen werden diese Leistungen ebenso wie im Religionsunterricht nach </w:t>
      </w:r>
      <w:hyperlink r:id="rId20" w:history="1">
        <w:r>
          <w:t>Nummer 5</w:t>
        </w:r>
      </w:hyperlink>
      <w:r>
        <w:t xml:space="preserve"> unter der F</w:t>
      </w:r>
      <w:r>
        <w:t>ä</w:t>
      </w:r>
      <w:r>
        <w:t xml:space="preserve">cherbezeichnung </w:t>
      </w:r>
      <w:r>
        <w:t>„</w:t>
      </w:r>
      <w:r>
        <w:t>Religionslehre</w:t>
      </w:r>
      <w:r>
        <w:t>“</w:t>
      </w:r>
      <w:r>
        <w:t xml:space="preserve"> ausgewiesen. </w:t>
      </w:r>
    </w:p>
    <w:p w14:paraId="607335BD" w14:textId="77777777" w:rsidR="003B5C8F" w:rsidRDefault="003B5C8F">
      <w:pPr>
        <w:pStyle w:val="RVueberschrift285fz"/>
      </w:pPr>
      <w:bookmarkStart w:id="7" w:name="12-05nr1p6"/>
      <w:bookmarkEnd w:id="7"/>
      <w:r>
        <w:t>7 Teilnahme am Religionsunterricht</w:t>
      </w:r>
    </w:p>
    <w:p w14:paraId="3EE18A1F" w14:textId="77777777" w:rsidR="003B5C8F" w:rsidRDefault="003B5C8F">
      <w:pPr>
        <w:pStyle w:val="RVfliesstext175nb"/>
      </w:pPr>
      <w:r>
        <w:t>7.1 Die Sch</w:t>
      </w:r>
      <w:r>
        <w:t>ü</w:t>
      </w:r>
      <w:r>
        <w:t>lerinnen und Sch</w:t>
      </w:r>
      <w:r>
        <w:t>ü</w:t>
      </w:r>
      <w:r>
        <w:t>ler sind verpflichtet, an dem Religionsunterricht ihrer Konfession oder Religionsgemeinschaft teilzunehmen, soweit sie nicht gem</w:t>
      </w:r>
      <w:r>
        <w:t>äß</w:t>
      </w:r>
      <w:hyperlink r:id="rId21" w:history="1">
        <w:r>
          <w:t xml:space="preserve"> § 31 Absatz 6 SchulG</w:t>
        </w:r>
      </w:hyperlink>
      <w:r>
        <w:t xml:space="preserve"> befreit sind.</w:t>
      </w:r>
    </w:p>
    <w:p w14:paraId="6D7CA7C4" w14:textId="77777777" w:rsidR="003B5C8F" w:rsidRDefault="003B5C8F">
      <w:pPr>
        <w:pStyle w:val="RVfliesstext175nb"/>
      </w:pPr>
      <w:r>
        <w:t>7.2 Eine Abmeldung ist schriftlich gegen</w:t>
      </w:r>
      <w:r>
        <w:t>ü</w:t>
      </w:r>
      <w:r>
        <w:t>ber der Schulleiterin oder dem Schulleiter entweder durch die Erziehungsberechtigten oder nach Erreichen der Religionsm</w:t>
      </w:r>
      <w:r>
        <w:t>ü</w:t>
      </w:r>
      <w:r>
        <w:t>ndigkeit (ab 14 Jahre) von der Sch</w:t>
      </w:r>
      <w:r>
        <w:t>ü</w:t>
      </w:r>
      <w:r>
        <w:t>lerin oder dem Sch</w:t>
      </w:r>
      <w:r>
        <w:t>ü</w:t>
      </w:r>
      <w:r>
        <w:t>ler selbst mitzuteilen. Melden sich Minderj</w:t>
      </w:r>
      <w:r>
        <w:t>ä</w:t>
      </w:r>
      <w:r>
        <w:t>hrige vom Religionsunterricht ab, so sind deren Erziehungsberechtigte dar</w:t>
      </w:r>
      <w:r>
        <w:t>ü</w:t>
      </w:r>
      <w:r>
        <w:t>ber zu informieren.</w:t>
      </w:r>
      <w:r>
        <w:br/>
        <w:t>Die Befreiung vom Religionsunterricht kann nicht an bestimmte Termine gebunden werden. Bei Widerruf der Erkl</w:t>
      </w:r>
      <w:r>
        <w:t>ä</w:t>
      </w:r>
      <w:r>
        <w:t>rung besteht die Pflicht zum Besuch des Religionsunterrichtes. Wenn hinreichende Beurteilungsgrundlagen vorliegen, wird eine Note erteilt. Die Schule kann aus schulorganisatorischen Gr</w:t>
      </w:r>
      <w:r>
        <w:t>ü</w:t>
      </w:r>
      <w:r>
        <w:t>nden die erneute Teilnahme auf den Beginn eines Schulhalbjahres beschr</w:t>
      </w:r>
      <w:r>
        <w:t>ä</w:t>
      </w:r>
      <w:r>
        <w:t>nken.</w:t>
      </w:r>
    </w:p>
    <w:p w14:paraId="623D089B" w14:textId="77777777" w:rsidR="003B5C8F" w:rsidRDefault="003B5C8F">
      <w:pPr>
        <w:pStyle w:val="RVfliesstext175nb"/>
      </w:pPr>
      <w:r>
        <w:t>7.3 Die Schule hat gegen</w:t>
      </w:r>
      <w:r>
        <w:t>ü</w:t>
      </w:r>
      <w:r>
        <w:t>ber Sch</w:t>
      </w:r>
      <w:r>
        <w:t>ü</w:t>
      </w:r>
      <w:r>
        <w:t>lerinnen und Sch</w:t>
      </w:r>
      <w:r>
        <w:t>ü</w:t>
      </w:r>
      <w:r>
        <w:t>lern, die nicht am Religionsunterricht teilnehmen, eine Aufsichtspflicht, die sich auch auf Freistunden erstreckt.</w:t>
      </w:r>
    </w:p>
    <w:p w14:paraId="5A800CA1" w14:textId="77777777" w:rsidR="003B5C8F" w:rsidRDefault="003B5C8F">
      <w:pPr>
        <w:pStyle w:val="RVueberschrift285fz"/>
      </w:pPr>
      <w:bookmarkStart w:id="8" w:name="12-05nr1p7"/>
      <w:bookmarkEnd w:id="8"/>
      <w:r>
        <w:t>8 Sonderf</w:t>
      </w:r>
      <w:r>
        <w:t>ä</w:t>
      </w:r>
      <w:r>
        <w:t>lle zur Organisation des Religionsunterrichts</w:t>
      </w:r>
    </w:p>
    <w:p w14:paraId="7D717305" w14:textId="77777777" w:rsidR="003B5C8F" w:rsidRDefault="003B5C8F">
      <w:pPr>
        <w:pStyle w:val="RVfliesstext175nb"/>
      </w:pPr>
      <w:r>
        <w:t>8.1 Die Regelung von Sonderf</w:t>
      </w:r>
      <w:r>
        <w:t>ä</w:t>
      </w:r>
      <w:r>
        <w:t>llen f</w:t>
      </w:r>
      <w:r>
        <w:t>ü</w:t>
      </w:r>
      <w:r>
        <w:t xml:space="preserve">r den Religionsunterricht in der gymnasialen Oberstufe ist in </w:t>
      </w:r>
      <w:hyperlink r:id="rId22" w:history="1">
        <w:r>
          <w:t>Anlage 2 VV zur APO-GOSt</w:t>
        </w:r>
      </w:hyperlink>
      <w:r>
        <w:t xml:space="preserve"> (BASS 13-32 Nr. 3.2) enthalten.</w:t>
      </w:r>
    </w:p>
    <w:p w14:paraId="045694A9" w14:textId="77777777" w:rsidR="003B5C8F" w:rsidRDefault="003B5C8F">
      <w:pPr>
        <w:pStyle w:val="RVfliesstext175nb"/>
      </w:pPr>
      <w:r>
        <w:t>8.2 m Berufskolleg erg</w:t>
      </w:r>
      <w:r>
        <w:t>ä</w:t>
      </w:r>
      <w:r>
        <w:t>nzen die F</w:t>
      </w:r>
      <w:r>
        <w:t>ä</w:t>
      </w:r>
      <w:r>
        <w:t>cher des berufs</w:t>
      </w:r>
      <w:r>
        <w:t>ü</w:t>
      </w:r>
      <w:r>
        <w:t>bergreifenden Lernbereichs die berufliche Qualifizierung und tragen dar</w:t>
      </w:r>
      <w:r>
        <w:t>ü</w:t>
      </w:r>
      <w:r>
        <w:t>ber hinaus zur allgemeinen Kompetenzentwicklung bei, indem sie zentrale gesellschaftliche, kulturelle, ethische und religi</w:t>
      </w:r>
      <w:r>
        <w:t>ö</w:t>
      </w:r>
      <w:r>
        <w:t>se Fragen in die Ausbildung einbeziehen. Der zeitliche Umfang des Religionsunterrichts ergibt sich aus den</w:t>
      </w:r>
      <w:hyperlink r:id="rId23" w:history="1">
        <w:r>
          <w:t>Anlagen</w:t>
        </w:r>
      </w:hyperlink>
      <w:r>
        <w:t xml:space="preserve"> zur APO-BK (BASS 13-33 Nr. 1.1).</w:t>
      </w:r>
    </w:p>
    <w:p w14:paraId="0891C508" w14:textId="77777777" w:rsidR="003B5C8F" w:rsidRDefault="003B5C8F">
      <w:pPr>
        <w:pStyle w:val="RVfliesstext175nb"/>
      </w:pPr>
      <w:r>
        <w:t>8.3 Die Kirchen und die Organisationen der Berufsbildung in Nordrhein-Westfalen haben am 23.12.1998 eine Gemeinsame Erkl</w:t>
      </w:r>
      <w:r>
        <w:t>ä</w:t>
      </w:r>
      <w:r>
        <w:t xml:space="preserve">rung </w:t>
      </w:r>
      <w:r>
        <w:t>„</w:t>
      </w:r>
      <w:r>
        <w:t>Berufsausbildung in Nordrhein-Westfalen: Kompetenzbildung mit Religionsunterricht</w:t>
      </w:r>
      <w:r>
        <w:t>“</w:t>
      </w:r>
      <w:r>
        <w:t xml:space="preserve"> herausgegeben (Anlage 2)</w:t>
      </w:r>
      <w:r w:rsidRPr="003B5C8F">
        <w:rPr>
          <w:rStyle w:val="Funotenzeichen"/>
        </w:rPr>
        <w:footnoteReference w:id="4"/>
      </w:r>
      <w:r>
        <w:t>.</w:t>
      </w:r>
    </w:p>
    <w:p w14:paraId="5B4068C5" w14:textId="77777777" w:rsidR="003B5C8F" w:rsidRDefault="003B5C8F">
      <w:pPr>
        <w:pStyle w:val="RVfliesstext175nb"/>
      </w:pPr>
      <w:r>
        <w:t>8.4 Nehmen Sch</w:t>
      </w:r>
      <w:r>
        <w:t>ü</w:t>
      </w:r>
      <w:r>
        <w:t>lerinnen und Sch</w:t>
      </w:r>
      <w:r>
        <w:t>ü</w:t>
      </w:r>
      <w:r>
        <w:t>ler an Bildungsg</w:t>
      </w:r>
      <w:r>
        <w:t>ä</w:t>
      </w:r>
      <w:r>
        <w:t>ngen des Berufskollegs, die zur allgemeinen Hochschulreife f</w:t>
      </w:r>
      <w:r>
        <w:t>ü</w:t>
      </w:r>
      <w:r>
        <w:t>hren, nicht am Fach Religion teil, so erhalten sie gem</w:t>
      </w:r>
      <w:r>
        <w:t>äß</w:t>
      </w:r>
      <w:r>
        <w:t xml:space="preserve"> dem Angebot der Schule Unterricht in einem Fach, das dem gesellschaftswissenschaftlichen Aufgabenfeld im berufs</w:t>
      </w:r>
      <w:r>
        <w:t>ü</w:t>
      </w:r>
      <w:r>
        <w:t>bergreifenden Lernbereich zugeordnet ist. Dieses Fach ist versetzungsrelevant.</w:t>
      </w:r>
    </w:p>
    <w:p w14:paraId="5100357E" w14:textId="77777777" w:rsidR="003B5C8F" w:rsidRDefault="003B5C8F">
      <w:pPr>
        <w:pStyle w:val="RVfliesstext175nb"/>
      </w:pPr>
      <w:r>
        <w:t>8.5 F</w:t>
      </w:r>
      <w:r>
        <w:t>ü</w:t>
      </w:r>
      <w:r>
        <w:t>r das Berufskolleg sind evangelische und katholische Bezirksbeauftragte als kirchliche Bevollm</w:t>
      </w:r>
      <w:r>
        <w:t>ä</w:t>
      </w:r>
      <w:r>
        <w:t>chtigte eingesetzt. Sie beraten die Schulleitungen in Fragen des Religionsunterrichts und dessen Sicherstellung gem</w:t>
      </w:r>
      <w:r>
        <w:t>äß</w:t>
      </w:r>
      <w:r>
        <w:t xml:space="preserve"> Runderlass vom 17.02.1995 </w:t>
      </w:r>
      <w:hyperlink r:id="rId24" w:history="1">
        <w:r>
          <w:t>(BASS 21-11 Nr. 9).</w:t>
        </w:r>
      </w:hyperlink>
    </w:p>
    <w:p w14:paraId="1010FA25" w14:textId="77777777" w:rsidR="003B5C8F" w:rsidRDefault="003B5C8F">
      <w:pPr>
        <w:pStyle w:val="RVueberschrift285fz"/>
      </w:pPr>
      <w:bookmarkStart w:id="9" w:name="12-05nr1p8"/>
      <w:bookmarkEnd w:id="9"/>
      <w:r>
        <w:t>9 Unterricht f</w:t>
      </w:r>
      <w:r>
        <w:t>ü</w:t>
      </w:r>
      <w:r>
        <w:t>r Sch</w:t>
      </w:r>
      <w:r>
        <w:t>ü</w:t>
      </w:r>
      <w:r>
        <w:t>lerinnen und Sch</w:t>
      </w:r>
      <w:r>
        <w:t>ü</w:t>
      </w:r>
      <w:r>
        <w:t xml:space="preserve">ler, </w:t>
      </w:r>
      <w:r>
        <w:br/>
      </w:r>
      <w:r>
        <w:t>die nicht am Religionsunterricht teilnehmen</w:t>
      </w:r>
    </w:p>
    <w:p w14:paraId="765908F9" w14:textId="77777777" w:rsidR="003B5C8F" w:rsidRDefault="003B5C8F">
      <w:pPr>
        <w:pStyle w:val="RVfliesstext175nb"/>
      </w:pPr>
      <w:r>
        <w:t>9.1 Sch</w:t>
      </w:r>
      <w:r>
        <w:t>ü</w:t>
      </w:r>
      <w:r>
        <w:t>lerinnen und Sch</w:t>
      </w:r>
      <w:r>
        <w:t>ü</w:t>
      </w:r>
      <w:r>
        <w:t xml:space="preserve">ler der Sekundarstufe I, die nicht am Religionsunterricht teilnehmen, sind zur Teilnahme am Fach Praktische Philosophie verpflichtet, soweit dieses Fach in der Ausbildungsordnung vorgesehen und an der Schule eingerichtet ist. </w:t>
      </w:r>
    </w:p>
    <w:p w14:paraId="50BA26C0" w14:textId="77777777" w:rsidR="003B5C8F" w:rsidRDefault="003B5C8F">
      <w:pPr>
        <w:pStyle w:val="RVfliesstext175nb"/>
      </w:pPr>
      <w:r>
        <w:t>9.2 In der gymnasialen Oberstufe sind Sch</w:t>
      </w:r>
      <w:r>
        <w:t>ü</w:t>
      </w:r>
      <w:r>
        <w:t>lerinnen und Sch</w:t>
      </w:r>
      <w:r>
        <w:t>ü</w:t>
      </w:r>
      <w:r>
        <w:t>ler, die nicht am Religionsunterricht teilnehmen, zur Belegung des Faches Philosophie nach</w:t>
      </w:r>
      <w:hyperlink r:id="rId25" w:history="1">
        <w:r>
          <w:t xml:space="preserve"> § 32 SchulG</w:t>
        </w:r>
      </w:hyperlink>
      <w:r>
        <w:t xml:space="preserve"> verpflichtet.</w:t>
      </w:r>
    </w:p>
    <w:p w14:paraId="106D7BFA" w14:textId="77777777" w:rsidR="003B5C8F" w:rsidRDefault="003B5C8F">
      <w:pPr>
        <w:pStyle w:val="RVueberschrift285fz"/>
      </w:pPr>
      <w:bookmarkStart w:id="10" w:name="12-05nr1p9"/>
      <w:bookmarkEnd w:id="10"/>
      <w:r>
        <w:t xml:space="preserve">10 Katholische Seelsorgestunde und </w:t>
      </w:r>
      <w:r>
        <w:br/>
      </w:r>
      <w:r>
        <w:t>evangelische Kontaktstunde</w:t>
      </w:r>
    </w:p>
    <w:p w14:paraId="5339F2B2" w14:textId="77777777" w:rsidR="003B5C8F" w:rsidRDefault="003B5C8F">
      <w:pPr>
        <w:pStyle w:val="RVfliesstext175nb"/>
      </w:pPr>
      <w:r>
        <w:t>Die katholische Seelsorgestunde und die evangelische Kontaktstunde in der Grundschule richten sich nach</w:t>
      </w:r>
      <w:hyperlink r:id="rId26" w:history="1">
        <w:r>
          <w:t xml:space="preserve"> Nummer 3.1.228.04.20202 VVzAO-GS </w:t>
        </w:r>
      </w:hyperlink>
      <w:r>
        <w:t>(BASS 13-11 Nr. 1.2).</w:t>
      </w:r>
    </w:p>
    <w:p w14:paraId="71207E70" w14:textId="77777777" w:rsidR="003B5C8F" w:rsidRDefault="003B5C8F">
      <w:pPr>
        <w:pStyle w:val="RVfliesstext175nb"/>
      </w:pPr>
    </w:p>
    <w:sectPr w:rsidR="00000000">
      <w:footerReference w:type="default" r:id="rId27"/>
      <w:type w:val="continuous"/>
      <w:pgSz w:w="11906" w:h="16838"/>
      <w:pgMar w:top="1152" w:right="1124" w:bottom="982" w:left="784" w:header="720" w:footer="720" w:gutter="0"/>
      <w:cols w:num="2" w:space="226"/>
      <w:formProt w:val="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7F7193" w14:textId="77777777" w:rsidR="003B5C8F" w:rsidRDefault="003B5C8F">
      <w:r>
        <w:separator/>
      </w:r>
    </w:p>
  </w:endnote>
  <w:endnote w:type="continuationSeparator" w:id="0">
    <w:p w14:paraId="61B653F3" w14:textId="77777777" w:rsidR="003B5C8F" w:rsidRDefault="003B5C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rlito">
    <w:altName w:val="Calibri"/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Lohit Devanagari">
    <w:panose1 w:val="00000000000000000000"/>
    <w:charset w:val="00"/>
    <w:family w:val="auto"/>
    <w:notTrueType/>
    <w:pitch w:val="default"/>
    <w:sig w:usb0="00000003" w:usb1="08070000" w:usb2="00000010" w:usb3="00000000" w:csb0="0002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A28DE4" w14:textId="77777777" w:rsidR="003B5C8F" w:rsidRDefault="003B5C8F">
    <w:pPr>
      <w:pStyle w:val="Fuzeile"/>
    </w:pPr>
    <w:r>
      <w:rPr>
        <w:noProof/>
      </w:rPr>
      <w:pict w14:anchorId="239EC3FD">
        <v:rect id="Rahmen1" o:spid="_x0000_s2049" alt="" style="position:absolute;margin-left:0;margin-top:-9.55pt;width:1.1pt;height:9.45pt;z-index:251659264;mso-position-horizontal-relative:char;mso-position-vertical-relative:text;v-text-anchor:middle" coordsize="0,0" o:allowincell="f" stroked="f" strokecolor="#3465a4">
          <v:fill color2="black" o:detectmouseclick="t"/>
          <v:stroke color2="#cb9a5b" joinstyle="round"/>
          <v:shadow obscured="t"/>
          <v:textbox>
            <w:txbxContent>
              <w:p w14:paraId="5962A694" w14:textId="77777777" w:rsidR="003B5C8F" w:rsidRDefault="003B5C8F">
                <w:pPr>
                  <w:pStyle w:val="Fuzeile"/>
                </w:pPr>
              </w:p>
            </w:txbxContent>
          </v:textbox>
          <w10:wrap anchorx="margin" anchory="margin"/>
        </v:rect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C40ED3" w14:textId="77777777" w:rsidR="003B5C8F" w:rsidRDefault="003B5C8F">
      <w:r>
        <w:rPr>
          <w:rFonts w:eastAsiaTheme="minorEastAsia" w:cs="Arial"/>
          <w:sz w:val="24"/>
          <w:szCs w:val="24"/>
          <w:lang w:eastAsia="de-DE" w:bidi="ar-SA"/>
        </w:rPr>
        <w:separator/>
      </w:r>
    </w:p>
  </w:footnote>
  <w:footnote w:type="continuationSeparator" w:id="0">
    <w:p w14:paraId="429089A6" w14:textId="77777777" w:rsidR="003B5C8F" w:rsidRDefault="003B5C8F">
      <w:r>
        <w:continuationSeparator/>
      </w:r>
    </w:p>
  </w:footnote>
  <w:footnote w:id="1">
    <w:p w14:paraId="1CD18D90" w14:textId="77777777" w:rsidR="003B5C8F" w:rsidRDefault="003B5C8F">
      <w:pPr>
        <w:pStyle w:val="RVFudfnote160nb"/>
      </w:pPr>
      <w:r w:rsidRPr="003B5C8F">
        <w:rPr>
          <w:rStyle w:val="Funotenzeichen"/>
          <w:rFonts w:eastAsiaTheme="minorEastAsia"/>
        </w:rPr>
        <w:footnoteRef/>
      </w:r>
      <w:bookmarkStart w:id="1" w:name="fn2"/>
      <w:r>
        <w:tab/>
      </w:r>
      <w:r>
        <w:t xml:space="preserve">Bereinigt. Eingearbeitet: </w:t>
      </w:r>
      <w:bookmarkEnd w:id="1"/>
      <w:r>
        <w:br/>
        <w:t>RdErl. v. 02.06.2023 (ABl. NRW. 06/23); RdErl. v. 15.08.2017 (ABl. NRW. 09/17 S. 34); RdErl. v. 17.07.2015 (ABl. NRW. S. 354)</w:t>
      </w:r>
    </w:p>
  </w:footnote>
  <w:footnote w:id="2">
    <w:p w14:paraId="2E30A02F" w14:textId="77777777" w:rsidR="003B5C8F" w:rsidRDefault="003B5C8F">
      <w:pPr>
        <w:pStyle w:val="RVFudfnote160nb"/>
      </w:pPr>
      <w:r w:rsidRPr="003B5C8F">
        <w:rPr>
          <w:rStyle w:val="Funotenzeichen"/>
          <w:rFonts w:eastAsiaTheme="minorEastAsia"/>
        </w:rPr>
        <w:footnoteRef/>
      </w:r>
      <w:r>
        <w:tab/>
        <w:t xml:space="preserve">Islamischer Religionsunterricht wird in Nordrhein-Westfalen nach </w:t>
      </w:r>
      <w:r>
        <w:t>§</w:t>
      </w:r>
      <w:r>
        <w:t>132a SchulG unterrichtet. An den Grundschulen des Landes wird alevitischer Religionsunterricht und Religionsunterricht nach den Grunds</w:t>
      </w:r>
      <w:r>
        <w:t>ä</w:t>
      </w:r>
      <w:r>
        <w:t>tzen der Mennonitischen Br</w:t>
      </w:r>
      <w:r>
        <w:t>ü</w:t>
      </w:r>
      <w:r>
        <w:t>dergemeinden in Nordrhein-Westfalen im Rahmen eines Schulversuchs unterrichtet.</w:t>
      </w:r>
    </w:p>
  </w:footnote>
  <w:footnote w:id="3">
    <w:p w14:paraId="1A7E00DF" w14:textId="77777777" w:rsidR="003B5C8F" w:rsidRDefault="003B5C8F">
      <w:pPr>
        <w:pStyle w:val="RVFudfnote160kb"/>
      </w:pPr>
      <w:r w:rsidRPr="003B5C8F">
        <w:rPr>
          <w:rStyle w:val="Funotenzeichen"/>
          <w:rFonts w:eastAsiaTheme="minorEastAsia"/>
        </w:rPr>
        <w:footnoteRef/>
      </w:r>
      <w:r>
        <w:tab/>
        <w:t>hier nicht abgedruckt; Text der Anlage 1 siehe ABl. NRW. 11/02 S. 440</w:t>
      </w:r>
    </w:p>
  </w:footnote>
  <w:footnote w:id="4">
    <w:p w14:paraId="6EF41DA9" w14:textId="77777777" w:rsidR="003B5C8F" w:rsidRDefault="003B5C8F">
      <w:pPr>
        <w:pStyle w:val="RVFudfnote160kb"/>
      </w:pPr>
      <w:r w:rsidRPr="003B5C8F">
        <w:rPr>
          <w:rStyle w:val="Funotenzeichen"/>
          <w:rFonts w:eastAsiaTheme="minorEastAsia"/>
        </w:rPr>
        <w:footnoteRef/>
      </w:r>
      <w:r>
        <w:tab/>
        <w:t xml:space="preserve">hier nicht abgedruckt; Text </w:t>
      </w:r>
      <w:r>
        <w:rPr>
          <w:rStyle w:val="kursiv"/>
          <w:i/>
          <w:iCs/>
          <w:sz w:val="12"/>
        </w:rPr>
        <w:t>der Anlage 2 siehe ABl. NRW. 07/03 S. 228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formsDesign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945696"/>
    <w:rsid w:val="001D4CE3"/>
    <w:rsid w:val="003B5C8F"/>
    <w:rsid w:val="00945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5AD7496A"/>
  <w14:defaultImageDpi w14:val="0"/>
  <w15:docId w15:val="{9DF63348-CB77-4736-8046-B34D6BE9A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DE" w:eastAsia="de-D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DejaVu Sans"/>
      <w:kern w:val="0"/>
      <w:sz w:val="22"/>
      <w:szCs w:val="22"/>
      <w:lang w:eastAsia="zh-CN" w:bidi="hi-IN"/>
    </w:rPr>
  </w:style>
  <w:style w:type="character" w:default="1" w:styleId="Absatz-Standardschriftart">
    <w:name w:val="Default Paragraph Font"/>
    <w:uiPriority w:val="99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FootnoteCharacters">
    <w:name w:val="Footnote Characters"/>
    <w:uiPriority w:val="99"/>
    <w:rPr>
      <w:vertAlign w:val="superscript"/>
    </w:rPr>
  </w:style>
  <w:style w:type="character" w:styleId="Funotenzeichen">
    <w:name w:val="footnote reference"/>
    <w:basedOn w:val="Absatz-Standardschriftart"/>
    <w:uiPriority w:val="99"/>
    <w:rPr>
      <w:vertAlign w:val="superscript"/>
    </w:rPr>
  </w:style>
  <w:style w:type="character" w:customStyle="1" w:styleId="EndnoteCharacters">
    <w:name w:val="Endnote Characters"/>
    <w:uiPriority w:val="99"/>
    <w:rPr>
      <w:vertAlign w:val="superscript"/>
    </w:rPr>
  </w:style>
  <w:style w:type="character" w:styleId="Endnotenzeichen">
    <w:name w:val="endnote reference"/>
    <w:basedOn w:val="Absatz-Standardschriftart"/>
    <w:uiPriority w:val="99"/>
    <w:rPr>
      <w:vertAlign w:val="superscript"/>
    </w:rPr>
  </w:style>
  <w:style w:type="character" w:customStyle="1" w:styleId="95">
    <w:name w:val="95%"/>
    <w:uiPriority w:val="99"/>
    <w:rPr>
      <w:w w:val="95"/>
      <w:sz w:val="22"/>
    </w:rPr>
  </w:style>
  <w:style w:type="character" w:customStyle="1" w:styleId="96">
    <w:name w:val="96%"/>
    <w:uiPriority w:val="99"/>
    <w:rPr>
      <w:color w:val="000000"/>
      <w:w w:val="96"/>
      <w:sz w:val="15"/>
      <w:szCs w:val="15"/>
    </w:rPr>
  </w:style>
  <w:style w:type="character" w:customStyle="1" w:styleId="97">
    <w:name w:val="97%"/>
    <w:uiPriority w:val="99"/>
    <w:rPr>
      <w:w w:val="97"/>
      <w:sz w:val="22"/>
    </w:rPr>
  </w:style>
  <w:style w:type="character" w:customStyle="1" w:styleId="98">
    <w:name w:val="98%"/>
    <w:uiPriority w:val="99"/>
    <w:rPr>
      <w:w w:val="98"/>
      <w:sz w:val="22"/>
    </w:rPr>
  </w:style>
  <w:style w:type="character" w:customStyle="1" w:styleId="99">
    <w:name w:val="99%"/>
    <w:uiPriority w:val="99"/>
    <w:rPr>
      <w:w w:val="99"/>
      <w:sz w:val="22"/>
    </w:rPr>
  </w:style>
  <w:style w:type="character" w:customStyle="1" w:styleId="Betonung">
    <w:name w:val="Betonung"/>
    <w:uiPriority w:val="99"/>
    <w:rPr>
      <w:i/>
      <w:iCs/>
    </w:rPr>
  </w:style>
  <w:style w:type="character" w:customStyle="1" w:styleId="blauundhf">
    <w:name w:val="blau und hf"/>
    <w:uiPriority w:val="99"/>
    <w:rPr>
      <w:b/>
      <w:bCs/>
      <w:color w:val="000000"/>
      <w:sz w:val="22"/>
    </w:rPr>
  </w:style>
  <w:style w:type="character" w:customStyle="1" w:styleId="blauundmager">
    <w:name w:val="blau und mager"/>
    <w:uiPriority w:val="99"/>
    <w:rPr>
      <w:color w:val="000000"/>
      <w:sz w:val="15"/>
      <w:szCs w:val="15"/>
    </w:rPr>
  </w:style>
  <w:style w:type="character" w:customStyle="1" w:styleId="FNhochgestellt">
    <w:name w:val="FN hochgestellt"/>
    <w:uiPriority w:val="99"/>
    <w:rPr>
      <w:color w:val="000000"/>
      <w:vertAlign w:val="superscript"/>
    </w:rPr>
  </w:style>
  <w:style w:type="character" w:customStyle="1" w:styleId="FNhochgestelltblau">
    <w:name w:val="FN hochgestellt blau"/>
    <w:uiPriority w:val="99"/>
    <w:rPr>
      <w:color w:val="000000"/>
      <w:sz w:val="15"/>
      <w:szCs w:val="15"/>
      <w:vertAlign w:val="superscript"/>
    </w:rPr>
  </w:style>
  <w:style w:type="character" w:customStyle="1" w:styleId="FNhochgestelltmagerblau">
    <w:name w:val="FN hochgestellt. mager blau"/>
    <w:uiPriority w:val="99"/>
    <w:rPr>
      <w:color w:val="000000"/>
      <w:vertAlign w:val="superscript"/>
    </w:rPr>
  </w:style>
  <w:style w:type="character" w:customStyle="1" w:styleId="FNhochgestelltmagerundblau">
    <w:name w:val="FN hochgestellt. mager und blau"/>
    <w:uiPriority w:val="99"/>
    <w:rPr>
      <w:color w:val="000000"/>
      <w:sz w:val="15"/>
      <w:szCs w:val="15"/>
      <w:vertAlign w:val="superscript"/>
    </w:rPr>
  </w:style>
  <w:style w:type="character" w:customStyle="1" w:styleId="GlgVar">
    <w:name w:val="GlgVar"/>
    <w:uiPriority w:val="99"/>
    <w:rPr>
      <w:i/>
      <w:iCs/>
    </w:rPr>
  </w:style>
  <w:style w:type="character" w:customStyle="1" w:styleId="hf">
    <w:name w:val="hf"/>
    <w:uiPriority w:val="99"/>
    <w:rPr>
      <w:b/>
      <w:bCs/>
      <w:sz w:val="22"/>
    </w:rPr>
  </w:style>
  <w:style w:type="character" w:customStyle="1" w:styleId="hfunterstrichen">
    <w:name w:val="hf unterstrichen"/>
    <w:uiPriority w:val="99"/>
    <w:rPr>
      <w:b/>
      <w:bCs/>
      <w:color w:val="000000"/>
      <w:sz w:val="15"/>
      <w:szCs w:val="15"/>
      <w:u w:val="single"/>
    </w:rPr>
  </w:style>
  <w:style w:type="character" w:customStyle="1" w:styleId="HKS23N">
    <w:name w:val="HKS 23 N"/>
    <w:uiPriority w:val="99"/>
    <w:rPr>
      <w:color w:val="FF004D"/>
      <w:sz w:val="22"/>
    </w:rPr>
  </w:style>
  <w:style w:type="character" w:customStyle="1" w:styleId="HKS23N20">
    <w:name w:val="HKS 23 N 20 %"/>
    <w:uiPriority w:val="99"/>
    <w:rPr>
      <w:color w:val="FFCCDB"/>
      <w:sz w:val="15"/>
      <w:szCs w:val="15"/>
    </w:rPr>
  </w:style>
  <w:style w:type="character" w:customStyle="1" w:styleId="HKS23N30">
    <w:name w:val="HKS 23 N 30 %"/>
    <w:uiPriority w:val="99"/>
    <w:rPr>
      <w:color w:val="FFB3C9"/>
      <w:sz w:val="15"/>
      <w:szCs w:val="15"/>
    </w:rPr>
  </w:style>
  <w:style w:type="character" w:customStyle="1" w:styleId="kursiv">
    <w:name w:val="kursiv"/>
    <w:uiPriority w:val="99"/>
    <w:rPr>
      <w:i/>
      <w:iCs/>
      <w:sz w:val="22"/>
    </w:rPr>
  </w:style>
  <w:style w:type="character" w:customStyle="1" w:styleId="Ke4stchenWindings">
    <w:name w:val="Käe4stchen (Windings)"/>
    <w:uiPriority w:val="99"/>
    <w:rPr>
      <w:rFonts w:ascii="Wingdings" w:hAnsi="Wingdings" w:cs="Wingdings"/>
      <w:color w:val="000000"/>
      <w:sz w:val="18"/>
      <w:szCs w:val="18"/>
    </w:rPr>
  </w:style>
  <w:style w:type="character" w:customStyle="1" w:styleId="mager">
    <w:name w:val="mager"/>
    <w:uiPriority w:val="99"/>
    <w:rPr>
      <w:color w:val="000000"/>
      <w:sz w:val="15"/>
      <w:szCs w:val="15"/>
    </w:rPr>
  </w:style>
  <w:style w:type="character" w:customStyle="1" w:styleId="magerundkursiv">
    <w:name w:val="mager und kursiv"/>
    <w:uiPriority w:val="99"/>
    <w:rPr>
      <w:i/>
      <w:iCs/>
      <w:color w:val="000000"/>
      <w:sz w:val="15"/>
      <w:szCs w:val="15"/>
    </w:rPr>
  </w:style>
  <w:style w:type="character" w:customStyle="1" w:styleId="magerundunterstrichen">
    <w:name w:val="mager und unterstrichen"/>
    <w:uiPriority w:val="99"/>
    <w:rPr>
      <w:color w:val="000000"/>
      <w:sz w:val="15"/>
      <w:szCs w:val="15"/>
      <w:u w:val="single"/>
    </w:rPr>
  </w:style>
  <w:style w:type="character" w:customStyle="1" w:styleId="Pantone">
    <w:name w:val="Pantone"/>
    <w:uiPriority w:val="99"/>
    <w:rPr>
      <w:color w:val="FFA817"/>
      <w:sz w:val="18"/>
      <w:szCs w:val="18"/>
    </w:rPr>
  </w:style>
  <w:style w:type="character" w:customStyle="1" w:styleId="Punkt65">
    <w:name w:val="Punkt 6.5"/>
    <w:uiPriority w:val="99"/>
    <w:rPr>
      <w:color w:val="000000"/>
      <w:sz w:val="13"/>
      <w:szCs w:val="13"/>
    </w:rPr>
  </w:style>
  <w:style w:type="character" w:customStyle="1" w:styleId="RVsymbol">
    <w:name w:val="RV_symbol"/>
    <w:uiPriority w:val="99"/>
    <w:rPr>
      <w:rFonts w:ascii="Symbol" w:hAnsi="Symbol" w:cs="Symbol"/>
      <w:color w:val="000000"/>
      <w:sz w:val="20"/>
      <w:szCs w:val="20"/>
    </w:rPr>
  </w:style>
  <w:style w:type="character" w:customStyle="1" w:styleId="RVtiefergestellt">
    <w:name w:val="RV_tiefergestellt"/>
    <w:uiPriority w:val="99"/>
    <w:rPr>
      <w:color w:val="000000"/>
      <w:sz w:val="15"/>
      <w:szCs w:val="15"/>
      <w:vertAlign w:val="subscript"/>
    </w:rPr>
  </w:style>
  <w:style w:type="character" w:customStyle="1" w:styleId="RVWindings-Pfeil75">
    <w:name w:val="RV_Windings-Pfeil_75"/>
    <w:uiPriority w:val="99"/>
    <w:rPr>
      <w:rFonts w:ascii="Wingdings" w:hAnsi="Wingdings" w:cs="Wingdings"/>
      <w:color w:val="000000"/>
      <w:sz w:val="15"/>
      <w:szCs w:val="15"/>
    </w:rPr>
  </w:style>
  <w:style w:type="character" w:customStyle="1" w:styleId="Sternchen">
    <w:name w:val="Sternchen"/>
    <w:uiPriority w:val="99"/>
    <w:rPr>
      <w:b/>
      <w:bCs/>
      <w:color w:val="000000"/>
      <w:sz w:val="20"/>
      <w:szCs w:val="20"/>
    </w:rPr>
  </w:style>
  <w:style w:type="character" w:customStyle="1" w:styleId="Sternchenblau">
    <w:name w:val="Sternchen blau"/>
    <w:uiPriority w:val="99"/>
    <w:rPr>
      <w:b/>
      <w:bCs/>
      <w:color w:val="0000FF"/>
      <w:sz w:val="20"/>
      <w:szCs w:val="20"/>
    </w:rPr>
  </w:style>
  <w:style w:type="character" w:customStyle="1" w:styleId="Unterstrichen">
    <w:name w:val="Unterstrichen"/>
    <w:uiPriority w:val="99"/>
    <w:rPr>
      <w:color w:val="000000"/>
      <w:sz w:val="15"/>
      <w:szCs w:val="15"/>
      <w:u w:val="single"/>
    </w:rPr>
  </w:style>
  <w:style w:type="character" w:customStyle="1" w:styleId="weidf">
    <w:name w:val="weißdf"/>
    <w:uiPriority w:val="99"/>
    <w:rPr>
      <w:b/>
      <w:bCs/>
      <w:color w:val="FFFFFF"/>
      <w:sz w:val="18"/>
      <w:szCs w:val="18"/>
    </w:rPr>
  </w:style>
  <w:style w:type="character" w:customStyle="1" w:styleId="FootnoteReference">
    <w:name w:val="FootnoteReference"/>
    <w:uiPriority w:val="99"/>
    <w:rPr>
      <w:sz w:val="17"/>
      <w:szCs w:val="17"/>
      <w:vertAlign w:val="superscript"/>
    </w:rPr>
  </w:style>
  <w:style w:type="character" w:customStyle="1" w:styleId="2">
    <w:name w:val="2"/>
    <w:uiPriority w:val="99"/>
    <w:rPr>
      <w:color w:val="000000"/>
      <w:sz w:val="4"/>
      <w:szCs w:val="4"/>
    </w:rPr>
  </w:style>
  <w:style w:type="character" w:customStyle="1" w:styleId="AbsatzpunktAusderPraxis">
    <w:name w:val="Absatzpunkt Aus der Praxis"/>
    <w:uiPriority w:val="99"/>
    <w:rPr>
      <w:rFonts w:ascii="Franklin Gothic Book" w:hAnsi="Franklin Gothic Book" w:cs="Franklin Gothic Book"/>
      <w:color w:val="00FF00"/>
    </w:rPr>
  </w:style>
  <w:style w:type="character" w:customStyle="1" w:styleId="AbsatzpunktDieBASSimSchulalltag">
    <w:name w:val="Absatzpunkt Die BASS im Schulalltag"/>
    <w:uiPriority w:val="99"/>
    <w:rPr>
      <w:rFonts w:ascii="Franklin Gothic Book" w:hAnsi="Franklin Gothic Book" w:cs="Franklin Gothic Book"/>
      <w:color w:val="0030AA"/>
    </w:rPr>
  </w:style>
  <w:style w:type="character" w:customStyle="1" w:styleId="AbsatzpunktGutzuwissen">
    <w:name w:val="Absatzpunkt Gut zu wissen"/>
    <w:uiPriority w:val="99"/>
    <w:rPr>
      <w:rFonts w:ascii="Franklin Gothic Book" w:hAnsi="Franklin Gothic Book" w:cs="Franklin Gothic Book"/>
      <w:color w:val="8000FF"/>
    </w:rPr>
  </w:style>
  <w:style w:type="character" w:customStyle="1" w:styleId="AbsatzpunktImFokus">
    <w:name w:val="Absatzpunkt Im Fokus"/>
    <w:uiPriority w:val="99"/>
    <w:rPr>
      <w:rFonts w:ascii="Franklin Gothic Book" w:hAnsi="Franklin Gothic Book" w:cs="Franklin Gothic Book"/>
      <w:color w:val="D90038"/>
    </w:rPr>
  </w:style>
  <w:style w:type="character" w:customStyle="1" w:styleId="FarbeInhaltEditorial">
    <w:name w:val="Farbe Inhalt/Editorial"/>
    <w:uiPriority w:val="99"/>
    <w:rPr>
      <w:rFonts w:ascii="Franklin Gothic Book" w:hAnsi="Franklin Gothic Book" w:cs="Franklin Gothic Book"/>
      <w:color w:val="00A4DE"/>
    </w:rPr>
  </w:style>
  <w:style w:type="character" w:customStyle="1" w:styleId="InhaltZiffer">
    <w:name w:val="Inhalt Ziffer"/>
    <w:uiPriority w:val="99"/>
    <w:rPr>
      <w:rFonts w:ascii="Franklin Gothic Book" w:hAnsi="Franklin Gothic Book" w:cs="Franklin Gothic Book"/>
      <w:color w:val="000000"/>
      <w:sz w:val="21"/>
      <w:szCs w:val="21"/>
    </w:rPr>
  </w:style>
  <w:style w:type="character" w:customStyle="1" w:styleId="Kopfzeile1">
    <w:name w:val="Kopfzeile1"/>
    <w:uiPriority w:val="99"/>
    <w:rPr>
      <w:rFonts w:ascii="Franklin Gothic Book" w:hAnsi="Franklin Gothic Book" w:cs="Franklin Gothic Book"/>
      <w:caps/>
      <w:color w:val="FFFFFF"/>
      <w:w w:val="80"/>
      <w:sz w:val="17"/>
      <w:szCs w:val="17"/>
    </w:rPr>
  </w:style>
  <w:style w:type="character" w:customStyle="1" w:styleId="Standard1">
    <w:name w:val="Standard1"/>
    <w:uiPriority w:val="99"/>
    <w:rPr>
      <w:sz w:val="22"/>
    </w:rPr>
  </w:style>
  <w:style w:type="character" w:customStyle="1" w:styleId="Punkt55">
    <w:name w:val="Punkt 5.5"/>
    <w:uiPriority w:val="99"/>
    <w:rPr>
      <w:color w:val="000000"/>
      <w:sz w:val="11"/>
      <w:szCs w:val="11"/>
    </w:rPr>
  </w:style>
  <w:style w:type="character" w:customStyle="1" w:styleId="Punkt60">
    <w:name w:val="Punkt 6.0"/>
    <w:uiPriority w:val="99"/>
    <w:rPr>
      <w:color w:val="000000"/>
      <w:sz w:val="12"/>
      <w:szCs w:val="12"/>
    </w:rPr>
  </w:style>
  <w:style w:type="character" w:customStyle="1" w:styleId="Punkt70">
    <w:name w:val="Punkt 7.0"/>
    <w:uiPriority w:val="99"/>
    <w:rPr>
      <w:sz w:val="14"/>
      <w:szCs w:val="14"/>
    </w:rPr>
  </w:style>
  <w:style w:type="character" w:customStyle="1" w:styleId="RVTabellenueberschrift">
    <w:name w:val="RV_Tabellenueberschrift"/>
    <w:uiPriority w:val="99"/>
    <w:rPr>
      <w:color w:val="000000"/>
      <w:sz w:val="13"/>
      <w:szCs w:val="13"/>
    </w:rPr>
  </w:style>
  <w:style w:type="character" w:customStyle="1" w:styleId="SWAbsatzpunktDerschnelledcberblick">
    <w:name w:val="SW Absatzpunkt Der schnelle Üdcberblick"/>
    <w:uiPriority w:val="99"/>
    <w:rPr>
      <w:rFonts w:ascii="Franklin Gothic Book" w:hAnsi="Franklin Gothic Book" w:cs="Franklin Gothic Book"/>
      <w:color w:val="D90038"/>
    </w:rPr>
  </w:style>
  <w:style w:type="character" w:customStyle="1" w:styleId="SWGrundtextfett">
    <w:name w:val="SW Grundtext fett"/>
    <w:uiPriority w:val="99"/>
    <w:rPr>
      <w:rFonts w:ascii="Franklin Gothic Demi" w:hAnsi="Franklin Gothic Demi" w:cs="Franklin Gothic Demi"/>
      <w:color w:val="000000"/>
      <w:sz w:val="21"/>
      <w:szCs w:val="21"/>
    </w:rPr>
  </w:style>
  <w:style w:type="character" w:customStyle="1" w:styleId="SWLink">
    <w:name w:val="SW Link"/>
    <w:uiPriority w:val="99"/>
    <w:rPr>
      <w:color w:val="000000"/>
      <w:sz w:val="22"/>
    </w:rPr>
  </w:style>
  <w:style w:type="character" w:customStyle="1" w:styleId="SWwwwfarbig">
    <w:name w:val="SW www farbig"/>
    <w:uiPriority w:val="99"/>
    <w:rPr>
      <w:rFonts w:ascii="Franklin Gothic Medium" w:hAnsi="Franklin Gothic Medium" w:cs="Franklin Gothic Medium"/>
      <w:color w:val="0030AA"/>
      <w:sz w:val="21"/>
      <w:szCs w:val="21"/>
    </w:rPr>
  </w:style>
  <w:style w:type="character" w:customStyle="1" w:styleId="waldgrfcn">
    <w:name w:val="waldgrüfcn"/>
    <w:uiPriority w:val="99"/>
    <w:rPr>
      <w:b/>
      <w:bCs/>
      <w:color w:val="518A51"/>
      <w:sz w:val="18"/>
      <w:szCs w:val="18"/>
    </w:rPr>
  </w:style>
  <w:style w:type="character" w:styleId="Hyperlink">
    <w:name w:val="Hyperlink"/>
    <w:basedOn w:val="Absatz-Standardschriftart"/>
    <w:uiPriority w:val="99"/>
  </w:style>
  <w:style w:type="character" w:customStyle="1" w:styleId="normal1">
    <w:name w:val="normal1"/>
    <w:uiPriority w:val="99"/>
    <w:rPr>
      <w:sz w:val="22"/>
    </w:rPr>
  </w:style>
  <w:style w:type="character" w:customStyle="1" w:styleId="Fudfnotenzeichen">
    <w:name w:val="Fußdfnotenzeichen"/>
    <w:uiPriority w:val="99"/>
    <w:rPr>
      <w:vertAlign w:val="superscript"/>
    </w:rPr>
  </w:style>
  <w:style w:type="character" w:customStyle="1" w:styleId="blau">
    <w:name w:val="blau"/>
    <w:uiPriority w:val="99"/>
    <w:rPr>
      <w:color w:val="000000"/>
      <w:sz w:val="22"/>
    </w:rPr>
  </w:style>
  <w:style w:type="paragraph" w:customStyle="1" w:styleId="Heading">
    <w:name w:val="Heading"/>
    <w:basedOn w:val="Standard"/>
    <w:next w:val="Textkrper"/>
    <w:uiPriority w:val="99"/>
    <w:pPr>
      <w:keepNext/>
      <w:spacing w:before="240" w:after="120"/>
    </w:pPr>
    <w:rPr>
      <w:rFonts w:ascii="Carlito" w:hAnsi="Carlito" w:cs="Lohit Devanagari"/>
      <w:sz w:val="28"/>
      <w:szCs w:val="28"/>
    </w:rPr>
  </w:style>
  <w:style w:type="paragraph" w:styleId="Textkrper">
    <w:name w:val="Body Text"/>
    <w:basedOn w:val="Standard"/>
    <w:link w:val="TextkrperZchn"/>
    <w:uiPriority w:val="99"/>
    <w:pPr>
      <w:spacing w:after="140" w:line="276" w:lineRule="auto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Pr>
      <w:rFonts w:ascii="Arial" w:eastAsia="Times New Roman" w:hAnsi="Arial" w:cs="Mangal"/>
      <w:kern w:val="0"/>
      <w:sz w:val="22"/>
      <w:szCs w:val="20"/>
      <w:lang w:eastAsia="zh-CN" w:bidi="hi-IN"/>
    </w:rPr>
  </w:style>
  <w:style w:type="paragraph" w:styleId="Liste">
    <w:name w:val="List"/>
    <w:basedOn w:val="Textkrper"/>
    <w:uiPriority w:val="99"/>
    <w:rPr>
      <w:rFonts w:cs="Noto Sans Devanagari"/>
    </w:rPr>
  </w:style>
  <w:style w:type="paragraph" w:styleId="Beschriftung">
    <w:name w:val="caption"/>
    <w:basedOn w:val="Standard"/>
    <w:uiPriority w:val="99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Index">
    <w:name w:val="Index"/>
    <w:basedOn w:val="Standard"/>
    <w:uiPriority w:val="99"/>
    <w:pPr>
      <w:suppressLineNumbers/>
    </w:pPr>
    <w:rPr>
      <w:rFonts w:cs="Lohit Devanagari"/>
    </w:rPr>
  </w:style>
  <w:style w:type="paragraph" w:customStyle="1" w:styleId="dcberschrift">
    <w:name w:val="Üdcberschrift"/>
    <w:basedOn w:val="Standard"/>
    <w:next w:val="Textkrper"/>
    <w:uiPriority w:val="99"/>
    <w:pPr>
      <w:keepNext/>
      <w:spacing w:before="240" w:after="120"/>
    </w:pPr>
    <w:rPr>
      <w:rFonts w:ascii="Carlito" w:hAnsi="Carlito" w:cs="Noto Sans Devanagari"/>
      <w:sz w:val="28"/>
      <w:szCs w:val="28"/>
    </w:rPr>
  </w:style>
  <w:style w:type="paragraph" w:customStyle="1" w:styleId="Verzeichnis">
    <w:name w:val="Verzeichnis"/>
    <w:basedOn w:val="Standard"/>
    <w:uiPriority w:val="99"/>
    <w:pPr>
      <w:suppressLineNumbers/>
    </w:pPr>
    <w:rPr>
      <w:rFonts w:cs="Noto Sans Devanagari"/>
    </w:rPr>
  </w:style>
  <w:style w:type="paragraph" w:styleId="berarbeitung">
    <w:name w:val="Revision"/>
    <w:uiPriority w:val="99"/>
    <w:pPr>
      <w:autoSpaceDE w:val="0"/>
      <w:autoSpaceDN w:val="0"/>
      <w:adjustRightInd w:val="0"/>
      <w:spacing w:after="0" w:line="240" w:lineRule="exact"/>
    </w:pPr>
    <w:rPr>
      <w:rFonts w:ascii="Arial" w:eastAsia="Times New Roman" w:hAnsi="Arial" w:cs="DejaVu Sans"/>
      <w:kern w:val="0"/>
      <w:sz w:val="22"/>
      <w:szCs w:val="22"/>
      <w:lang w:eastAsia="zh-CN" w:bidi="hi-IN"/>
    </w:rPr>
  </w:style>
  <w:style w:type="paragraph" w:customStyle="1" w:styleId="Bass-Nr">
    <w:name w:val="Bass-Nr"/>
    <w:uiPriority w:val="99"/>
    <w:pPr>
      <w:keepNext/>
      <w:widowControl w:val="0"/>
      <w:autoSpaceDE w:val="0"/>
      <w:autoSpaceDN w:val="0"/>
      <w:adjustRightInd w:val="0"/>
      <w:spacing w:after="0" w:line="200" w:lineRule="atLeast"/>
    </w:pPr>
    <w:rPr>
      <w:rFonts w:ascii="Arial" w:eastAsia="Times New Roman" w:hAnsi="Arial" w:cs="Arial"/>
      <w:b/>
      <w:bCs/>
      <w:color w:val="000000"/>
      <w:kern w:val="0"/>
      <w:sz w:val="20"/>
      <w:szCs w:val="20"/>
      <w:lang w:eastAsia="zh-CN" w:bidi="hi-IN"/>
    </w:rPr>
  </w:style>
  <w:style w:type="paragraph" w:customStyle="1" w:styleId="BASS-Nr-ABl">
    <w:name w:val="BASS-Nr-ABl"/>
    <w:uiPriority w:val="99"/>
    <w:pPr>
      <w:widowControl w:val="0"/>
      <w:tabs>
        <w:tab w:val="left" w:pos="800"/>
      </w:tabs>
      <w:autoSpaceDE w:val="0"/>
      <w:autoSpaceDN w:val="0"/>
      <w:adjustRightInd w:val="0"/>
      <w:spacing w:after="0" w:line="200" w:lineRule="atLeast"/>
    </w:pPr>
    <w:rPr>
      <w:rFonts w:ascii="Arial" w:eastAsia="Times New Roman" w:hAnsi="Arial" w:cs="Arial"/>
      <w:b/>
      <w:bCs/>
      <w:color w:val="666666"/>
      <w:kern w:val="0"/>
      <w:sz w:val="20"/>
      <w:szCs w:val="20"/>
      <w:lang w:eastAsia="zh-CN" w:bidi="hi-IN"/>
    </w:rPr>
  </w:style>
  <w:style w:type="paragraph" w:customStyle="1" w:styleId="Fliedftext">
    <w:name w:val="Fließdftext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styleId="Funotentext">
    <w:name w:val="footnote text"/>
    <w:basedOn w:val="Standard"/>
    <w:link w:val="FunotentextZchn"/>
    <w:uiPriority w:val="99"/>
    <w:pPr>
      <w:widowControl w:val="0"/>
      <w:tabs>
        <w:tab w:val="left" w:pos="170"/>
      </w:tabs>
      <w:spacing w:after="20" w:line="120" w:lineRule="exact"/>
      <w:ind w:left="171" w:hanging="171"/>
      <w:jc w:val="both"/>
    </w:pPr>
    <w:rPr>
      <w:rFonts w:cs="Arial"/>
      <w:color w:val="000000"/>
      <w:sz w:val="12"/>
      <w:szCs w:val="12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Pr>
      <w:rFonts w:ascii="Arial" w:eastAsia="Times New Roman" w:hAnsi="Arial" w:cs="Mangal"/>
      <w:kern w:val="0"/>
      <w:sz w:val="20"/>
      <w:szCs w:val="18"/>
      <w:lang w:eastAsia="zh-CN" w:bidi="hi-IN"/>
    </w:rPr>
  </w:style>
  <w:style w:type="paragraph" w:customStyle="1" w:styleId="Kopf-undFudfzeile">
    <w:name w:val="Kopf- und Fußdfzeile"/>
    <w:basedOn w:val="Standard"/>
    <w:uiPriority w:val="99"/>
  </w:style>
  <w:style w:type="paragraph" w:customStyle="1" w:styleId="HeaderandFooter">
    <w:name w:val="Header and Footer"/>
    <w:basedOn w:val="Standard"/>
    <w:uiPriority w:val="99"/>
  </w:style>
  <w:style w:type="paragraph" w:styleId="Fuzeile">
    <w:name w:val="footer"/>
    <w:basedOn w:val="Standard"/>
    <w:link w:val="FuzeileZchn"/>
    <w:uiPriority w:val="99"/>
    <w:pPr>
      <w:tabs>
        <w:tab w:val="left" w:pos="4989"/>
        <w:tab w:val="left" w:pos="7455"/>
        <w:tab w:val="left" w:pos="9978"/>
      </w:tabs>
      <w:spacing w:line="190" w:lineRule="exact"/>
      <w:ind w:left="1" w:hanging="1"/>
      <w:jc w:val="center"/>
    </w:pPr>
    <w:rPr>
      <w:rFonts w:cs="Arial"/>
      <w:color w:val="000000"/>
      <w:sz w:val="15"/>
      <w:szCs w:val="15"/>
    </w:rPr>
  </w:style>
  <w:style w:type="character" w:customStyle="1" w:styleId="FuzeileZchn">
    <w:name w:val="Fußzeile Zchn"/>
    <w:basedOn w:val="Absatz-Standardschriftart"/>
    <w:link w:val="Fuzeile"/>
    <w:uiPriority w:val="99"/>
    <w:semiHidden/>
    <w:rPr>
      <w:rFonts w:ascii="Arial" w:eastAsia="Times New Roman" w:hAnsi="Arial" w:cs="Mangal"/>
      <w:kern w:val="0"/>
      <w:sz w:val="22"/>
      <w:szCs w:val="20"/>
      <w:lang w:eastAsia="zh-CN" w:bidi="hi-IN"/>
    </w:rPr>
  </w:style>
  <w:style w:type="paragraph" w:styleId="Kopfzeile">
    <w:name w:val="header"/>
    <w:basedOn w:val="Standard"/>
    <w:link w:val="KopfzeileZchn"/>
    <w:uiPriority w:val="99"/>
    <w:pPr>
      <w:tabs>
        <w:tab w:val="left" w:pos="4989"/>
        <w:tab w:val="left" w:pos="9978"/>
      </w:tabs>
      <w:spacing w:line="220" w:lineRule="exact"/>
      <w:ind w:left="1" w:hanging="1"/>
      <w:jc w:val="right"/>
    </w:pPr>
    <w:rPr>
      <w:rFonts w:cs="Arial"/>
      <w:color w:val="000000"/>
      <w:sz w:val="18"/>
      <w:szCs w:val="18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rPr>
      <w:rFonts w:ascii="Arial" w:eastAsia="Times New Roman" w:hAnsi="Arial" w:cs="Mangal"/>
      <w:kern w:val="0"/>
      <w:sz w:val="22"/>
      <w:szCs w:val="20"/>
      <w:lang w:eastAsia="zh-CN" w:bidi="hi-IN"/>
    </w:rPr>
  </w:style>
  <w:style w:type="paragraph" w:customStyle="1" w:styleId="MappingTableCell">
    <w:name w:val="Mapping Table Cell"/>
    <w:uiPriority w:val="99"/>
    <w:pPr>
      <w:autoSpaceDE w:val="0"/>
      <w:autoSpaceDN w:val="0"/>
      <w:adjustRightInd w:val="0"/>
      <w:spacing w:before="40" w:after="40" w:line="280" w:lineRule="exact"/>
      <w:ind w:left="1" w:hanging="1"/>
    </w:pPr>
    <w:rPr>
      <w:rFonts w:ascii="Times New Roman" w:eastAsia="Times New Roman" w:hAnsi="Times New Roman" w:cs="Times New Roman"/>
      <w:color w:val="000000"/>
      <w:kern w:val="0"/>
      <w:lang w:eastAsia="zh-CN" w:bidi="hi-IN"/>
    </w:rPr>
  </w:style>
  <w:style w:type="paragraph" w:customStyle="1" w:styleId="MappingTableTitle">
    <w:name w:val="Mapping Table Title"/>
    <w:uiPriority w:val="99"/>
    <w:pPr>
      <w:autoSpaceDE w:val="0"/>
      <w:autoSpaceDN w:val="0"/>
      <w:adjustRightInd w:val="0"/>
      <w:spacing w:before="40" w:after="40" w:line="320" w:lineRule="exact"/>
      <w:ind w:left="1" w:hanging="1"/>
    </w:pPr>
    <w:rPr>
      <w:rFonts w:ascii="Times New Roman" w:eastAsia="Times New Roman" w:hAnsi="Times New Roman" w:cs="Times New Roman"/>
      <w:color w:val="000000"/>
      <w:kern w:val="0"/>
      <w:sz w:val="28"/>
      <w:szCs w:val="28"/>
      <w:lang w:eastAsia="zh-CN" w:bidi="hi-IN"/>
    </w:rPr>
  </w:style>
  <w:style w:type="paragraph" w:customStyle="1" w:styleId="RLtabellenkopf90flweiss">
    <w:name w:val="RL_tabellenkopf_90_f_l_weiss"/>
    <w:uiPriority w:val="99"/>
    <w:pPr>
      <w:tabs>
        <w:tab w:val="left" w:pos="104"/>
      </w:tabs>
      <w:autoSpaceDE w:val="0"/>
      <w:autoSpaceDN w:val="0"/>
      <w:adjustRightInd w:val="0"/>
      <w:spacing w:after="0" w:line="190" w:lineRule="exact"/>
      <w:ind w:left="1" w:hanging="1"/>
    </w:pPr>
    <w:rPr>
      <w:rFonts w:ascii="Arial" w:eastAsia="Times New Roman" w:hAnsi="Arial" w:cs="Arial"/>
      <w:b/>
      <w:bCs/>
      <w:color w:val="FFFFFF"/>
      <w:kern w:val="0"/>
      <w:sz w:val="18"/>
      <w:szCs w:val="18"/>
      <w:lang w:eastAsia="zh-CN" w:bidi="hi-IN"/>
    </w:rPr>
  </w:style>
  <w:style w:type="paragraph" w:customStyle="1" w:styleId="RVAnlagenpdfAnkerleer20">
    <w:name w:val="RV_Anlagen_pdf_Anker_leer_20"/>
    <w:uiPriority w:val="99"/>
    <w:pPr>
      <w:widowControl w:val="0"/>
      <w:autoSpaceDE w:val="0"/>
      <w:autoSpaceDN w:val="0"/>
      <w:adjustRightInd w:val="0"/>
      <w:spacing w:after="0" w:line="4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4"/>
      <w:szCs w:val="4"/>
      <w:lang w:eastAsia="zh-CN" w:bidi="hi-IN"/>
    </w:rPr>
  </w:style>
  <w:style w:type="paragraph" w:customStyle="1" w:styleId="RVAnlagenabstandleer75">
    <w:name w:val="RV_Anlagenabstand_leer_75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3"/>
      <w:szCs w:val="13"/>
      <w:lang w:eastAsia="zh-CN" w:bidi="hi-IN"/>
    </w:rPr>
  </w:style>
  <w:style w:type="paragraph" w:customStyle="1" w:styleId="RVfliesstext175fb">
    <w:name w:val="RV_fliesstext_1_75_f_b"/>
    <w:uiPriority w:val="99"/>
    <w:pPr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fliesstext175fl">
    <w:name w:val="RV_fliesstext_1_75_f_l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fliesstext175kb">
    <w:name w:val="RV_fliesstext_1_75_k_b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eastAsia="Times New Roman" w:hAnsi="Arial" w:cs="Arial"/>
      <w:i/>
      <w:iCs/>
      <w:color w:val="000000"/>
      <w:kern w:val="0"/>
      <w:sz w:val="15"/>
      <w:szCs w:val="15"/>
      <w:lang w:eastAsia="zh-CN" w:bidi="hi-IN"/>
    </w:rPr>
  </w:style>
  <w:style w:type="paragraph" w:customStyle="1" w:styleId="RVfliesstext175nb">
    <w:name w:val="RV_fliesstext_1_75_n_b"/>
    <w:uiPriority w:val="99"/>
    <w:pPr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fliesstext175nl">
    <w:name w:val="RV_fliesstext_1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Fudfnote160kb">
    <w:name w:val="RV_Fußdfnote_1_60_k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eastAsia="Times New Roman" w:hAnsi="Arial" w:cs="Arial"/>
      <w:i/>
      <w:iCs/>
      <w:color w:val="000000"/>
      <w:kern w:val="0"/>
      <w:sz w:val="12"/>
      <w:szCs w:val="12"/>
      <w:lang w:eastAsia="zh-CN" w:bidi="hi-IN"/>
    </w:rPr>
  </w:style>
  <w:style w:type="paragraph" w:customStyle="1" w:styleId="RVFudfnote160nb">
    <w:name w:val="RV_Fußdfnote_1_60_n_b"/>
    <w:uiPriority w:val="99"/>
    <w:pPr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eastAsia="Times New Roman" w:hAnsi="Arial" w:cs="Arial"/>
      <w:color w:val="000000"/>
      <w:kern w:val="0"/>
      <w:sz w:val="12"/>
      <w:szCs w:val="12"/>
      <w:lang w:eastAsia="zh-CN" w:bidi="hi-IN"/>
    </w:rPr>
  </w:style>
  <w:style w:type="paragraph" w:customStyle="1" w:styleId="RVliste1n75fb">
    <w:name w:val="RV_liste_1n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1n75fbanfang">
    <w:name w:val="RV_liste_1n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1n75fl">
    <w:name w:val="RV_liste_1n_75_f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1n75flanfang">
    <w:name w:val="RV_liste_1n_75_f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1n75nl">
    <w:name w:val="RV_liste_1n_75_n_l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1n75nlanfang">
    <w:name w:val="RV_liste_1n_75_n_l_anfang"/>
    <w:uiPriority w:val="99"/>
    <w:pPr>
      <w:tabs>
        <w:tab w:val="left" w:pos="397"/>
      </w:tabs>
      <w:autoSpaceDE w:val="0"/>
      <w:autoSpaceDN w:val="0"/>
      <w:adjustRightInd w:val="0"/>
      <w:spacing w:after="40" w:line="160" w:lineRule="exact"/>
      <w:ind w:left="398" w:hanging="398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2a175nb">
    <w:name w:val="RV_liste_2a_1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2a175nbanfang">
    <w:name w:val="RV_liste_2a_1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2a75fb">
    <w:name w:val="RV_liste_2a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2a75fbanfang">
    <w:name w:val="RV_liste_2a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2a75nb">
    <w:name w:val="RV_liste_2a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2a75nbanfang">
    <w:name w:val="RV_liste_2a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2spaltig20-8075fb">
    <w:name w:val="RV_liste_2spaltig_20-80_75_f_b"/>
    <w:uiPriority w:val="99"/>
    <w:pPr>
      <w:widowControl w:val="0"/>
      <w:tabs>
        <w:tab w:val="left" w:pos="1020"/>
      </w:tabs>
      <w:autoSpaceDE w:val="0"/>
      <w:autoSpaceDN w:val="0"/>
      <w:adjustRightInd w:val="0"/>
      <w:spacing w:after="40" w:line="160" w:lineRule="exact"/>
      <w:ind w:left="1021" w:hanging="1021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3n75nb">
    <w:name w:val="RV_liste_3n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3n75nbanfang">
    <w:name w:val="RV_liste_3n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3n75nl">
    <w:name w:val="RV_liste_3n_75_n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3n75nlanfang">
    <w:name w:val="RV_liste_3n_75_n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3u120nb">
    <w:name w:val="RV_liste_3u_120_n_b"/>
    <w:uiPriority w:val="99"/>
    <w:pPr>
      <w:widowControl w:val="0"/>
      <w:tabs>
        <w:tab w:val="left" w:pos="454"/>
      </w:tabs>
      <w:autoSpaceDE w:val="0"/>
      <w:autoSpaceDN w:val="0"/>
      <w:adjustRightInd w:val="0"/>
      <w:spacing w:after="60" w:line="280" w:lineRule="exact"/>
      <w:ind w:left="455" w:hanging="455"/>
      <w:jc w:val="both"/>
    </w:pPr>
    <w:rPr>
      <w:rFonts w:ascii="Arial" w:eastAsia="Times New Roman" w:hAnsi="Arial" w:cs="Arial"/>
      <w:color w:val="000000"/>
      <w:kern w:val="0"/>
      <w:lang w:eastAsia="zh-CN" w:bidi="hi-IN"/>
    </w:rPr>
  </w:style>
  <w:style w:type="paragraph" w:customStyle="1" w:styleId="RVliste3u175nb">
    <w:name w:val="RV_liste_3u_1_75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3u75fb">
    <w:name w:val="RV_liste_3u_75_f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3u75nb">
    <w:name w:val="RV_liste_3u_75_n_b"/>
    <w:uiPriority w:val="99"/>
    <w:pPr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3u75nl">
    <w:name w:val="RV_liste_3u_75_n_l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flex160nb">
    <w:name w:val="RV_liste_flex_1_60_n_b"/>
    <w:uiPriority w:val="99"/>
    <w:pPr>
      <w:widowControl w:val="0"/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</w:tabs>
      <w:autoSpaceDE w:val="0"/>
      <w:autoSpaceDN w:val="0"/>
      <w:adjustRightInd w:val="0"/>
      <w:spacing w:after="20" w:line="120" w:lineRule="exact"/>
      <w:ind w:left="284" w:hanging="284"/>
      <w:jc w:val="both"/>
    </w:pPr>
    <w:rPr>
      <w:rFonts w:ascii="Arial" w:eastAsia="Times New Roman" w:hAnsi="Arial" w:cs="Arial"/>
      <w:color w:val="000000"/>
      <w:kern w:val="0"/>
      <w:sz w:val="12"/>
      <w:szCs w:val="12"/>
      <w:lang w:eastAsia="zh-CN" w:bidi="hi-IN"/>
    </w:rPr>
  </w:style>
  <w:style w:type="paragraph" w:customStyle="1" w:styleId="RVlisteflex175fb">
    <w:name w:val="RV_liste_flex_1_75_f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flex175nb">
    <w:name w:val="RV_liste_flex_1_75_n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flex275fb">
    <w:name w:val="RV_liste_flex_2_75_f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flex275nb">
    <w:name w:val="RV_liste_flex_2_75_n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redhinweis">
    <w:name w:val="RV_red_hinweis"/>
    <w:uiPriority w:val="99"/>
    <w:pPr>
      <w:keepNext/>
      <w:keepLines/>
      <w:widowControl w:val="0"/>
      <w:autoSpaceDE w:val="0"/>
      <w:autoSpaceDN w:val="0"/>
      <w:adjustRightInd w:val="0"/>
      <w:spacing w:after="0" w:line="170" w:lineRule="exact"/>
      <w:ind w:left="1" w:hanging="1"/>
    </w:pPr>
    <w:rPr>
      <w:rFonts w:ascii="Arial" w:eastAsia="Times New Roman" w:hAnsi="Arial" w:cs="Arial"/>
      <w:i/>
      <w:iCs/>
      <w:color w:val="000000"/>
      <w:kern w:val="0"/>
      <w:sz w:val="15"/>
      <w:szCs w:val="15"/>
      <w:lang w:eastAsia="zh-CN" w:bidi="hi-IN"/>
    </w:rPr>
  </w:style>
  <w:style w:type="paragraph" w:customStyle="1" w:styleId="RVService120flueber-alle-Spalten">
    <w:name w:val="RV_Service_120_f_l_ueber-alle-Spalten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80" w:line="240" w:lineRule="exact"/>
      <w:ind w:left="284" w:hanging="284"/>
    </w:pPr>
    <w:rPr>
      <w:rFonts w:ascii="Arial" w:eastAsia="Times New Roman" w:hAnsi="Arial" w:cs="Arial"/>
      <w:b/>
      <w:bCs/>
      <w:color w:val="000000"/>
      <w:kern w:val="0"/>
      <w:lang w:eastAsia="zh-CN" w:bidi="hi-IN"/>
    </w:rPr>
  </w:style>
  <w:style w:type="paragraph" w:customStyle="1" w:styleId="RVService180flueber-alle-Spalten">
    <w:name w:val="RV_Service_180_f_l_ueber-alle-Spalten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eastAsia="Times New Roman" w:hAnsi="Arial" w:cs="Arial"/>
      <w:b/>
      <w:bCs/>
      <w:color w:val="000000"/>
      <w:kern w:val="0"/>
      <w:sz w:val="36"/>
      <w:szCs w:val="36"/>
      <w:lang w:eastAsia="zh-CN" w:bidi="hi-IN"/>
    </w:rPr>
  </w:style>
  <w:style w:type="paragraph" w:customStyle="1" w:styleId="RVService75nlueber-alle-Spalten">
    <w:name w:val="RV_Service_75_n_l_ueber-alle-Spalten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Spaltenbeginnleer20">
    <w:name w:val="RV_Spaltenbeginn_leer_20"/>
    <w:uiPriority w:val="99"/>
    <w:pPr>
      <w:widowControl w:val="0"/>
      <w:autoSpaceDE w:val="0"/>
      <w:autoSpaceDN w:val="0"/>
      <w:adjustRightInd w:val="0"/>
      <w:spacing w:after="0" w:line="50" w:lineRule="atLeast"/>
      <w:ind w:left="1" w:hanging="1"/>
      <w:jc w:val="both"/>
    </w:pPr>
    <w:rPr>
      <w:rFonts w:ascii="Arial" w:eastAsia="Times New Roman" w:hAnsi="Arial" w:cs="Arial"/>
      <w:color w:val="000000"/>
      <w:kern w:val="0"/>
      <w:sz w:val="4"/>
      <w:szCs w:val="4"/>
      <w:lang w:eastAsia="zh-CN" w:bidi="hi-IN"/>
    </w:rPr>
  </w:style>
  <w:style w:type="paragraph" w:customStyle="1" w:styleId="RVstruktur120fl">
    <w:name w:val="RV_struktur_120_f_l"/>
    <w:uiPriority w:val="99"/>
    <w:pPr>
      <w:widowControl w:val="0"/>
      <w:autoSpaceDE w:val="0"/>
      <w:autoSpaceDN w:val="0"/>
      <w:adjustRightInd w:val="0"/>
      <w:spacing w:before="120" w:after="120" w:line="240" w:lineRule="exact"/>
      <w:ind w:left="1" w:hanging="1"/>
    </w:pPr>
    <w:rPr>
      <w:rFonts w:ascii="Arial" w:eastAsia="Times New Roman" w:hAnsi="Arial" w:cs="Arial"/>
      <w:b/>
      <w:bCs/>
      <w:color w:val="000000"/>
      <w:kern w:val="0"/>
      <w:lang w:eastAsia="zh-CN" w:bidi="hi-IN"/>
    </w:rPr>
  </w:style>
  <w:style w:type="paragraph" w:customStyle="1" w:styleId="RVstruktur180fl">
    <w:name w:val="RV_struktur_180_f_l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eastAsia="Times New Roman" w:hAnsi="Arial" w:cs="Arial"/>
      <w:b/>
      <w:bCs/>
      <w:color w:val="000000"/>
      <w:kern w:val="0"/>
      <w:sz w:val="36"/>
      <w:szCs w:val="36"/>
      <w:lang w:eastAsia="zh-CN" w:bidi="hi-IN"/>
    </w:rPr>
  </w:style>
  <w:style w:type="paragraph" w:customStyle="1" w:styleId="RVstruktur180fz">
    <w:name w:val="RV_struktur_180_f_z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36"/>
      <w:szCs w:val="36"/>
      <w:lang w:eastAsia="zh-CN" w:bidi="hi-IN"/>
    </w:rPr>
  </w:style>
  <w:style w:type="paragraph" w:customStyle="1" w:styleId="RVstruktur220fz">
    <w:name w:val="RV_struktur_220_f_z"/>
    <w:uiPriority w:val="99"/>
    <w:pPr>
      <w:widowControl w:val="0"/>
      <w:autoSpaceDE w:val="0"/>
      <w:autoSpaceDN w:val="0"/>
      <w:adjustRightInd w:val="0"/>
      <w:spacing w:before="220" w:after="220" w:line="44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44"/>
      <w:szCs w:val="44"/>
      <w:lang w:eastAsia="zh-CN" w:bidi="hi-IN"/>
    </w:rPr>
  </w:style>
  <w:style w:type="paragraph" w:customStyle="1" w:styleId="RVstruktur360fz">
    <w:name w:val="RV_struktur_360_f_z"/>
    <w:uiPriority w:val="99"/>
    <w:pPr>
      <w:widowControl w:val="0"/>
      <w:autoSpaceDE w:val="0"/>
      <w:autoSpaceDN w:val="0"/>
      <w:adjustRightInd w:val="0"/>
      <w:spacing w:after="100" w:line="72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72"/>
      <w:szCs w:val="72"/>
      <w:lang w:eastAsia="zh-CN" w:bidi="hi-IN"/>
    </w:rPr>
  </w:style>
  <w:style w:type="paragraph" w:customStyle="1" w:styleId="RVstruktur90fl">
    <w:name w:val="RV_struktur_90_f_l"/>
    <w:uiPriority w:val="99"/>
    <w:pPr>
      <w:widowControl w:val="0"/>
      <w:autoSpaceDE w:val="0"/>
      <w:autoSpaceDN w:val="0"/>
      <w:adjustRightInd w:val="0"/>
      <w:spacing w:before="60" w:after="40" w:line="180" w:lineRule="exact"/>
      <w:ind w:left="1" w:hanging="1"/>
    </w:pPr>
    <w:rPr>
      <w:rFonts w:ascii="Arial" w:eastAsia="Times New Roman" w:hAnsi="Arial" w:cs="Arial"/>
      <w:b/>
      <w:bCs/>
      <w:color w:val="000000"/>
      <w:kern w:val="0"/>
      <w:sz w:val="18"/>
      <w:szCs w:val="18"/>
      <w:lang w:eastAsia="zh-CN" w:bidi="hi-IN"/>
    </w:rPr>
  </w:style>
  <w:style w:type="paragraph" w:customStyle="1" w:styleId="RVtabelle1-70nfm">
    <w:name w:val="RV_tabelle_1-70_n_f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4"/>
      <w:szCs w:val="14"/>
      <w:lang w:eastAsia="zh-CN" w:bidi="hi-IN"/>
    </w:rPr>
  </w:style>
  <w:style w:type="paragraph" w:customStyle="1" w:styleId="RVtabelle155fl">
    <w:name w:val="RV_tabelle_1_55_f_l"/>
    <w:uiPriority w:val="99"/>
    <w:pPr>
      <w:widowControl w:val="0"/>
      <w:autoSpaceDE w:val="0"/>
      <w:autoSpaceDN w:val="0"/>
      <w:adjustRightInd w:val="0"/>
      <w:spacing w:after="0" w:line="110" w:lineRule="exact"/>
      <w:ind w:left="1" w:hanging="1"/>
    </w:pPr>
    <w:rPr>
      <w:rFonts w:ascii="Arial" w:eastAsia="Times New Roman" w:hAnsi="Arial" w:cs="Arial"/>
      <w:b/>
      <w:bCs/>
      <w:color w:val="000000"/>
      <w:w w:val="95"/>
      <w:kern w:val="0"/>
      <w:sz w:val="11"/>
      <w:szCs w:val="11"/>
      <w:lang w:eastAsia="zh-CN" w:bidi="hi-IN"/>
    </w:rPr>
  </w:style>
  <w:style w:type="paragraph" w:customStyle="1" w:styleId="RVtabelle155nlm">
    <w:name w:val="RV_tabelle_1_55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0" w:line="11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1"/>
      <w:szCs w:val="11"/>
      <w:lang w:eastAsia="zh-CN" w:bidi="hi-IN"/>
    </w:rPr>
  </w:style>
  <w:style w:type="paragraph" w:customStyle="1" w:styleId="RVtabelle160fl">
    <w:name w:val="RV_tabelle_1_60_f_l"/>
    <w:uiPriority w:val="99"/>
    <w:pPr>
      <w:widowControl w:val="0"/>
      <w:autoSpaceDE w:val="0"/>
      <w:autoSpaceDN w:val="0"/>
      <w:adjustRightInd w:val="0"/>
      <w:spacing w:after="0" w:line="120" w:lineRule="exact"/>
      <w:ind w:left="1" w:hanging="1"/>
    </w:pPr>
    <w:rPr>
      <w:rFonts w:ascii="Arial" w:eastAsia="Times New Roman" w:hAnsi="Arial" w:cs="Arial"/>
      <w:b/>
      <w:bCs/>
      <w:color w:val="000000"/>
      <w:kern w:val="0"/>
      <w:sz w:val="12"/>
      <w:szCs w:val="12"/>
      <w:lang w:eastAsia="zh-CN" w:bidi="hi-IN"/>
    </w:rPr>
  </w:style>
  <w:style w:type="paragraph" w:customStyle="1" w:styleId="RVtabelle160nlm">
    <w:name w:val="RV_tabelle_1_60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2"/>
      <w:szCs w:val="12"/>
      <w:lang w:eastAsia="zh-CN" w:bidi="hi-IN"/>
    </w:rPr>
  </w:style>
  <w:style w:type="paragraph" w:customStyle="1" w:styleId="RVtabelle75fb">
    <w:name w:val="RV_tabelle_75_f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tabelle75fr">
    <w:name w:val="RV_tabelle_75_f_r"/>
    <w:uiPriority w:val="99"/>
    <w:pPr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  <w:jc w:val="right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tabelle75frueber-alle-spalten">
    <w:name w:val="RV_tabelle_75_f_r_ueber-alle-spalten"/>
    <w:uiPriority w:val="99"/>
    <w:pPr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  <w:jc w:val="right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tabelle75fz">
    <w:name w:val="RV_tabelle_75_f_z"/>
    <w:uiPriority w:val="99"/>
    <w:pPr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tabelle75fzm">
    <w:name w:val="RV_tabelle_75_f_z_m"/>
    <w:uiPriority w:val="99"/>
    <w:pPr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tabelle75nl">
    <w:name w:val="RV_tabelle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tabelle75nr">
    <w:name w:val="RV_tabelle_75_n_r"/>
    <w:uiPriority w:val="99"/>
    <w:pPr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  <w:jc w:val="right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tabelle75nz">
    <w:name w:val="RV_tabelle_75_n_z"/>
    <w:uiPriority w:val="99"/>
    <w:pPr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  <w:jc w:val="center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tabelle75nzm">
    <w:name w:val="RV_tabelle_75_n_z_m"/>
    <w:uiPriority w:val="99"/>
    <w:pPr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  <w:jc w:val="center"/>
    </w:pPr>
    <w:rPr>
      <w:rFonts w:ascii="Arial" w:eastAsia="Times New Roman" w:hAnsi="Arial" w:cs="Arial"/>
      <w:color w:val="000000"/>
      <w:kern w:val="0"/>
      <w:sz w:val="15"/>
      <w:szCs w:val="15"/>
      <w:lang w:val="en-US" w:eastAsia="zh-CN" w:bidi="hi-IN"/>
    </w:rPr>
  </w:style>
  <w:style w:type="paragraph" w:customStyle="1" w:styleId="RVtabellenanker">
    <w:name w:val="RV_tabellenanker"/>
    <w:uiPriority w:val="99"/>
    <w:pPr>
      <w:autoSpaceDE w:val="0"/>
      <w:autoSpaceDN w:val="0"/>
      <w:adjustRightInd w:val="0"/>
      <w:spacing w:after="0" w:line="28" w:lineRule="exact"/>
      <w:ind w:left="1" w:hanging="1"/>
    </w:pPr>
    <w:rPr>
      <w:rFonts w:ascii="Arial" w:eastAsia="Times New Roman" w:hAnsi="Arial" w:cs="Arial"/>
      <w:color w:val="000000"/>
      <w:kern w:val="0"/>
      <w:sz w:val="4"/>
      <w:szCs w:val="15"/>
      <w:lang w:eastAsia="zh-CN" w:bidi="hi-IN"/>
    </w:rPr>
  </w:style>
  <w:style w:type="paragraph" w:customStyle="1" w:styleId="RVtabellenkopf100fl">
    <w:name w:val="RV_tabellenkopf_100_f_l"/>
    <w:uiPriority w:val="99"/>
    <w:pPr>
      <w:keepNext/>
      <w:keepLines/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eastAsia="Times New Roman" w:hAnsi="Arial" w:cs="Arial"/>
      <w:b/>
      <w:bCs/>
      <w:color w:val="000000"/>
      <w:kern w:val="0"/>
      <w:sz w:val="20"/>
      <w:szCs w:val="20"/>
      <w:lang w:eastAsia="zh-CN" w:bidi="hi-IN"/>
    </w:rPr>
  </w:style>
  <w:style w:type="paragraph" w:customStyle="1" w:styleId="RVtabellenunterschrift">
    <w:name w:val="RV_tabellenunterschrift"/>
    <w:uiPriority w:val="99"/>
    <w:pPr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eastAsia="Times New Roman" w:hAnsi="Arial" w:cs="Arial"/>
      <w:i/>
      <w:iCs/>
      <w:color w:val="000000"/>
      <w:kern w:val="0"/>
      <w:sz w:val="13"/>
      <w:szCs w:val="13"/>
      <w:lang w:eastAsia="zh-CN" w:bidi="hi-IN"/>
    </w:rPr>
  </w:style>
  <w:style w:type="paragraph" w:customStyle="1" w:styleId="RVtabellenunterschriftanfang">
    <w:name w:val="RV_tabellenunterschrift_anfang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eastAsia="Times New Roman" w:hAnsi="Arial" w:cs="Arial"/>
      <w:i/>
      <w:iCs/>
      <w:color w:val="000000"/>
      <w:kern w:val="0"/>
      <w:sz w:val="13"/>
      <w:szCs w:val="13"/>
      <w:lang w:eastAsia="zh-CN" w:bidi="hi-IN"/>
    </w:rPr>
  </w:style>
  <w:style w:type="paragraph" w:customStyle="1" w:styleId="RVtabellenfcberschrift">
    <w:name w:val="RV_tabellenüfcberschrift"/>
    <w:uiPriority w:val="99"/>
    <w:pPr>
      <w:keepLines/>
      <w:widowControl w:val="0"/>
      <w:tabs>
        <w:tab w:val="left" w:pos="104"/>
      </w:tabs>
      <w:autoSpaceDE w:val="0"/>
      <w:autoSpaceDN w:val="0"/>
      <w:adjustRightInd w:val="0"/>
      <w:spacing w:before="80" w:after="40" w:line="15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ueberschrift1100fl">
    <w:name w:val="RV_ueberschrift_1_100_f_l"/>
    <w:uiPriority w:val="99"/>
    <w:pPr>
      <w:keepNext/>
      <w:keepLines/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eastAsia="Times New Roman" w:hAnsi="Arial" w:cs="Arial"/>
      <w:b/>
      <w:bCs/>
      <w:color w:val="000000"/>
      <w:kern w:val="0"/>
      <w:sz w:val="20"/>
      <w:szCs w:val="20"/>
      <w:lang w:eastAsia="zh-CN" w:bidi="hi-IN"/>
    </w:rPr>
  </w:style>
  <w:style w:type="paragraph" w:customStyle="1" w:styleId="RVueberschrift1100fr">
    <w:name w:val="RV_ueberschrift_1_100_f_r"/>
    <w:uiPriority w:val="99"/>
    <w:pPr>
      <w:keepNext/>
      <w:keepLines/>
      <w:widowControl w:val="0"/>
      <w:autoSpaceDE w:val="0"/>
      <w:autoSpaceDN w:val="0"/>
      <w:adjustRightInd w:val="0"/>
      <w:spacing w:before="60" w:after="40" w:line="220" w:lineRule="exact"/>
      <w:ind w:left="1" w:hanging="1"/>
      <w:jc w:val="right"/>
    </w:pPr>
    <w:rPr>
      <w:rFonts w:ascii="Arial" w:eastAsia="Times New Roman" w:hAnsi="Arial" w:cs="Arial"/>
      <w:b/>
      <w:bCs/>
      <w:color w:val="000000"/>
      <w:kern w:val="0"/>
      <w:sz w:val="20"/>
      <w:szCs w:val="20"/>
      <w:lang w:eastAsia="zh-CN" w:bidi="hi-IN"/>
    </w:rPr>
  </w:style>
  <w:style w:type="paragraph" w:customStyle="1" w:styleId="RVueberschrift1100fz">
    <w:name w:val="RV_ueberschrift_1_100_f_z"/>
    <w:uiPriority w:val="99"/>
    <w:pPr>
      <w:keepNext/>
      <w:keepLines/>
      <w:widowControl w:val="0"/>
      <w:autoSpaceDE w:val="0"/>
      <w:autoSpaceDN w:val="0"/>
      <w:adjustRightInd w:val="0"/>
      <w:spacing w:before="60" w:after="40" w:line="22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20"/>
      <w:szCs w:val="20"/>
      <w:lang w:eastAsia="zh-CN" w:bidi="hi-IN"/>
    </w:rPr>
  </w:style>
  <w:style w:type="paragraph" w:customStyle="1" w:styleId="RVueberschrift2085fz">
    <w:name w:val="RV_ueberschrift_2_0_85_f_z"/>
    <w:uiPriority w:val="99"/>
    <w:pPr>
      <w:keepNext/>
      <w:keepLines/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17"/>
      <w:szCs w:val="17"/>
      <w:lang w:eastAsia="zh-CN" w:bidi="hi-IN"/>
    </w:rPr>
  </w:style>
  <w:style w:type="paragraph" w:customStyle="1" w:styleId="RVueberschrift275nul">
    <w:name w:val="RV_ueberschrift_2_75_nu_l"/>
    <w:uiPriority w:val="99"/>
    <w:pPr>
      <w:keepNext/>
      <w:keepLines/>
      <w:widowControl w:val="0"/>
      <w:autoSpaceDE w:val="0"/>
      <w:autoSpaceDN w:val="0"/>
      <w:adjustRightInd w:val="0"/>
      <w:spacing w:before="60" w:after="40" w:line="17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7"/>
      <w:szCs w:val="17"/>
      <w:u w:val="single"/>
      <w:lang w:eastAsia="zh-CN" w:bidi="hi-IN"/>
    </w:rPr>
  </w:style>
  <w:style w:type="paragraph" w:customStyle="1" w:styleId="RVueberschrift285fz">
    <w:name w:val="RV_ueberschrift_2_85_f_z"/>
    <w:uiPriority w:val="99"/>
    <w:pPr>
      <w:keepNext/>
      <w:keepLines/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17"/>
      <w:szCs w:val="17"/>
      <w:lang w:eastAsia="zh-CN" w:bidi="hi-IN"/>
    </w:rPr>
  </w:style>
  <w:style w:type="paragraph" w:customStyle="1" w:styleId="RVueberschrift285nz">
    <w:name w:val="RV_ueberschrift_2_85_n_z"/>
    <w:uiPriority w:val="99"/>
    <w:pPr>
      <w:keepNext/>
      <w:keepLines/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Arial"/>
      <w:color w:val="000000"/>
      <w:kern w:val="0"/>
      <w:sz w:val="17"/>
      <w:szCs w:val="17"/>
      <w:lang w:eastAsia="zh-CN" w:bidi="hi-IN"/>
    </w:rPr>
  </w:style>
  <w:style w:type="paragraph" w:customStyle="1" w:styleId="TabelleTitel">
    <w:name w:val="TabelleTitel"/>
    <w:uiPriority w:val="99"/>
    <w:pPr>
      <w:autoSpaceDE w:val="0"/>
      <w:autoSpaceDN w:val="0"/>
      <w:adjustRightInd w:val="0"/>
      <w:spacing w:after="0" w:line="14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13"/>
      <w:szCs w:val="13"/>
      <w:lang w:eastAsia="zh-CN" w:bidi="hi-IN"/>
    </w:rPr>
  </w:style>
  <w:style w:type="paragraph" w:customStyle="1" w:styleId="ZelleHaupttext">
    <w:name w:val="ZelleHaupttext"/>
    <w:uiPriority w:val="99"/>
    <w:pPr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Anlagenfliesstext1120fl">
    <w:name w:val="RV_Anlagen_fliesstext_1_120_f_l"/>
    <w:uiPriority w:val="99"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both"/>
    </w:pPr>
    <w:rPr>
      <w:rFonts w:ascii="Arial" w:eastAsia="Times New Roman" w:hAnsi="Arial" w:cs="Arial"/>
      <w:b/>
      <w:bCs/>
      <w:color w:val="000000"/>
      <w:kern w:val="0"/>
      <w:lang w:eastAsia="zh-CN" w:bidi="hi-IN"/>
    </w:rPr>
  </w:style>
  <w:style w:type="paragraph" w:customStyle="1" w:styleId="RVAnlagenfliesstext1120fz">
    <w:name w:val="RV_Anlagen_fliesstext_1_120_f_z"/>
    <w:uiPriority w:val="99"/>
    <w:pPr>
      <w:keepNext/>
      <w:keepLines/>
      <w:widowControl w:val="0"/>
      <w:autoSpaceDE w:val="0"/>
      <w:autoSpaceDN w:val="0"/>
      <w:adjustRightInd w:val="0"/>
      <w:spacing w:before="60" w:after="20" w:line="24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lang w:eastAsia="zh-CN" w:bidi="hi-IN"/>
    </w:rPr>
  </w:style>
  <w:style w:type="paragraph" w:customStyle="1" w:styleId="RVAnlagenfliesstext1120nb">
    <w:name w:val="RV_Anlagen_fliesstext_1_120_n_b"/>
    <w:uiPriority w:val="99"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both"/>
    </w:pPr>
    <w:rPr>
      <w:rFonts w:ascii="Arial" w:eastAsia="Times New Roman" w:hAnsi="Arial" w:cs="Arial"/>
      <w:color w:val="000000"/>
      <w:kern w:val="0"/>
      <w:lang w:eastAsia="zh-CN" w:bidi="hi-IN"/>
    </w:rPr>
  </w:style>
  <w:style w:type="paragraph" w:customStyle="1" w:styleId="RVAnlagenfliesstext1120nl">
    <w:name w:val="RV_Anlagen_fliesstext_1_120_n_l"/>
    <w:uiPriority w:val="99"/>
    <w:pPr>
      <w:widowControl w:val="0"/>
      <w:autoSpaceDE w:val="0"/>
      <w:autoSpaceDN w:val="0"/>
      <w:adjustRightInd w:val="0"/>
      <w:spacing w:before="40" w:after="20" w:line="240" w:lineRule="exact"/>
      <w:ind w:left="1" w:hanging="1"/>
    </w:pPr>
    <w:rPr>
      <w:rFonts w:ascii="Arial" w:eastAsia="Times New Roman" w:hAnsi="Arial" w:cs="Arial"/>
      <w:color w:val="000000"/>
      <w:kern w:val="0"/>
      <w:lang w:eastAsia="zh-CN" w:bidi="hi-IN"/>
    </w:rPr>
  </w:style>
  <w:style w:type="paragraph" w:customStyle="1" w:styleId="RVAnlagenfliesstext1120nr">
    <w:name w:val="RV_Anlagen_fliesstext_1_120_n_r"/>
    <w:uiPriority w:val="99"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right"/>
    </w:pPr>
    <w:rPr>
      <w:rFonts w:ascii="Arial" w:eastAsia="Times New Roman" w:hAnsi="Arial" w:cs="Arial"/>
      <w:color w:val="000000"/>
      <w:kern w:val="0"/>
      <w:lang w:eastAsia="zh-CN" w:bidi="hi-IN"/>
    </w:rPr>
  </w:style>
  <w:style w:type="paragraph" w:customStyle="1" w:styleId="RVAnlagenfliesstext1120nz">
    <w:name w:val="RV_Anlagen_fliesstext_1_120_n_z"/>
    <w:uiPriority w:val="99"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center"/>
    </w:pPr>
    <w:rPr>
      <w:rFonts w:ascii="Arial" w:eastAsia="Times New Roman" w:hAnsi="Arial" w:cs="Arial"/>
      <w:color w:val="000000"/>
      <w:kern w:val="0"/>
      <w:lang w:eastAsia="zh-CN" w:bidi="hi-IN"/>
    </w:rPr>
  </w:style>
  <w:style w:type="paragraph" w:customStyle="1" w:styleId="RVAnlagenfliesstext175nl">
    <w:name w:val="RV_Anlagen_fliesstext_1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Anlagenfliesstext75nz">
    <w:name w:val="RV_Anlagen_fliesstext_75_n_z"/>
    <w:uiPriority w:val="99"/>
    <w:pPr>
      <w:widowControl w:val="0"/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  <w:jc w:val="center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AnlagenFudfnote175nb">
    <w:name w:val="RV_Anlagen_Fußdfnote_1_75_n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Anlagensonderzeichen1120nl">
    <w:name w:val="RV_Anlagen_sonderzeichen_1_120_n_l"/>
    <w:uiPriority w:val="99"/>
    <w:pPr>
      <w:widowControl w:val="0"/>
      <w:autoSpaceDE w:val="0"/>
      <w:autoSpaceDN w:val="0"/>
      <w:adjustRightInd w:val="0"/>
      <w:spacing w:before="40" w:after="20" w:line="240" w:lineRule="exact"/>
      <w:ind w:left="1" w:hanging="1"/>
    </w:pPr>
    <w:rPr>
      <w:rFonts w:ascii="Wingdings" w:eastAsia="Times New Roman" w:hAnsi="Wingdings" w:cs="Wingdings"/>
      <w:color w:val="000000"/>
      <w:kern w:val="0"/>
      <w:lang w:eastAsia="zh-CN" w:bidi="hi-IN"/>
    </w:rPr>
  </w:style>
  <w:style w:type="paragraph" w:customStyle="1" w:styleId="RVAnlagenueberschrift1140fz">
    <w:name w:val="RV_Anlagen_ueberschrift_1_140_f_z"/>
    <w:uiPriority w:val="99"/>
    <w:pPr>
      <w:keepNext/>
      <w:keepLines/>
      <w:widowControl w:val="0"/>
      <w:autoSpaceDE w:val="0"/>
      <w:autoSpaceDN w:val="0"/>
      <w:adjustRightInd w:val="0"/>
      <w:spacing w:before="80" w:after="40" w:line="30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28"/>
      <w:szCs w:val="28"/>
      <w:lang w:eastAsia="zh-CN" w:bidi="hi-IN"/>
    </w:rPr>
  </w:style>
  <w:style w:type="paragraph" w:customStyle="1" w:styleId="RVAnlagenueberschriftkz">
    <w:name w:val="RV_Anlagenueberschrift_k_z"/>
    <w:uiPriority w:val="99"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center"/>
    </w:pPr>
    <w:rPr>
      <w:rFonts w:ascii="Arial" w:eastAsia="Times New Roman" w:hAnsi="Arial" w:cs="Arial"/>
      <w:i/>
      <w:iCs/>
      <w:color w:val="000000"/>
      <w:kern w:val="0"/>
      <w:lang w:eastAsia="zh-CN" w:bidi="hi-IN"/>
    </w:rPr>
  </w:style>
  <w:style w:type="paragraph" w:customStyle="1" w:styleId="RVsonderzeichen1110nl">
    <w:name w:val="RV_sonderzeichen_1_110_n_l"/>
    <w:uiPriority w:val="99"/>
    <w:pPr>
      <w:widowControl w:val="0"/>
      <w:autoSpaceDE w:val="0"/>
      <w:autoSpaceDN w:val="0"/>
      <w:adjustRightInd w:val="0"/>
      <w:spacing w:before="40" w:after="20" w:line="220" w:lineRule="exact"/>
      <w:ind w:left="1" w:hanging="1"/>
    </w:pPr>
    <w:rPr>
      <w:rFonts w:ascii="Wingdings" w:eastAsia="Times New Roman" w:hAnsi="Wingdings" w:cs="Wingdings"/>
      <w:color w:val="000000"/>
      <w:kern w:val="0"/>
      <w:sz w:val="22"/>
      <w:szCs w:val="22"/>
      <w:lang w:eastAsia="zh-CN" w:bidi="hi-IN"/>
    </w:rPr>
  </w:style>
  <w:style w:type="paragraph" w:customStyle="1" w:styleId="RVfliestext1075nl">
    <w:name w:val="RV_fliestext_1_0_75_n_l"/>
    <w:uiPriority w:val="99"/>
    <w:pPr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ueberschrift2085nz">
    <w:name w:val="RV_ueberschrift_2_0_85_n_z"/>
    <w:uiPriority w:val="99"/>
    <w:pPr>
      <w:keepNext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Arial"/>
      <w:color w:val="000000"/>
      <w:kern w:val="0"/>
      <w:sz w:val="17"/>
      <w:szCs w:val="17"/>
      <w:lang w:eastAsia="zh-CN" w:bidi="hi-IN"/>
    </w:rPr>
  </w:style>
  <w:style w:type="paragraph" w:customStyle="1" w:styleId="RVtabelle70fzm">
    <w:name w:val="RV_tabelle_70_f_z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4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14"/>
      <w:szCs w:val="14"/>
      <w:lang w:eastAsia="zh-CN" w:bidi="hi-IN"/>
    </w:rPr>
  </w:style>
  <w:style w:type="paragraph" w:customStyle="1" w:styleId="RVtabelle70nm">
    <w:name w:val="RV_tabelle_70_n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4"/>
      <w:szCs w:val="14"/>
      <w:lang w:eastAsia="zh-CN" w:bidi="hi-IN"/>
    </w:rPr>
  </w:style>
  <w:style w:type="paragraph" w:customStyle="1" w:styleId="RVtabelle70nzm">
    <w:name w:val="RV_tabelle_70_n_z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40" w:lineRule="exact"/>
      <w:ind w:left="1" w:hanging="1"/>
      <w:jc w:val="center"/>
    </w:pPr>
    <w:rPr>
      <w:rFonts w:ascii="Arial" w:eastAsia="Times New Roman" w:hAnsi="Arial" w:cs="Arial"/>
      <w:color w:val="000000"/>
      <w:kern w:val="0"/>
      <w:sz w:val="14"/>
      <w:szCs w:val="14"/>
      <w:lang w:eastAsia="zh-CN" w:bidi="hi-IN"/>
    </w:rPr>
  </w:style>
  <w:style w:type="paragraph" w:customStyle="1" w:styleId="RVliste1n175fl">
    <w:name w:val="RV_liste_1n_1_75_f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2a175fb">
    <w:name w:val="RV_liste_2a_1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3n175nl">
    <w:name w:val="RV_liste_3n_1_75_n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1n075nl">
    <w:name w:val="RV_liste_1n_0_75_n_l"/>
    <w:uiPriority w:val="99"/>
    <w:pPr>
      <w:widowControl w:val="0"/>
      <w:tabs>
        <w:tab w:val="left" w:pos="397"/>
      </w:tabs>
      <w:autoSpaceDE w:val="0"/>
      <w:autoSpaceDN w:val="0"/>
      <w:adjustRightInd w:val="0"/>
      <w:spacing w:after="40" w:line="160" w:lineRule="exact"/>
      <w:ind w:left="1" w:hanging="1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1n175flrot">
    <w:name w:val="RV_liste_1n_1_75_f_lrot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80" w:line="240" w:lineRule="exact"/>
      <w:ind w:left="284" w:hanging="284"/>
    </w:pPr>
    <w:rPr>
      <w:rFonts w:ascii="Arial" w:eastAsia="Times New Roman" w:hAnsi="Arial" w:cs="Arial"/>
      <w:b/>
      <w:bCs/>
      <w:color w:val="000000"/>
      <w:kern w:val="0"/>
      <w:lang w:eastAsia="zh-CN" w:bidi="hi-IN"/>
    </w:rPr>
  </w:style>
  <w:style w:type="paragraph" w:customStyle="1" w:styleId="Haupttext">
    <w:name w:val="Haupttex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adjustRightInd w:val="0"/>
      <w:spacing w:after="0" w:line="40" w:lineRule="exact"/>
      <w:ind w:left="1" w:hanging="1"/>
    </w:pPr>
    <w:rPr>
      <w:rFonts w:ascii="Arial" w:eastAsia="Times New Roman" w:hAnsi="Arial" w:cs="Arial"/>
      <w:b/>
      <w:bCs/>
      <w:color w:val="000000"/>
      <w:kern w:val="0"/>
      <w:sz w:val="4"/>
      <w:szCs w:val="4"/>
      <w:lang w:eastAsia="zh-CN" w:bidi="hi-IN"/>
    </w:rPr>
  </w:style>
  <w:style w:type="paragraph" w:customStyle="1" w:styleId="Haupttext1">
    <w:name w:val="Haupttext1"/>
    <w:uiPriority w:val="99"/>
    <w:pPr>
      <w:autoSpaceDE w:val="0"/>
      <w:autoSpaceDN w:val="0"/>
      <w:adjustRightInd w:val="0"/>
      <w:spacing w:after="0" w:line="80" w:lineRule="exact"/>
      <w:ind w:left="455" w:hanging="1"/>
      <w:jc w:val="both"/>
    </w:pPr>
    <w:rPr>
      <w:rFonts w:ascii="Arial" w:eastAsia="Times New Roman" w:hAnsi="Arial" w:cs="Arial"/>
      <w:color w:val="000000"/>
      <w:kern w:val="0"/>
      <w:sz w:val="8"/>
      <w:szCs w:val="8"/>
      <w:lang w:eastAsia="zh-CN" w:bidi="hi-IN"/>
    </w:rPr>
  </w:style>
  <w:style w:type="paragraph" w:customStyle="1" w:styleId="Hinweis1">
    <w:name w:val="Hinweis 1"/>
    <w:uiPriority w:val="99"/>
    <w:pPr>
      <w:autoSpaceDE w:val="0"/>
      <w:autoSpaceDN w:val="0"/>
      <w:adjustRightInd w:val="0"/>
      <w:spacing w:after="20" w:line="20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-Tabelle-Rechtsbfcndig">
    <w:name w:val="RV-Tabelle - Rechtsbüfcndig"/>
    <w:uiPriority w:val="99"/>
    <w:pPr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  <w:jc w:val="right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1n175flanfang">
    <w:name w:val="RV_liste_1n_1_75_f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2a175fbanfang">
    <w:name w:val="RV_liste_2a_1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ahmeninhalt">
    <w:name w:val="Rahmeninhalt"/>
    <w:basedOn w:val="Standard"/>
    <w:uiPriority w:val="99"/>
  </w:style>
  <w:style w:type="paragraph" w:customStyle="1" w:styleId="FrameContents">
    <w:name w:val="Frame Contents"/>
    <w:basedOn w:val="Standard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s.schul-welt.de/6043.htm#1-1p31" TargetMode="External"/><Relationship Id="rId13" Type="http://schemas.openxmlformats.org/officeDocument/2006/relationships/hyperlink" Target="https://bass.schul-welt.de/6043.htm#1-1p31(3)" TargetMode="External"/><Relationship Id="rId18" Type="http://schemas.openxmlformats.org/officeDocument/2006/relationships/hyperlink" Target="https://bass.schul-welt.de/6218.htm#11-11nr1p6p93" TargetMode="External"/><Relationship Id="rId26" Type="http://schemas.openxmlformats.org/officeDocument/2006/relationships/hyperlink" Target="#https%253A%252F%252Fbass.schul-welt.de%2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bass.schul-welt.de/6043.htm#1-1p31(6)" TargetMode="External"/><Relationship Id="rId7" Type="http://schemas.openxmlformats.org/officeDocument/2006/relationships/hyperlink" Target="https://bass.schul-welt.de/1078.htm#0-1" TargetMode="External"/><Relationship Id="rId12" Type="http://schemas.openxmlformats.org/officeDocument/2006/relationships/hyperlink" Target="https://bass.schul-welt.de/6043.htm#1-1p123" TargetMode="External"/><Relationship Id="rId17" Type="http://schemas.openxmlformats.org/officeDocument/2006/relationships/hyperlink" Target="https://bass.schul-welt.de/983.htm#20-53nr1" TargetMode="External"/><Relationship Id="rId25" Type="http://schemas.openxmlformats.org/officeDocument/2006/relationships/hyperlink" Target="https://bass.schul-welt.de/6043.htm#1-1p32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bass.schul-welt.de/979.htm#20-52nr2" TargetMode="External"/><Relationship Id="rId20" Type="http://schemas.openxmlformats.org/officeDocument/2006/relationships/hyperlink" Target="#12-05nr1p5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bass.schul-welt.de/1077.htm" TargetMode="External"/><Relationship Id="rId11" Type="http://schemas.openxmlformats.org/officeDocument/2006/relationships/hyperlink" Target="https://bass.schul-welt.de/6043.htm#1-1p26(7)" TargetMode="External"/><Relationship Id="rId24" Type="http://schemas.openxmlformats.org/officeDocument/2006/relationships/hyperlink" Target="https://bass.schul-welt.de/1030.htm#21-11nr9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bass.schul-welt.de/974.htm#20-51nr1" TargetMode="External"/><Relationship Id="rId23" Type="http://schemas.openxmlformats.org/officeDocument/2006/relationships/hyperlink" Target="https://bass.schul-welt.de/3129.htm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bass.schul-welt.de/983.htm#20-53nr1" TargetMode="External"/><Relationship Id="rId19" Type="http://schemas.openxmlformats.org/officeDocument/2006/relationships/hyperlink" Target="https://bass.schul-welt.de/6043.htm#1-1p31(3)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bass.schul-welt.de/979.htm#20-52nr2,BASS20-53" TargetMode="External"/><Relationship Id="rId14" Type="http://schemas.openxmlformats.org/officeDocument/2006/relationships/hyperlink" Target="https://bass.schul-welt.de/6043.htm#1-1p31(3)" TargetMode="External"/><Relationship Id="rId22" Type="http://schemas.openxmlformats.org/officeDocument/2006/relationships/hyperlink" Target="https://bass.schul-welt.de/9607.htm#A2" TargetMode="External"/><Relationship Id="rId2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2054</Words>
  <Characters>12945</Characters>
  <Application>Microsoft Office Word</Application>
  <DocSecurity>0</DocSecurity>
  <Lines>107</Lines>
  <Paragraphs>29</Paragraphs>
  <ScaleCrop>false</ScaleCrop>
  <Company/>
  <LinksUpToDate>false</LinksUpToDate>
  <CharactersWithSpaces>14970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Peter Quaglia</cp:lastModifiedBy>
  <cp:revision>2</cp:revision>
  <dcterms:created xsi:type="dcterms:W3CDTF">2024-09-10T18:39:00Z</dcterms:created>
  <dcterms:modified xsi:type="dcterms:W3CDTF">2024-09-10T18:39:00Z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