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5ABBF" w14:textId="77777777" w:rsidR="000118D3" w:rsidRDefault="000118D3">
      <w:pPr>
        <w:pStyle w:val="Bass-Nr"/>
      </w:pPr>
      <w:r>
        <w:t>13-51 Nr. 1.1</w:t>
      </w:r>
    </w:p>
    <w:p w14:paraId="1ABA76A9" w14:textId="77777777" w:rsidR="000118D3" w:rsidRDefault="000118D3">
      <w:pPr>
        <w:pStyle w:val="RVueberschrift1100fz"/>
      </w:pPr>
      <w:bookmarkStart w:id="0" w:name="13-51nr11"/>
      <w:bookmarkEnd w:id="0"/>
      <w:r>
        <w:t xml:space="preserve">Verordnung </w:t>
      </w:r>
      <w:r>
        <w:br/>
      </w:r>
      <w:r>
        <w:t>ü</w:t>
      </w:r>
      <w:r>
        <w:t>ber die Abiturpr</w:t>
      </w:r>
      <w:r>
        <w:t>ü</w:t>
      </w:r>
      <w:r>
        <w:t xml:space="preserve">fung </w:t>
      </w:r>
      <w:r>
        <w:br/>
        <w:t xml:space="preserve"> f</w:t>
      </w:r>
      <w:r>
        <w:t>ü</w:t>
      </w:r>
      <w:r>
        <w:t>r Sch</w:t>
      </w:r>
      <w:r>
        <w:t>ü</w:t>
      </w:r>
      <w:r>
        <w:t>lerinnen und Sch</w:t>
      </w:r>
      <w:r>
        <w:t>ü</w:t>
      </w:r>
      <w:r>
        <w:t xml:space="preserve">ler an Waldorfschulen </w:t>
      </w:r>
      <w:r>
        <w:br/>
        <w:t xml:space="preserve"> (PO-Waldorf)</w:t>
      </w:r>
    </w:p>
    <w:p w14:paraId="7E66F4AD" w14:textId="77777777" w:rsidR="000118D3" w:rsidRDefault="000118D3">
      <w:pPr>
        <w:pStyle w:val="RVueberschrift285nz"/>
      </w:pPr>
      <w:r>
        <w:t xml:space="preserve">Vom 31. Januar 2000 </w:t>
      </w:r>
      <w:r>
        <w:br/>
        <w:t>zuletzt ge</w:t>
      </w:r>
      <w:r>
        <w:t>ä</w:t>
      </w:r>
      <w:r>
        <w:t>ndert durch Verordnung vom 20. M</w:t>
      </w:r>
      <w:r>
        <w:t>ä</w:t>
      </w:r>
      <w:r>
        <w:t xml:space="preserve">rz 2023 </w:t>
      </w:r>
      <w:r>
        <w:br/>
        <w:t>(GV. NRW. S. 217)</w:t>
      </w:r>
    </w:p>
    <w:p w14:paraId="4EC59565" w14:textId="77777777" w:rsidR="000118D3" w:rsidRDefault="000118D3">
      <w:pPr>
        <w:pStyle w:val="RVueberschrift285nz"/>
      </w:pPr>
      <w:r>
        <w:t>mit</w:t>
      </w:r>
      <w:r w:rsidRPr="000118D3">
        <w:rPr>
          <w:rStyle w:val="Funotenzeichen"/>
        </w:rPr>
        <w:footnoteReference w:id="1"/>
      </w:r>
    </w:p>
    <w:p w14:paraId="0D0129F9" w14:textId="77777777" w:rsidR="000118D3" w:rsidRDefault="000118D3">
      <w:pPr>
        <w:pStyle w:val="Bass-Nr"/>
      </w:pPr>
      <w:r>
        <w:t>13-51 Nr. 1.2</w:t>
      </w:r>
    </w:p>
    <w:p w14:paraId="00B3E69D" w14:textId="77777777" w:rsidR="000118D3" w:rsidRDefault="000118D3">
      <w:pPr>
        <w:pStyle w:val="RVueberschrift1100fz"/>
      </w:pPr>
      <w:r>
        <w:t xml:space="preserve">Verwaltungsvorschriften </w:t>
      </w:r>
      <w:r>
        <w:br/>
        <w:t xml:space="preserve">zur Verordnung </w:t>
      </w:r>
      <w:r>
        <w:br/>
      </w:r>
      <w:r>
        <w:t>ü</w:t>
      </w:r>
      <w:r>
        <w:t>ber die Abiturpr</w:t>
      </w:r>
      <w:r>
        <w:t>ü</w:t>
      </w:r>
      <w:r>
        <w:t xml:space="preserve">fung </w:t>
      </w:r>
      <w:r>
        <w:br/>
        <w:t>f</w:t>
      </w:r>
      <w:r>
        <w:t>ü</w:t>
      </w:r>
      <w:r>
        <w:t>r Sch</w:t>
      </w:r>
      <w:r>
        <w:t>ü</w:t>
      </w:r>
      <w:r>
        <w:t>lerinnen und Sch</w:t>
      </w:r>
      <w:r>
        <w:t>ü</w:t>
      </w:r>
      <w:r>
        <w:t xml:space="preserve">ler an Waldorfschulen </w:t>
      </w:r>
      <w:r>
        <w:br/>
        <w:t>(VVzPO-Waldorf)</w:t>
      </w:r>
    </w:p>
    <w:p w14:paraId="10A2CE82" w14:textId="77777777" w:rsidR="000118D3" w:rsidRDefault="000118D3">
      <w:pPr>
        <w:pStyle w:val="RVueberschrift285nz"/>
      </w:pPr>
      <w:r>
        <w:t xml:space="preserve">RdErl. d. Ministeriums </w:t>
      </w:r>
      <w:r>
        <w:br/>
        <w:t>f</w:t>
      </w:r>
      <w:r>
        <w:t>ü</w:t>
      </w:r>
      <w:r>
        <w:t xml:space="preserve">r Schule und Weiterbildung, Wissenschaft und Forschung </w:t>
      </w:r>
      <w:r>
        <w:br/>
        <w:t>v. 26.04.2000 (ABl. NRW. 1 S. 127)</w:t>
      </w:r>
      <w:r w:rsidRPr="000118D3">
        <w:rPr>
          <w:rStyle w:val="Funotenzeichen"/>
        </w:rPr>
        <w:footnoteReference w:id="2"/>
      </w:r>
    </w:p>
    <w:p w14:paraId="50D910EB" w14:textId="77777777" w:rsidR="000118D3" w:rsidRDefault="000118D3">
      <w:pPr>
        <w:pStyle w:val="RVfliesstext175fb"/>
      </w:pPr>
      <w:r>
        <w:t>Aufgrund des</w:t>
      </w:r>
      <w:hyperlink r:id="rId6" w:history="1">
        <w:r>
          <w:t xml:space="preserve"> § 52 des Schulgesetzes</w:t>
        </w:r>
      </w:hyperlink>
      <w:r>
        <w:t xml:space="preserve"> f</w:t>
      </w:r>
      <w:r>
        <w:t>ü</w:t>
      </w:r>
      <w:r>
        <w:t>r das Land Nordrhein-Westfalen (Schulgesetz NRW - SchulG) vom 15. Februar 2005 (GV. NRW. S. 102) wird mit Zustimmung des f</w:t>
      </w:r>
      <w:r>
        <w:t>ü</w:t>
      </w:r>
      <w:r>
        <w:t>r Schulen zust</w:t>
      </w:r>
      <w:r>
        <w:t>ä</w:t>
      </w:r>
      <w:r>
        <w:t>ndigen Ausschusses des Landtags verordnet:</w:t>
      </w:r>
    </w:p>
    <w:p w14:paraId="326AD57C" w14:textId="77777777" w:rsidR="000118D3" w:rsidRDefault="000118D3">
      <w:pPr>
        <w:pStyle w:val="RVueberschrift285fz"/>
      </w:pPr>
      <w:r>
        <w:t>Inhalt</w:t>
      </w:r>
    </w:p>
    <w:p w14:paraId="478CCA91" w14:textId="77777777" w:rsidR="000118D3" w:rsidRDefault="000118D3">
      <w:pPr>
        <w:pStyle w:val="RVueberschrift285fz"/>
      </w:pPr>
      <w:r>
        <w:t xml:space="preserve">1. Abschnitt </w:t>
      </w:r>
      <w:r>
        <w:br/>
        <w:t>Allgemeine Bestimmungen</w:t>
      </w:r>
    </w:p>
    <w:p w14:paraId="7F43F251" w14:textId="77777777" w:rsidR="000118D3" w:rsidRDefault="000118D3">
      <w:pPr>
        <w:pStyle w:val="RVfliesstext175nl"/>
      </w:pPr>
      <w:hyperlink r:id="rId7" w:history="1">
        <w:r>
          <w:t>§ 1 Zweck der Prüfung, Geltungsbereich</w:t>
        </w:r>
      </w:hyperlink>
    </w:p>
    <w:p w14:paraId="6CB3FEDD" w14:textId="77777777" w:rsidR="000118D3" w:rsidRDefault="000118D3">
      <w:pPr>
        <w:pStyle w:val="RVfliesstext175nl"/>
      </w:pPr>
      <w:hyperlink r:id="rId8" w:history="1">
        <w:r>
          <w:t>§ 2 Prüfungsanforderungen</w:t>
        </w:r>
      </w:hyperlink>
    </w:p>
    <w:p w14:paraId="504564C9" w14:textId="77777777" w:rsidR="000118D3" w:rsidRDefault="000118D3">
      <w:pPr>
        <w:pStyle w:val="RVfliesstext175nl"/>
      </w:pPr>
      <w:hyperlink r:id="rId9" w:history="1">
        <w:r>
          <w:t>§ 3 Zeit, Ort und Gliederung der Prüfung, Gesamtqualifikation</w:t>
        </w:r>
      </w:hyperlink>
    </w:p>
    <w:p w14:paraId="113860A5" w14:textId="77777777" w:rsidR="000118D3" w:rsidRDefault="000118D3">
      <w:pPr>
        <w:pStyle w:val="RVfliesstext175nl"/>
      </w:pPr>
      <w:hyperlink r:id="rId10" w:history="1">
        <w:r>
          <w:t>§ 4 Information und Beratung</w:t>
        </w:r>
      </w:hyperlink>
    </w:p>
    <w:p w14:paraId="3AE04374" w14:textId="77777777" w:rsidR="000118D3" w:rsidRDefault="000118D3">
      <w:pPr>
        <w:pStyle w:val="RVueberschrift285fz"/>
      </w:pPr>
      <w:r>
        <w:t xml:space="preserve">2. Abschnitt </w:t>
      </w:r>
      <w:r>
        <w:br/>
        <w:t>Bestimmungen f</w:t>
      </w:r>
      <w:r>
        <w:t>ü</w:t>
      </w:r>
      <w:r>
        <w:t>r die Jahrgangsstufe 13</w:t>
      </w:r>
    </w:p>
    <w:p w14:paraId="488884BE" w14:textId="77777777" w:rsidR="000118D3" w:rsidRDefault="000118D3">
      <w:pPr>
        <w:pStyle w:val="RVfliesstext175nl"/>
      </w:pPr>
      <w:hyperlink r:id="rId11" w:history="1">
        <w:r>
          <w:t>§ 5 Eintrittsvoraussetzungen für die Jahrgangsstufe 13</w:t>
        </w:r>
      </w:hyperlink>
    </w:p>
    <w:p w14:paraId="3859516E" w14:textId="77777777" w:rsidR="000118D3" w:rsidRDefault="000118D3">
      <w:pPr>
        <w:pStyle w:val="RVfliesstext175nl"/>
      </w:pPr>
      <w:hyperlink r:id="rId12" w:history="1">
        <w:r>
          <w:t>§ 6 Unterrichtsfächer in der Jahrgangsstufe 13</w:t>
        </w:r>
      </w:hyperlink>
    </w:p>
    <w:p w14:paraId="5595ABB9" w14:textId="77777777" w:rsidR="000118D3" w:rsidRDefault="000118D3">
      <w:pPr>
        <w:pStyle w:val="RVfliesstext175nl"/>
      </w:pPr>
      <w:hyperlink r:id="rId13" w:history="1">
        <w:r>
          <w:t>§ 7 Fächerwahlen und Leistungsbewertung in der Jahrgangsstufe 13</w:t>
        </w:r>
      </w:hyperlink>
    </w:p>
    <w:p w14:paraId="69E9ABFA" w14:textId="77777777" w:rsidR="000118D3" w:rsidRDefault="000118D3">
      <w:pPr>
        <w:pStyle w:val="RVueberschrift285fz"/>
      </w:pPr>
      <w:r>
        <w:t xml:space="preserve">3. Abschnitt </w:t>
      </w:r>
      <w:r>
        <w:br/>
        <w:t>Pr</w:t>
      </w:r>
      <w:r>
        <w:t>ü</w:t>
      </w:r>
      <w:r>
        <w:t>fungsaussch</w:t>
      </w:r>
      <w:r>
        <w:t>ü</w:t>
      </w:r>
      <w:r>
        <w:t>sse</w:t>
      </w:r>
    </w:p>
    <w:p w14:paraId="44777282" w14:textId="77777777" w:rsidR="000118D3" w:rsidRDefault="000118D3">
      <w:pPr>
        <w:pStyle w:val="RVfliesstext175nl"/>
      </w:pPr>
      <w:hyperlink r:id="rId14" w:history="1">
        <w:r>
          <w:t>§ 8 Zentraler Abiturausschuss</w:t>
        </w:r>
      </w:hyperlink>
    </w:p>
    <w:p w14:paraId="3570B327" w14:textId="77777777" w:rsidR="000118D3" w:rsidRDefault="000118D3">
      <w:pPr>
        <w:pStyle w:val="RVfliesstext175nl"/>
      </w:pPr>
      <w:hyperlink r:id="rId15" w:history="1">
        <w:r>
          <w:t>§ 9 Fachprüfungsausschüsse</w:t>
        </w:r>
      </w:hyperlink>
    </w:p>
    <w:p w14:paraId="3F95B569" w14:textId="77777777" w:rsidR="000118D3" w:rsidRDefault="000118D3">
      <w:pPr>
        <w:pStyle w:val="RVfliesstext175nl"/>
      </w:pPr>
      <w:hyperlink r:id="rId16" w:history="1">
        <w:r>
          <w:t>§ 10 Stimmberechtigung, Beschlussfassung, Gäste</w:t>
        </w:r>
      </w:hyperlink>
    </w:p>
    <w:p w14:paraId="6D5D599B" w14:textId="77777777" w:rsidR="000118D3" w:rsidRDefault="000118D3">
      <w:pPr>
        <w:pStyle w:val="RVueberschrift285fz"/>
      </w:pPr>
      <w:r>
        <w:t xml:space="preserve">4. Abschnitt </w:t>
      </w:r>
      <w:r>
        <w:br/>
        <w:t>Zulassung zur Abiturpr</w:t>
      </w:r>
      <w:r>
        <w:t>ü</w:t>
      </w:r>
      <w:r>
        <w:t>fung</w:t>
      </w:r>
    </w:p>
    <w:p w14:paraId="31436EB2" w14:textId="77777777" w:rsidR="000118D3" w:rsidRDefault="000118D3">
      <w:pPr>
        <w:pStyle w:val="RVfliesstext175nl"/>
      </w:pPr>
      <w:hyperlink r:id="rId17" w:history="1">
        <w:r>
          <w:t>§ 11 Zulassung zur Abiturprüfung</w:t>
        </w:r>
      </w:hyperlink>
    </w:p>
    <w:p w14:paraId="02FA5EFC" w14:textId="77777777" w:rsidR="000118D3" w:rsidRDefault="000118D3">
      <w:pPr>
        <w:pStyle w:val="RVueberschrift285fz"/>
      </w:pPr>
      <w:r>
        <w:t xml:space="preserve">5. Abschnitt </w:t>
      </w:r>
      <w:r>
        <w:br/>
        <w:t>Ablauf und Verfahren der Abiturpr</w:t>
      </w:r>
      <w:r>
        <w:t>ü</w:t>
      </w:r>
      <w:r>
        <w:t>fung</w:t>
      </w:r>
    </w:p>
    <w:p w14:paraId="5A1AA57D" w14:textId="77777777" w:rsidR="000118D3" w:rsidRDefault="000118D3">
      <w:pPr>
        <w:pStyle w:val="RVfliesstext175nl"/>
      </w:pPr>
      <w:hyperlink r:id="rId18" w:history="1">
        <w:r>
          <w:t>§ 12 Wahl der Prüfungsfächer</w:t>
        </w:r>
      </w:hyperlink>
    </w:p>
    <w:p w14:paraId="4B4B923D" w14:textId="77777777" w:rsidR="000118D3" w:rsidRDefault="000118D3">
      <w:pPr>
        <w:pStyle w:val="RVfliesstext175nl"/>
      </w:pPr>
      <w:hyperlink r:id="rId19" w:history="1">
        <w:r>
          <w:t>§ 13 Besondere Lernleistung</w:t>
        </w:r>
      </w:hyperlink>
    </w:p>
    <w:p w14:paraId="2D36193C" w14:textId="77777777" w:rsidR="000118D3" w:rsidRDefault="000118D3">
      <w:pPr>
        <w:pStyle w:val="RVfliesstext175nl"/>
      </w:pPr>
      <w:hyperlink r:id="rId20" w:history="1">
        <w:r>
          <w:t>§ 14 Leistungsbewertung und Punktsystem</w:t>
        </w:r>
      </w:hyperlink>
    </w:p>
    <w:p w14:paraId="0F72DBEE" w14:textId="77777777" w:rsidR="000118D3" w:rsidRDefault="000118D3">
      <w:pPr>
        <w:pStyle w:val="RVfliesstext175nl"/>
      </w:pPr>
      <w:hyperlink r:id="rId21" w:history="1">
        <w:r>
          <w:t>§ 15 Erster Prüfungsteil (schriftliche Prüfungsarbeiten)</w:t>
        </w:r>
      </w:hyperlink>
    </w:p>
    <w:p w14:paraId="446BF7BA" w14:textId="77777777" w:rsidR="000118D3" w:rsidRDefault="000118D3">
      <w:pPr>
        <w:pStyle w:val="RVfliesstext175nl"/>
      </w:pPr>
      <w:hyperlink r:id="rId22" w:history="1">
        <w:r>
          <w:t>§ 16 Feststellung der Prüfungsleistungen im ersten Prüfungsteil</w:t>
        </w:r>
      </w:hyperlink>
    </w:p>
    <w:p w14:paraId="7D0B723C" w14:textId="77777777" w:rsidR="000118D3" w:rsidRDefault="000118D3">
      <w:pPr>
        <w:pStyle w:val="RVfliesstext175nl"/>
      </w:pPr>
      <w:hyperlink r:id="rId23" w:history="1">
        <w:r>
          <w:t>§ 17 Gestaltung der mündlichen Prüfung im ersten und zweiten Prüfungsteil</w:t>
        </w:r>
      </w:hyperlink>
    </w:p>
    <w:p w14:paraId="3B2A5591" w14:textId="77777777" w:rsidR="000118D3" w:rsidRDefault="000118D3">
      <w:pPr>
        <w:pStyle w:val="RVfliesstext175nl"/>
      </w:pPr>
      <w:hyperlink r:id="rId24" w:history="1">
        <w:r>
          <w:t>§ 18 Niederschriften</w:t>
        </w:r>
      </w:hyperlink>
    </w:p>
    <w:p w14:paraId="6221798F" w14:textId="77777777" w:rsidR="000118D3" w:rsidRDefault="000118D3">
      <w:pPr>
        <w:pStyle w:val="RVueberschrift285fz"/>
      </w:pPr>
      <w:r>
        <w:t xml:space="preserve">6. Abschnitt </w:t>
      </w:r>
      <w:r>
        <w:br/>
        <w:t>Abschluss der Abiturpr</w:t>
      </w:r>
      <w:r>
        <w:t>ü</w:t>
      </w:r>
      <w:r>
        <w:t>fung, Wiederholung</w:t>
      </w:r>
    </w:p>
    <w:p w14:paraId="394153A4" w14:textId="77777777" w:rsidR="000118D3" w:rsidRDefault="000118D3">
      <w:pPr>
        <w:pStyle w:val="RVfliesstext175nl"/>
      </w:pPr>
      <w:hyperlink r:id="rId25" w:history="1">
        <w:r>
          <w:t>§ 19 Feststellung der Prüfungsleistungen und der Gesamtqualifikation</w:t>
        </w:r>
      </w:hyperlink>
    </w:p>
    <w:p w14:paraId="1A329B9D" w14:textId="77777777" w:rsidR="000118D3" w:rsidRDefault="000118D3">
      <w:pPr>
        <w:pStyle w:val="RVfliesstext175nl"/>
      </w:pPr>
      <w:hyperlink r:id="rId26" w:history="1">
        <w:r>
          <w:t>§ 20 Zuerkennung der Hochschulreife</w:t>
        </w:r>
      </w:hyperlink>
    </w:p>
    <w:p w14:paraId="22889221" w14:textId="77777777" w:rsidR="000118D3" w:rsidRDefault="000118D3">
      <w:pPr>
        <w:pStyle w:val="RVfliesstext175nl"/>
      </w:pPr>
      <w:hyperlink r:id="rId27" w:history="1">
        <w:r>
          <w:t>§ 21 Wiederholung</w:t>
        </w:r>
      </w:hyperlink>
    </w:p>
    <w:p w14:paraId="6C5AC963" w14:textId="77777777" w:rsidR="000118D3" w:rsidRDefault="000118D3">
      <w:pPr>
        <w:pStyle w:val="RVfliesstext175nl"/>
      </w:pPr>
      <w:hyperlink r:id="rId28" w:history="1">
        <w:r>
          <w:t xml:space="preserve">§ 22 Weitere Berechtigungen </w:t>
        </w:r>
      </w:hyperlink>
    </w:p>
    <w:p w14:paraId="71ECCD27" w14:textId="77777777" w:rsidR="000118D3" w:rsidRDefault="000118D3">
      <w:pPr>
        <w:pStyle w:val="RVueberschrift285fz"/>
      </w:pPr>
      <w:r>
        <w:t xml:space="preserve">7. Abschnitt </w:t>
      </w:r>
      <w:r>
        <w:br/>
        <w:t>Schlussbestimmungen</w:t>
      </w:r>
    </w:p>
    <w:p w14:paraId="24874A7B" w14:textId="77777777" w:rsidR="000118D3" w:rsidRDefault="000118D3">
      <w:pPr>
        <w:pStyle w:val="RVfliesstext175nl"/>
      </w:pPr>
      <w:hyperlink r:id="rId29" w:history="1">
        <w:r>
          <w:t>§ 23 Ergänzende Bestimmung für Prüflinge mit Behinderung</w:t>
        </w:r>
      </w:hyperlink>
    </w:p>
    <w:p w14:paraId="75410727" w14:textId="77777777" w:rsidR="000118D3" w:rsidRDefault="000118D3">
      <w:pPr>
        <w:pStyle w:val="RVfliesstext175nl"/>
      </w:pPr>
      <w:hyperlink r:id="rId30" w:history="1">
        <w:r>
          <w:t>§ 24 Rü</w:t>
        </w:r>
        <w:r>
          <w:t>cktritt, Erkrankung, Versäumnis</w:t>
        </w:r>
      </w:hyperlink>
    </w:p>
    <w:p w14:paraId="5ABC6564" w14:textId="77777777" w:rsidR="000118D3" w:rsidRDefault="000118D3">
      <w:pPr>
        <w:pStyle w:val="RVfliesstext175nl"/>
      </w:pPr>
      <w:hyperlink r:id="rId31" w:history="1">
        <w:r>
          <w:t>§ 25 Verfahren bei Täuschungshandlungen und anderen Unregelmäßigkeiten</w:t>
        </w:r>
      </w:hyperlink>
    </w:p>
    <w:p w14:paraId="088AA1D8" w14:textId="77777777" w:rsidR="000118D3" w:rsidRDefault="000118D3">
      <w:pPr>
        <w:pStyle w:val="RVfliesstext175nl"/>
      </w:pPr>
      <w:hyperlink r:id="rId32" w:history="1">
        <w:r>
          <w:t>§ 26 Widerspruch und Akteneinsicht</w:t>
        </w:r>
      </w:hyperlink>
    </w:p>
    <w:p w14:paraId="496FA041" w14:textId="77777777" w:rsidR="000118D3" w:rsidRDefault="000118D3">
      <w:pPr>
        <w:pStyle w:val="RVfliesstext175nl"/>
      </w:pPr>
      <w:hyperlink r:id="rId33" w:history="1">
        <w:r>
          <w:t>§ 27 In-Kraft-Treten</w:t>
        </w:r>
      </w:hyperlink>
    </w:p>
    <w:p w14:paraId="5A63ADB6" w14:textId="77777777" w:rsidR="000118D3" w:rsidRDefault="000118D3">
      <w:pPr>
        <w:pStyle w:val="RVueberschrift285fz"/>
      </w:pPr>
      <w:r>
        <w:t xml:space="preserve">1. Abschnitt </w:t>
      </w:r>
      <w:r>
        <w:br/>
        <w:t>Allgemeine Bestimmungen</w:t>
      </w:r>
    </w:p>
    <w:p w14:paraId="3D0BFFA0" w14:textId="77777777" w:rsidR="000118D3" w:rsidRDefault="000118D3">
      <w:pPr>
        <w:pStyle w:val="RVueberschrift285fz"/>
      </w:pPr>
      <w:bookmarkStart w:id="1" w:name="13-51nr1.1p1"/>
      <w:bookmarkEnd w:id="1"/>
      <w:r>
        <w:t xml:space="preserve"> </w:t>
      </w:r>
      <w:r>
        <w:t>§</w:t>
      </w:r>
      <w:r>
        <w:t xml:space="preserve"> 1 </w:t>
      </w:r>
      <w:r>
        <w:br/>
        <w:t>Zweck der Pr</w:t>
      </w:r>
      <w:r>
        <w:t>ü</w:t>
      </w:r>
      <w:r>
        <w:t xml:space="preserve">fung, Geltungsbereich </w:t>
      </w:r>
    </w:p>
    <w:p w14:paraId="105A752B" w14:textId="77777777" w:rsidR="000118D3" w:rsidRDefault="000118D3">
      <w:pPr>
        <w:pStyle w:val="RVfliesstext175fb"/>
      </w:pPr>
      <w:r>
        <w:t>Sch</w:t>
      </w:r>
      <w:r>
        <w:t>ü</w:t>
      </w:r>
      <w:r>
        <w:t>lerinnen und Sch</w:t>
      </w:r>
      <w:r>
        <w:t>ü</w:t>
      </w:r>
      <w:r>
        <w:t>ler der Waldorfschulen, an denen eine von der obersten Schulaufsichtsbeh</w:t>
      </w:r>
      <w:r>
        <w:t>ö</w:t>
      </w:r>
      <w:r>
        <w:t>rde genehmigte Jahrgangsstufe 13 eingerichtet ist, k</w:t>
      </w:r>
      <w:r>
        <w:t>ö</w:t>
      </w:r>
      <w:r>
        <w:t>nnen nach Ma</w:t>
      </w:r>
      <w:r>
        <w:t>ß</w:t>
      </w:r>
      <w:r>
        <w:t>gabe dieser Verordnung die allgemeine Hochschulreife erwerben.</w:t>
      </w:r>
    </w:p>
    <w:p w14:paraId="794DB681" w14:textId="77777777" w:rsidR="000118D3" w:rsidRDefault="000118D3">
      <w:pPr>
        <w:pStyle w:val="RVueberschrift285fz"/>
      </w:pPr>
      <w:bookmarkStart w:id="2" w:name="13-51nr1.1p2"/>
      <w:bookmarkEnd w:id="2"/>
      <w:r>
        <w:t>§</w:t>
      </w:r>
      <w:r>
        <w:t xml:space="preserve"> 2 </w:t>
      </w:r>
      <w:r>
        <w:br/>
        <w:t>Pr</w:t>
      </w:r>
      <w:r>
        <w:t>ü</w:t>
      </w:r>
      <w:r>
        <w:t>fungsanforderungen</w:t>
      </w:r>
    </w:p>
    <w:p w14:paraId="355F626F" w14:textId="77777777" w:rsidR="000118D3" w:rsidRDefault="000118D3">
      <w:pPr>
        <w:pStyle w:val="RVfliesstext175fb"/>
      </w:pPr>
      <w:r>
        <w:t>(1) In der Abiturpr</w:t>
      </w:r>
      <w:r>
        <w:t>ü</w:t>
      </w:r>
      <w:r>
        <w:t>fung sollen die Sch</w:t>
      </w:r>
      <w:r>
        <w:t>ü</w:t>
      </w:r>
      <w:r>
        <w:t>lerinnen und Sch</w:t>
      </w:r>
      <w:r>
        <w:t>ü</w:t>
      </w:r>
      <w:r>
        <w:t>ler nachweisen, dass sie grundlegende Kenntnisse und Einsichten in ihren Pr</w:t>
      </w:r>
      <w:r>
        <w:t>ü</w:t>
      </w:r>
      <w:r>
        <w:t>fungsf</w:t>
      </w:r>
      <w:r>
        <w:t>ä</w:t>
      </w:r>
      <w:r>
        <w:t>chern erworben haben, fachspezifische Methoden selbstst</w:t>
      </w:r>
      <w:r>
        <w:t>ä</w:t>
      </w:r>
      <w:r>
        <w:t>ndig anwenden k</w:t>
      </w:r>
      <w:r>
        <w:t>ö</w:t>
      </w:r>
      <w:r>
        <w:t>nnen und offen f</w:t>
      </w:r>
      <w:r>
        <w:t>ü</w:t>
      </w:r>
      <w:r>
        <w:t>r fach</w:t>
      </w:r>
      <w:r>
        <w:t>ü</w:t>
      </w:r>
      <w:r>
        <w:t>bergreifende Perspektiven sind.</w:t>
      </w:r>
    </w:p>
    <w:p w14:paraId="275001A2" w14:textId="77777777" w:rsidR="000118D3" w:rsidRDefault="000118D3">
      <w:pPr>
        <w:pStyle w:val="RVfliesstext175fb"/>
      </w:pPr>
      <w:r>
        <w:t>(2) Die Pr</w:t>
      </w:r>
      <w:r>
        <w:t>ü</w:t>
      </w:r>
      <w:r>
        <w:t>fungsanforderungen und die Aufgabenstellung in den F</w:t>
      </w:r>
      <w:r>
        <w:t>ä</w:t>
      </w:r>
      <w:r>
        <w:t>chern der Abiturpr</w:t>
      </w:r>
      <w:r>
        <w:t>ü</w:t>
      </w:r>
      <w:r>
        <w:t>fung m</w:t>
      </w:r>
      <w:r>
        <w:t>ü</w:t>
      </w:r>
      <w:r>
        <w:t>ssen den Richtlinien und Lehrpl</w:t>
      </w:r>
      <w:r>
        <w:t>ä</w:t>
      </w:r>
      <w:r>
        <w:t>nen f</w:t>
      </w:r>
      <w:r>
        <w:t>ü</w:t>
      </w:r>
      <w:r>
        <w:t>r die gymnasiale Oberstufe entsprechen.</w:t>
      </w:r>
    </w:p>
    <w:p w14:paraId="435B7E5D" w14:textId="77777777" w:rsidR="000118D3" w:rsidRDefault="000118D3">
      <w:pPr>
        <w:pStyle w:val="RVueberschrift285fz"/>
      </w:pPr>
      <w:bookmarkStart w:id="3" w:name="13-51nr1.1p3"/>
      <w:bookmarkEnd w:id="3"/>
      <w:r>
        <w:t xml:space="preserve"> </w:t>
      </w:r>
      <w:r>
        <w:t>§</w:t>
      </w:r>
      <w:r>
        <w:t xml:space="preserve"> 3 </w:t>
      </w:r>
      <w:r>
        <w:br/>
        <w:t>Zeit, Ort und Gliederung der Pr</w:t>
      </w:r>
      <w:r>
        <w:t>ü</w:t>
      </w:r>
      <w:r>
        <w:t>fung, Gesamtqualifikation</w:t>
      </w:r>
    </w:p>
    <w:p w14:paraId="280B9FCF" w14:textId="77777777" w:rsidR="000118D3" w:rsidRDefault="000118D3">
      <w:pPr>
        <w:pStyle w:val="RVfliesstext175fb"/>
      </w:pPr>
      <w:r>
        <w:t>(1) Die Abiturpr</w:t>
      </w:r>
      <w:r>
        <w:t>ü</w:t>
      </w:r>
      <w:r>
        <w:t>fung findet am Ende der Jahrgangsstufe 13 nach Festsetzung durch die oberste Schulaufsichtsbeh</w:t>
      </w:r>
      <w:r>
        <w:t>ö</w:t>
      </w:r>
      <w:r>
        <w:t>rde einmal im Jahr in der Waldorfschule statt.</w:t>
      </w:r>
    </w:p>
    <w:p w14:paraId="60FEA2DC" w14:textId="77777777" w:rsidR="000118D3" w:rsidRDefault="000118D3">
      <w:pPr>
        <w:pStyle w:val="RVfliesstext175fb"/>
      </w:pPr>
      <w:r>
        <w:t>(2) Sie gliedert sich in zwei Pr</w:t>
      </w:r>
      <w:r>
        <w:t>ü</w:t>
      </w:r>
      <w:r>
        <w:t>fungsteile.</w:t>
      </w:r>
    </w:p>
    <w:p w14:paraId="23BAC9E2" w14:textId="77777777" w:rsidR="000118D3" w:rsidRDefault="000118D3">
      <w:pPr>
        <w:pStyle w:val="RVfliesstext175fb"/>
      </w:pPr>
      <w:r>
        <w:t>1. Der erste Pr</w:t>
      </w:r>
      <w:r>
        <w:t>ü</w:t>
      </w:r>
      <w:r>
        <w:t>fungsteil umfasst zwei Leistungsf</w:t>
      </w:r>
      <w:r>
        <w:t>ä</w:t>
      </w:r>
      <w:r>
        <w:t>cher und zwei Grundkursf</w:t>
      </w:r>
      <w:r>
        <w:t>ä</w:t>
      </w:r>
      <w:r>
        <w:t>cher, in denen schriftlich und gegebenenfalls m</w:t>
      </w:r>
      <w:r>
        <w:t>ü</w:t>
      </w:r>
      <w:r>
        <w:t>ndlich gepr</w:t>
      </w:r>
      <w:r>
        <w:t>ü</w:t>
      </w:r>
      <w:r>
        <w:t>ft wird. Die Aufgaben f</w:t>
      </w:r>
      <w:r>
        <w:t>ü</w:t>
      </w:r>
      <w:r>
        <w:t>r die zwei Leistungsf</w:t>
      </w:r>
      <w:r>
        <w:t>ä</w:t>
      </w:r>
      <w:r>
        <w:t>cher und ein Grundkursfach werden landeseinheitlich zentral, f</w:t>
      </w:r>
      <w:r>
        <w:t>ü</w:t>
      </w:r>
      <w:r>
        <w:t>r das zweite Grundkursfach dezentral gestellt.</w:t>
      </w:r>
    </w:p>
    <w:p w14:paraId="4FDFB586" w14:textId="77777777" w:rsidR="000118D3" w:rsidRDefault="000118D3">
      <w:pPr>
        <w:pStyle w:val="RVfliesstext175fb"/>
      </w:pPr>
      <w:r>
        <w:t>2. Die Teilnahme am zweiten Pr</w:t>
      </w:r>
      <w:r>
        <w:t>ü</w:t>
      </w:r>
      <w:r>
        <w:t>fungsteil setzt voraus, dass der Pr</w:t>
      </w:r>
      <w:r>
        <w:t>ü</w:t>
      </w:r>
      <w:r>
        <w:t>fling den ersten Pr</w:t>
      </w:r>
      <w:r>
        <w:t>ü</w:t>
      </w:r>
      <w:r>
        <w:t>fungsteil bestanden hat oder durch weitere Pr</w:t>
      </w:r>
      <w:r>
        <w:t>ü</w:t>
      </w:r>
      <w:r>
        <w:t>fungen im zweiten Pr</w:t>
      </w:r>
      <w:r>
        <w:t>ü</w:t>
      </w:r>
      <w:r>
        <w:t>fungsteil den schulischen Teil der Fachhochschulreife erwerben kann. Der zweite Pr</w:t>
      </w:r>
      <w:r>
        <w:t>ü</w:t>
      </w:r>
      <w:r>
        <w:t>fungsteil umfasst m</w:t>
      </w:r>
      <w:r>
        <w:t>ü</w:t>
      </w:r>
      <w:r>
        <w:t>ndliche Pr</w:t>
      </w:r>
      <w:r>
        <w:t>ü</w:t>
      </w:r>
      <w:r>
        <w:t>fungen in vier weiteren Grundkursf</w:t>
      </w:r>
      <w:r>
        <w:t>ä</w:t>
      </w:r>
      <w:r>
        <w:t>chern. In zwei dieser F</w:t>
      </w:r>
      <w:r>
        <w:t>ä</w:t>
      </w:r>
      <w:r>
        <w:t>cher treten an die Stelle der m</w:t>
      </w:r>
      <w:r>
        <w:t>ü</w:t>
      </w:r>
      <w:r>
        <w:t>ndlichen Pr</w:t>
      </w:r>
      <w:r>
        <w:t>ü</w:t>
      </w:r>
      <w:r>
        <w:t>fung die Kursabschlussergebnisse der Jahrgangsstufe 13/II. Die Vorgaben f</w:t>
      </w:r>
      <w:r>
        <w:t>ü</w:t>
      </w:r>
      <w:r>
        <w:t>r die Lehrbef</w:t>
      </w:r>
      <w:r>
        <w:t>ä</w:t>
      </w:r>
      <w:r>
        <w:t>higung in der Sekundarstufe II oder eine entsprechende Unterrichtsgenehmigung gem</w:t>
      </w:r>
      <w:r>
        <w:t>äß</w:t>
      </w:r>
      <w:r>
        <w:t xml:space="preserve"> </w:t>
      </w:r>
      <w:hyperlink r:id="rId34" w:history="1">
        <w:r>
          <w:t xml:space="preserve">§ 5 </w:t>
        </w:r>
      </w:hyperlink>
      <w:r>
        <w:t xml:space="preserve">Verordnung </w:t>
      </w:r>
      <w:r>
        <w:t>ü</w:t>
      </w:r>
      <w:r>
        <w:t>ber die Ersatzschulen sind zu beachten.</w:t>
      </w:r>
    </w:p>
    <w:p w14:paraId="5443A806" w14:textId="77777777" w:rsidR="000118D3" w:rsidRDefault="000118D3">
      <w:pPr>
        <w:pStyle w:val="RVfliesstext175fb"/>
      </w:pPr>
      <w:r>
        <w:t>(3) An die Stelle der schriftlichen Abiturpr</w:t>
      </w:r>
      <w:r>
        <w:t>ü</w:t>
      </w:r>
      <w:r>
        <w:t>fung tritt im Fach Sport als Leistungsfach eine Fachpr</w:t>
      </w:r>
      <w:r>
        <w:t>ü</w:t>
      </w:r>
      <w:r>
        <w:t>fung. Die Fachpr</w:t>
      </w:r>
      <w:r>
        <w:t>ü</w:t>
      </w:r>
      <w:r>
        <w:t>fung besteht aus einer schriftlichen Pr</w:t>
      </w:r>
      <w:r>
        <w:t>ü</w:t>
      </w:r>
      <w:r>
        <w:t>fungsarbeit und einer praktischen Pr</w:t>
      </w:r>
      <w:r>
        <w:t>ü</w:t>
      </w:r>
      <w:r>
        <w:t>fung.</w:t>
      </w:r>
    </w:p>
    <w:p w14:paraId="4291DFEC" w14:textId="77777777" w:rsidR="000118D3" w:rsidRDefault="000118D3">
      <w:pPr>
        <w:pStyle w:val="RVfliesstext175fb"/>
      </w:pPr>
      <w:r>
        <w:t>(4) In den Pr</w:t>
      </w:r>
      <w:r>
        <w:t>ü</w:t>
      </w:r>
      <w:r>
        <w:t>fungsf</w:t>
      </w:r>
      <w:r>
        <w:t>ä</w:t>
      </w:r>
      <w:r>
        <w:t>chern Kunst und Musik kann auch eine praktisch-gestalterische Aufgabe Bestandteil der Pr</w:t>
      </w:r>
      <w:r>
        <w:t>ü</w:t>
      </w:r>
      <w:r>
        <w:t>fung sein.</w:t>
      </w:r>
    </w:p>
    <w:p w14:paraId="7148303B" w14:textId="77777777" w:rsidR="000118D3" w:rsidRDefault="000118D3">
      <w:pPr>
        <w:pStyle w:val="RVfliesstext175fb"/>
      </w:pPr>
      <w:r>
        <w:t>(5) Um die Abiturpr</w:t>
      </w:r>
      <w:r>
        <w:t>ü</w:t>
      </w:r>
      <w:r>
        <w:t>fung zu bestehen, m</w:t>
      </w:r>
      <w:r>
        <w:t>ü</w:t>
      </w:r>
      <w:r>
        <w:t>ssen Sch</w:t>
      </w:r>
      <w:r>
        <w:t>ü</w:t>
      </w:r>
      <w:r>
        <w:t>lerinnen und Sch</w:t>
      </w:r>
      <w:r>
        <w:t>ü</w:t>
      </w:r>
      <w:r>
        <w:t>ler eine Gesamtqualifikation erreichen (</w:t>
      </w:r>
      <w:hyperlink r:id="rId35" w:history="1">
        <w:r>
          <w:t>§ 19</w:t>
        </w:r>
      </w:hyperlink>
      <w:r>
        <w:t>).</w:t>
      </w:r>
    </w:p>
    <w:p w14:paraId="796F3CEB" w14:textId="77777777" w:rsidR="000118D3" w:rsidRDefault="000118D3">
      <w:pPr>
        <w:pStyle w:val="RVueberschrift285fz"/>
      </w:pPr>
      <w:r>
        <w:t xml:space="preserve">VV zu </w:t>
      </w:r>
      <w:r>
        <w:t>§</w:t>
      </w:r>
      <w:r>
        <w:t xml:space="preserve"> 3</w:t>
      </w:r>
    </w:p>
    <w:p w14:paraId="3B80FC62" w14:textId="77777777" w:rsidR="000118D3" w:rsidRDefault="000118D3">
      <w:pPr>
        <w:pStyle w:val="RVueberschrift285nz"/>
      </w:pPr>
      <w:r>
        <w:t>3.2 zu Absatz 2</w:t>
      </w:r>
    </w:p>
    <w:p w14:paraId="5E5EFC90" w14:textId="77777777" w:rsidR="000118D3" w:rsidRDefault="000118D3">
      <w:pPr>
        <w:pStyle w:val="RVfliesstext175nb"/>
      </w:pPr>
      <w:r>
        <w:t>In den F</w:t>
      </w:r>
      <w:r>
        <w:t>ä</w:t>
      </w:r>
      <w:r>
        <w:t>chern des zweiten Pr</w:t>
      </w:r>
      <w:r>
        <w:t>ü</w:t>
      </w:r>
      <w:r>
        <w:t>fungsteils, bei denen an die Stelle der m</w:t>
      </w:r>
      <w:r>
        <w:t>ü</w:t>
      </w:r>
      <w:r>
        <w:t>ndlichen Pr</w:t>
      </w:r>
      <w:r>
        <w:t>ü</w:t>
      </w:r>
      <w:r>
        <w:t>fung die Kursabschlussergebnisse der Jahrgangsstufe 13/II treten, hat die obere Schulaufsichtsbeh</w:t>
      </w:r>
      <w:r>
        <w:t>ö</w:t>
      </w:r>
      <w:r>
        <w:t>rde gegen</w:t>
      </w:r>
      <w:r>
        <w:t>ü</w:t>
      </w:r>
      <w:r>
        <w:t>ber den Waldorfschulen eine Beratungs- und Unterrichtungsverpflichtung zu den jeweiligen unterrichtlichen Voraussetzungen.</w:t>
      </w:r>
    </w:p>
    <w:p w14:paraId="7D0C0CA8" w14:textId="77777777" w:rsidR="000118D3" w:rsidRDefault="000118D3">
      <w:pPr>
        <w:pStyle w:val="RVueberschrift285fz"/>
      </w:pPr>
      <w:bookmarkStart w:id="4" w:name="13-51nr1.1p4"/>
      <w:bookmarkEnd w:id="4"/>
      <w:r>
        <w:t>§</w:t>
      </w:r>
      <w:r>
        <w:t xml:space="preserve"> 4 </w:t>
      </w:r>
      <w:r>
        <w:br/>
        <w:t>Information und Beratung</w:t>
      </w:r>
    </w:p>
    <w:p w14:paraId="524E7BE5" w14:textId="77777777" w:rsidR="000118D3" w:rsidRDefault="000118D3">
      <w:pPr>
        <w:pStyle w:val="RVfliesstext175fb"/>
      </w:pPr>
      <w:r>
        <w:t>Die Schule informiert die Sch</w:t>
      </w:r>
      <w:r>
        <w:t>ü</w:t>
      </w:r>
      <w:r>
        <w:t>lerinnen und Sch</w:t>
      </w:r>
      <w:r>
        <w:t>ü</w:t>
      </w:r>
      <w:r>
        <w:t xml:space="preserve">ler, die in die Jahrgangsstufe 13 eintreten wollen, </w:t>
      </w:r>
      <w:r>
        <w:t>ü</w:t>
      </w:r>
      <w:r>
        <w:t xml:space="preserve">ber die Regelungen dieser Verordnung, insbesondere </w:t>
      </w:r>
      <w:r>
        <w:t>ü</w:t>
      </w:r>
      <w:r>
        <w:t xml:space="preserve">ber die Anforderungen im Unterricht der Jahrgangsstufe 13 und </w:t>
      </w:r>
      <w:r>
        <w:t>ü</w:t>
      </w:r>
      <w:r>
        <w:t>ber die Pr</w:t>
      </w:r>
      <w:r>
        <w:t>ü</w:t>
      </w:r>
      <w:r>
        <w:t>fungsanforderungen (</w:t>
      </w:r>
      <w:hyperlink r:id="rId36" w:history="1">
        <w:r>
          <w:t>§ 2</w:t>
        </w:r>
      </w:hyperlink>
      <w:r>
        <w:t>).</w:t>
      </w:r>
    </w:p>
    <w:p w14:paraId="27F3EB91" w14:textId="77777777" w:rsidR="000118D3" w:rsidRDefault="000118D3">
      <w:pPr>
        <w:pStyle w:val="RVueberschrift285fz"/>
      </w:pPr>
      <w:r>
        <w:t xml:space="preserve">2. Abschnitt </w:t>
      </w:r>
      <w:r>
        <w:br/>
        <w:t>Bestimmungen f</w:t>
      </w:r>
      <w:r>
        <w:t>ü</w:t>
      </w:r>
      <w:r>
        <w:t>r die Jahrgangsstufe 13</w:t>
      </w:r>
    </w:p>
    <w:p w14:paraId="53A0D851" w14:textId="77777777" w:rsidR="000118D3" w:rsidRDefault="000118D3">
      <w:pPr>
        <w:pStyle w:val="RVueberschrift285fz"/>
      </w:pPr>
      <w:bookmarkStart w:id="5" w:name="13-51nr1.1p5"/>
      <w:bookmarkEnd w:id="5"/>
      <w:r>
        <w:t xml:space="preserve"> </w:t>
      </w:r>
      <w:r>
        <w:t>§</w:t>
      </w:r>
      <w:r>
        <w:t xml:space="preserve"> 5 </w:t>
      </w:r>
      <w:r>
        <w:br/>
        <w:t xml:space="preserve">Eintrittsvoraussetzungen </w:t>
      </w:r>
      <w:r>
        <w:br/>
        <w:t>f</w:t>
      </w:r>
      <w:r>
        <w:t>ü</w:t>
      </w:r>
      <w:r>
        <w:t>r die Jahrgangsstufe 13</w:t>
      </w:r>
    </w:p>
    <w:p w14:paraId="5C976F92" w14:textId="77777777" w:rsidR="000118D3" w:rsidRDefault="000118D3">
      <w:pPr>
        <w:pStyle w:val="RVfliesstext175fb"/>
      </w:pPr>
      <w:r>
        <w:t>In die Jahrgangsstufe 13 der Waldorfschule werden Sch</w:t>
      </w:r>
      <w:r>
        <w:t>ü</w:t>
      </w:r>
      <w:r>
        <w:t>lerinnen und Sch</w:t>
      </w:r>
      <w:r>
        <w:t>ü</w:t>
      </w:r>
      <w:r>
        <w:t>ler aufgenommen, die nach zw</w:t>
      </w:r>
      <w:r>
        <w:t>ö</w:t>
      </w:r>
      <w:r>
        <w:t>lf aufsteigenden Schuljahren den Abschluss der Waldorfschule erlangt haben und von denen erwartet werden kann, dass sie in den von ihnen zu belegenden F</w:t>
      </w:r>
      <w:r>
        <w:t>ä</w:t>
      </w:r>
      <w:r>
        <w:t>chern einem Unterricht folgen k</w:t>
      </w:r>
      <w:r>
        <w:t>ö</w:t>
      </w:r>
      <w:r>
        <w:t>nnen, der dem Unterricht im letzten Jahr der Qualifikationsphase der gymnasialen Oberstufe nach Inhalt und Anforderungen gleichwertig ist.</w:t>
      </w:r>
    </w:p>
    <w:p w14:paraId="38A00D34" w14:textId="77777777" w:rsidR="000118D3" w:rsidRDefault="000118D3">
      <w:pPr>
        <w:pStyle w:val="RVueberschrift285fz"/>
      </w:pPr>
      <w:bookmarkStart w:id="6" w:name="13-51nr1.1p6"/>
      <w:bookmarkEnd w:id="6"/>
      <w:r>
        <w:t xml:space="preserve"> </w:t>
      </w:r>
      <w:r>
        <w:t>§</w:t>
      </w:r>
      <w:r>
        <w:t xml:space="preserve"> 6 </w:t>
      </w:r>
      <w:r>
        <w:br/>
        <w:t>Unterrichtsf</w:t>
      </w:r>
      <w:r>
        <w:t>ä</w:t>
      </w:r>
      <w:r>
        <w:t>cher in der Jahrgangsstufe 13</w:t>
      </w:r>
    </w:p>
    <w:p w14:paraId="6F276392" w14:textId="77777777" w:rsidR="000118D3" w:rsidRDefault="000118D3">
      <w:pPr>
        <w:pStyle w:val="RVfliesstext175fb"/>
      </w:pPr>
      <w:r>
        <w:t>(1) Der Unterricht in der Jahrgangsstufe 13 wird in Grund- und Leistungskursen erteilt. Er muss dem im letzten Jahr der Qualifikationsphase der gymnasialen Oberstufe erteilten Unterricht in Inhalt und Anforderungen gleichwertig sein.</w:t>
      </w:r>
    </w:p>
    <w:p w14:paraId="5523D684" w14:textId="77777777" w:rsidR="000118D3" w:rsidRDefault="000118D3">
      <w:pPr>
        <w:pStyle w:val="RVfliesstext175fb"/>
      </w:pPr>
      <w:r>
        <w:lastRenderedPageBreak/>
        <w:t>(2) Folgende F</w:t>
      </w:r>
      <w:r>
        <w:t>ä</w:t>
      </w:r>
      <w:r>
        <w:t>cher k</w:t>
      </w:r>
      <w:r>
        <w:t>ö</w:t>
      </w:r>
      <w:r>
        <w:t>nnen unterrichtet werden:</w:t>
      </w:r>
    </w:p>
    <w:p w14:paraId="5AE9772B" w14:textId="77777777" w:rsidR="000118D3" w:rsidRDefault="000118D3">
      <w:pPr>
        <w:pStyle w:val="RVfliesstext175fb"/>
      </w:pPr>
      <w:r>
        <w:t>a) im sprachlich-literarisch-k</w:t>
      </w:r>
      <w:r>
        <w:t>ü</w:t>
      </w:r>
      <w:r>
        <w:t xml:space="preserve">nstlerischen Aufgabenfeld (Aufgabenfeld I) </w:t>
      </w:r>
      <w:r>
        <w:br/>
        <w:t>Deutsch, Englisch, Franz</w:t>
      </w:r>
      <w:r>
        <w:t>ö</w:t>
      </w:r>
      <w:r>
        <w:t>sisch, Griechisch, Hebr</w:t>
      </w:r>
      <w:r>
        <w:t>ä</w:t>
      </w:r>
      <w:r>
        <w:t>isch, Italienisch, Kunst, Lateinisch, Musik, Niederl</w:t>
      </w:r>
      <w:r>
        <w:t>ä</w:t>
      </w:r>
      <w:r>
        <w:t>ndisch, Russisch, Spanisch;</w:t>
      </w:r>
    </w:p>
    <w:p w14:paraId="498D9811" w14:textId="77777777" w:rsidR="000118D3" w:rsidRDefault="000118D3">
      <w:pPr>
        <w:pStyle w:val="RVfliesstext175fb"/>
      </w:pPr>
      <w:r>
        <w:t xml:space="preserve">b) im gesellschaftswissenschaftlichen Aufgabenfeld (Aufgabenfeld II) </w:t>
      </w:r>
      <w:r>
        <w:br/>
        <w:t>Erdkunde, Erziehungswissenschaft, Geschichte, Philosophie, Psychologie, Recht, Sozialwissenschaften;</w:t>
      </w:r>
    </w:p>
    <w:p w14:paraId="580FB025" w14:textId="77777777" w:rsidR="000118D3" w:rsidRDefault="000118D3">
      <w:pPr>
        <w:pStyle w:val="RVfliesstext175fb"/>
      </w:pPr>
      <w:r>
        <w:t xml:space="preserve">c) im mathematisch-naturwissenschaftlich-technischen Aufgabenfeld (Aufgabenfeld III) </w:t>
      </w:r>
      <w:r>
        <w:br/>
        <w:t>Biologie, Chemie, Ern</w:t>
      </w:r>
      <w:r>
        <w:t>ä</w:t>
      </w:r>
      <w:r>
        <w:t>hrungslehre, Informatik, Mathematik, Physik, Technik;</w:t>
      </w:r>
    </w:p>
    <w:p w14:paraId="6CE571D3" w14:textId="77777777" w:rsidR="000118D3" w:rsidRDefault="000118D3">
      <w:pPr>
        <w:pStyle w:val="RVfliesstext175fb"/>
      </w:pPr>
      <w:r>
        <w:t>d) Religionslehre und Sport, die keinem Aufgabenfeld zugeordnet sind.</w:t>
      </w:r>
    </w:p>
    <w:p w14:paraId="394CAB8E" w14:textId="77777777" w:rsidR="000118D3" w:rsidRDefault="000118D3">
      <w:pPr>
        <w:pStyle w:val="RVfliesstext175fb"/>
      </w:pPr>
      <w:r>
        <w:t>(3) Sport kann als Leistungskursfach Pr</w:t>
      </w:r>
      <w:r>
        <w:t>ü</w:t>
      </w:r>
      <w:r>
        <w:t>fungsfach sein und in die Gesamtqualifikation gem</w:t>
      </w:r>
      <w:r>
        <w:t>äß</w:t>
      </w:r>
      <w:r>
        <w:t xml:space="preserve"> </w:t>
      </w:r>
      <w:hyperlink r:id="rId37" w:history="1">
        <w:r>
          <w:t>§ 3</w:t>
        </w:r>
      </w:hyperlink>
      <w:r>
        <w:t xml:space="preserve"> Abs. 2 Nr. 1 eingebracht werden. Als Grundkursfach kann Sport gem</w:t>
      </w:r>
      <w:r>
        <w:t>äß</w:t>
      </w:r>
      <w:r>
        <w:t xml:space="preserve"> </w:t>
      </w:r>
      <w:hyperlink r:id="rId38" w:history="1">
        <w:r>
          <w:t>§ 3</w:t>
        </w:r>
      </w:hyperlink>
      <w:r>
        <w:t xml:space="preserve"> Abs. 2 Nr. 2 Satz 3 eingebracht werden.</w:t>
      </w:r>
    </w:p>
    <w:p w14:paraId="4D5E42D2" w14:textId="77777777" w:rsidR="000118D3" w:rsidRDefault="000118D3">
      <w:pPr>
        <w:pStyle w:val="RVfliesstext175fb"/>
      </w:pPr>
      <w:r>
        <w:t>(4) Die oberste Schulaufsichtsbeh</w:t>
      </w:r>
      <w:r>
        <w:t>ö</w:t>
      </w:r>
      <w:r>
        <w:t>rde kann weitere F</w:t>
      </w:r>
      <w:r>
        <w:t>ä</w:t>
      </w:r>
      <w:r>
        <w:t>cher zulassen, soweit diese auch in der gymnasialen Oberstufe zugelassen sind.</w:t>
      </w:r>
    </w:p>
    <w:p w14:paraId="34366322" w14:textId="77777777" w:rsidR="000118D3" w:rsidRDefault="000118D3">
      <w:pPr>
        <w:pStyle w:val="RVueberschrift285fz"/>
      </w:pPr>
      <w:bookmarkStart w:id="7" w:name="13-51nr1.1p7"/>
      <w:bookmarkEnd w:id="7"/>
      <w:r>
        <w:t>§</w:t>
      </w:r>
      <w:r>
        <w:t xml:space="preserve"> 7 </w:t>
      </w:r>
      <w:r>
        <w:br/>
        <w:t>F</w:t>
      </w:r>
      <w:r>
        <w:t>ä</w:t>
      </w:r>
      <w:r>
        <w:t xml:space="preserve">cherwahlen und Leistungsbewertung </w:t>
      </w:r>
      <w:r>
        <w:br/>
        <w:t>in der Jahrgangsstufe 13</w:t>
      </w:r>
    </w:p>
    <w:p w14:paraId="2585D7F6" w14:textId="77777777" w:rsidR="000118D3" w:rsidRDefault="000118D3">
      <w:pPr>
        <w:pStyle w:val="RVfliesstext175fb"/>
      </w:pPr>
      <w:r>
        <w:t>(1) Jede Sch</w:t>
      </w:r>
      <w:r>
        <w:t>ü</w:t>
      </w:r>
      <w:r>
        <w:t>lerin und jeder Sch</w:t>
      </w:r>
      <w:r>
        <w:t>ü</w:t>
      </w:r>
      <w:r>
        <w:t>ler belegt in der Jahrgangsstufe 13 zwei Leistungskursf</w:t>
      </w:r>
      <w:r>
        <w:t>ä</w:t>
      </w:r>
      <w:r>
        <w:t>cher (je f</w:t>
      </w:r>
      <w:r>
        <w:t>ü</w:t>
      </w:r>
      <w:r>
        <w:t>nfst</w:t>
      </w:r>
      <w:r>
        <w:t>ü</w:t>
      </w:r>
      <w:r>
        <w:t>ndig) und sechs Grundkursf</w:t>
      </w:r>
      <w:r>
        <w:t>ä</w:t>
      </w:r>
      <w:r>
        <w:t>cher (je dreist</w:t>
      </w:r>
      <w:r>
        <w:t>ü</w:t>
      </w:r>
      <w:r>
        <w:t>ndig) gem</w:t>
      </w:r>
      <w:r>
        <w:t>äß</w:t>
      </w:r>
      <w:r>
        <w:t xml:space="preserve"> </w:t>
      </w:r>
      <w:r>
        <w:t>§</w:t>
      </w:r>
      <w:hyperlink r:id="rId39" w:history="1">
        <w:r>
          <w:t>§ 6</w:t>
        </w:r>
      </w:hyperlink>
      <w:r>
        <w:t xml:space="preserve">, </w:t>
      </w:r>
      <w:hyperlink r:id="rId40" w:history="1">
        <w:r>
          <w:t>12</w:t>
        </w:r>
      </w:hyperlink>
      <w:r>
        <w:t>.</w:t>
      </w:r>
    </w:p>
    <w:p w14:paraId="1ABAAC38" w14:textId="77777777" w:rsidR="000118D3" w:rsidRDefault="000118D3">
      <w:pPr>
        <w:pStyle w:val="RVfliesstext175fb"/>
      </w:pPr>
      <w:r>
        <w:t>(2) In den F</w:t>
      </w:r>
      <w:r>
        <w:t>ä</w:t>
      </w:r>
      <w:r>
        <w:t>chern der schriftlichen Abiturpr</w:t>
      </w:r>
      <w:r>
        <w:t>ü</w:t>
      </w:r>
      <w:r>
        <w:t>fung sind von der Sch</w:t>
      </w:r>
      <w:r>
        <w:t>ü</w:t>
      </w:r>
      <w:r>
        <w:t>lerin oder dem Sch</w:t>
      </w:r>
      <w:r>
        <w:t>ü</w:t>
      </w:r>
      <w:r>
        <w:t>ler in beiden Halbjahren Klausuren zu schreiben, die auf die Aufgabenstellung in der Abiturpr</w:t>
      </w:r>
      <w:r>
        <w:t>ü</w:t>
      </w:r>
      <w:r>
        <w:t>fung vorbereiten.</w:t>
      </w:r>
    </w:p>
    <w:p w14:paraId="066DAE7F" w14:textId="77777777" w:rsidR="000118D3" w:rsidRDefault="000118D3">
      <w:pPr>
        <w:pStyle w:val="RVfliesstext175fb"/>
      </w:pPr>
      <w:r>
        <w:t>(3) Die obere Schulaufsichtsbeh</w:t>
      </w:r>
      <w:r>
        <w:t>ö</w:t>
      </w:r>
      <w:r>
        <w:t>rde ber</w:t>
      </w:r>
      <w:r>
        <w:t>ä</w:t>
      </w:r>
      <w:r>
        <w:t>t die Waldorfschulen im Hinblick auf die Leistungsanforderungen in der Jahrgangsstufe 13. Sie stellt sicher, dass die Pr</w:t>
      </w:r>
      <w:r>
        <w:t>ü</w:t>
      </w:r>
      <w:r>
        <w:t>fungsanforderungen gem</w:t>
      </w:r>
      <w:r>
        <w:t>äß</w:t>
      </w:r>
      <w:r>
        <w:t xml:space="preserve"> </w:t>
      </w:r>
      <w:hyperlink r:id="rId41" w:history="1">
        <w:r>
          <w:t>§ 2</w:t>
        </w:r>
      </w:hyperlink>
      <w:r>
        <w:t xml:space="preserve"> Abs. 2 in den Pr</w:t>
      </w:r>
      <w:r>
        <w:t>ü</w:t>
      </w:r>
      <w:r>
        <w:t>fungsvorschl</w:t>
      </w:r>
      <w:r>
        <w:t>ä</w:t>
      </w:r>
      <w:r>
        <w:t>gen ber</w:t>
      </w:r>
      <w:r>
        <w:t>ü</w:t>
      </w:r>
      <w:r>
        <w:t>cksichtigt werden. In den Kursen, deren Ergebnisse an die Stelle einer Pr</w:t>
      </w:r>
      <w:r>
        <w:t>ü</w:t>
      </w:r>
      <w:r>
        <w:t>fung treten, hat die obere Schulaufsichtsbeh</w:t>
      </w:r>
      <w:r>
        <w:t>ö</w:t>
      </w:r>
      <w:r>
        <w:t>rde das Recht, schriftliche und m</w:t>
      </w:r>
      <w:r>
        <w:t>ü</w:t>
      </w:r>
      <w:r>
        <w:t>ndliche Leistungs</w:t>
      </w:r>
      <w:r>
        <w:t>ü</w:t>
      </w:r>
      <w:r>
        <w:t>berpr</w:t>
      </w:r>
      <w:r>
        <w:t>ü</w:t>
      </w:r>
      <w:r>
        <w:t>fungen vorzunehmen und die Kursabschlussnoten endg</w:t>
      </w:r>
      <w:r>
        <w:t>ü</w:t>
      </w:r>
      <w:r>
        <w:t>ltig festzusetzen.</w:t>
      </w:r>
    </w:p>
    <w:p w14:paraId="38CC02EC" w14:textId="77777777" w:rsidR="000118D3" w:rsidRDefault="000118D3">
      <w:pPr>
        <w:pStyle w:val="RVueberschrift285fz"/>
      </w:pPr>
      <w:r>
        <w:t xml:space="preserve">3. Abschnitt </w:t>
      </w:r>
      <w:r>
        <w:br/>
        <w:t>Pr</w:t>
      </w:r>
      <w:r>
        <w:t>ü</w:t>
      </w:r>
      <w:r>
        <w:t>fungsaussch</w:t>
      </w:r>
      <w:r>
        <w:t>ü</w:t>
      </w:r>
      <w:r>
        <w:t>sse</w:t>
      </w:r>
    </w:p>
    <w:p w14:paraId="0598E7D6" w14:textId="77777777" w:rsidR="000118D3" w:rsidRDefault="000118D3">
      <w:pPr>
        <w:pStyle w:val="RVueberschrift285fz"/>
      </w:pPr>
      <w:bookmarkStart w:id="8" w:name="13-51nr1.1p8"/>
      <w:bookmarkEnd w:id="8"/>
      <w:r>
        <w:t>§</w:t>
      </w:r>
      <w:r>
        <w:t xml:space="preserve"> 8 </w:t>
      </w:r>
      <w:r>
        <w:br/>
        <w:t>Zentraler Abiturausschuss</w:t>
      </w:r>
    </w:p>
    <w:p w14:paraId="5602B6E3" w14:textId="77777777" w:rsidR="000118D3" w:rsidRDefault="000118D3">
      <w:pPr>
        <w:pStyle w:val="RVfliesstext175fb"/>
      </w:pPr>
      <w:r>
        <w:t>(1) F</w:t>
      </w:r>
      <w:r>
        <w:t>ü</w:t>
      </w:r>
      <w:r>
        <w:t>r die Abiturpr</w:t>
      </w:r>
      <w:r>
        <w:t>ü</w:t>
      </w:r>
      <w:r>
        <w:t>fung bildet die obere Schulaufsichtsbeh</w:t>
      </w:r>
      <w:r>
        <w:t>ö</w:t>
      </w:r>
      <w:r>
        <w:t>rde einen Zentralen Abiturausschuss.</w:t>
      </w:r>
    </w:p>
    <w:p w14:paraId="412EFA81" w14:textId="77777777" w:rsidR="000118D3" w:rsidRDefault="000118D3">
      <w:pPr>
        <w:pStyle w:val="RVfliesstext175fb"/>
      </w:pPr>
      <w:r>
        <w:t>(2) Dem Zentralen Abiturausschuss geh</w:t>
      </w:r>
      <w:r>
        <w:t>ö</w:t>
      </w:r>
      <w:r>
        <w:t>ren an:</w:t>
      </w:r>
    </w:p>
    <w:p w14:paraId="424D111D" w14:textId="77777777" w:rsidR="000118D3" w:rsidRDefault="000118D3">
      <w:pPr>
        <w:pStyle w:val="RVfliesstext175fb"/>
      </w:pPr>
      <w:r>
        <w:t>1. die Vertreterin oder der Vertreter der oberen Schulaufsichtsbeh</w:t>
      </w:r>
      <w:r>
        <w:t>ö</w:t>
      </w:r>
      <w:r>
        <w:t>rde oder eine von ihr oder ihm beauftrage Schulleiterin oder ein von ihr oder ihm beauftragter Schulleiter als Vorsitzende oder Vorsitzender;</w:t>
      </w:r>
    </w:p>
    <w:p w14:paraId="21964EBE" w14:textId="77777777" w:rsidR="000118D3" w:rsidRDefault="000118D3">
      <w:pPr>
        <w:pStyle w:val="RVfliesstext175fb"/>
      </w:pPr>
      <w:r>
        <w:t>2. die oder der Beauftragte des Lehrerkollegiums der Waldorfschule;</w:t>
      </w:r>
    </w:p>
    <w:p w14:paraId="1E579442" w14:textId="77777777" w:rsidR="000118D3" w:rsidRDefault="000118D3">
      <w:pPr>
        <w:pStyle w:val="RVfliesstext175fb"/>
      </w:pPr>
      <w:r>
        <w:t>3. eine weitere von der oberen Schulaufsichtsbeh</w:t>
      </w:r>
      <w:r>
        <w:t>ö</w:t>
      </w:r>
      <w:r>
        <w:t>rde benannte Lehrkraft.</w:t>
      </w:r>
    </w:p>
    <w:p w14:paraId="20DF7B86" w14:textId="77777777" w:rsidR="000118D3" w:rsidRDefault="000118D3">
      <w:pPr>
        <w:pStyle w:val="RVfliesstext175fb"/>
      </w:pPr>
      <w:r>
        <w:t>(3) Eine Vertreterin oder ein Vertreter der obersten Schulaufsichtsbeh</w:t>
      </w:r>
      <w:r>
        <w:t>ö</w:t>
      </w:r>
      <w:r>
        <w:t xml:space="preserve">rde kann den Vorsitz </w:t>
      </w:r>
      <w:r>
        <w:t>ü</w:t>
      </w:r>
      <w:r>
        <w:t>bernehmen.</w:t>
      </w:r>
    </w:p>
    <w:p w14:paraId="38928B76" w14:textId="77777777" w:rsidR="000118D3" w:rsidRDefault="000118D3">
      <w:pPr>
        <w:pStyle w:val="RVfliesstext175fb"/>
      </w:pPr>
      <w:r>
        <w:t>(4) Die unter Absatz 2 genannten Mitglieder des Zentralen Abiturausschusses m</w:t>
      </w:r>
      <w:r>
        <w:t>ü</w:t>
      </w:r>
      <w:r>
        <w:t>ssen beide Staatspr</w:t>
      </w:r>
      <w:r>
        <w:t>ü</w:t>
      </w:r>
      <w:r>
        <w:t>fungen f</w:t>
      </w:r>
      <w:r>
        <w:t>ü</w:t>
      </w:r>
      <w:r>
        <w:t>r ein Lehramt abgelegt haben und die Bef</w:t>
      </w:r>
      <w:r>
        <w:t>ä</w:t>
      </w:r>
      <w:r>
        <w:t>higung zum Lehramt am Gymnasium besitzen oder mit der Bef</w:t>
      </w:r>
      <w:r>
        <w:t>ä</w:t>
      </w:r>
      <w:r>
        <w:t>higung zum Lehramt f</w:t>
      </w:r>
      <w:r>
        <w:t>ü</w:t>
      </w:r>
      <w:r>
        <w:t>r die Sekundarstufe II die Berechtigung erworben haben, ein Fach in der gymnasialen Oberstufe zu unterrichten.</w:t>
      </w:r>
    </w:p>
    <w:p w14:paraId="68FD0827" w14:textId="77777777" w:rsidR="000118D3" w:rsidRDefault="000118D3">
      <w:pPr>
        <w:pStyle w:val="RVfliesstext175fb"/>
      </w:pPr>
      <w:r>
        <w:t>(5) Die oder der Vorsitzende des Zentralen Abiturausschusses kann Entscheidungen dieses Ausschusses oder Entscheidungen der Fachpr</w:t>
      </w:r>
      <w:r>
        <w:t>ü</w:t>
      </w:r>
      <w:r>
        <w:t>fungsaussch</w:t>
      </w:r>
      <w:r>
        <w:t>ü</w:t>
      </w:r>
      <w:r>
        <w:t>sse beanstanden und die Entscheidung der oberen Schulaufsichtsbeh</w:t>
      </w:r>
      <w:r>
        <w:t>ö</w:t>
      </w:r>
      <w:r>
        <w:t>rde herbeif</w:t>
      </w:r>
      <w:r>
        <w:t>ü</w:t>
      </w:r>
      <w:r>
        <w:t>hren. Die Beanstandung hat aufschiebende Wirkung.</w:t>
      </w:r>
    </w:p>
    <w:p w14:paraId="4E2EBBA6" w14:textId="77777777" w:rsidR="000118D3" w:rsidRDefault="000118D3">
      <w:pPr>
        <w:pStyle w:val="RVfliesstext175fb"/>
      </w:pPr>
      <w:r>
        <w:t>(6) Die oder der Vorsitzende beruft den Zentralen Abiturausschuss ein.</w:t>
      </w:r>
    </w:p>
    <w:p w14:paraId="71E1B654" w14:textId="77777777" w:rsidR="000118D3" w:rsidRDefault="000118D3">
      <w:pPr>
        <w:pStyle w:val="RVfliesstext175fb"/>
      </w:pPr>
      <w:r>
        <w:t>(7) Der Zentrale Abiturausschuss entscheidet in allen Pr</w:t>
      </w:r>
      <w:r>
        <w:t>ü</w:t>
      </w:r>
      <w:r>
        <w:t>fungsangelegenheiten, soweit nichts Anderes bestimmt ist.</w:t>
      </w:r>
    </w:p>
    <w:p w14:paraId="7B1CAB59" w14:textId="77777777" w:rsidR="000118D3" w:rsidRDefault="000118D3">
      <w:pPr>
        <w:pStyle w:val="RVueberschrift285fz"/>
      </w:pPr>
      <w:r>
        <w:t xml:space="preserve">VV zu </w:t>
      </w:r>
      <w:r>
        <w:t>§</w:t>
      </w:r>
      <w:r>
        <w:t xml:space="preserve"> 8</w:t>
      </w:r>
    </w:p>
    <w:p w14:paraId="15E678D6" w14:textId="77777777" w:rsidR="000118D3" w:rsidRDefault="000118D3">
      <w:pPr>
        <w:pStyle w:val="RVueberschrift285nz"/>
      </w:pPr>
      <w:r>
        <w:t>8.5 zu Abs. 5</w:t>
      </w:r>
    </w:p>
    <w:p w14:paraId="45B654D3" w14:textId="77777777" w:rsidR="000118D3" w:rsidRDefault="000118D3">
      <w:pPr>
        <w:pStyle w:val="RVfliesstext175nb"/>
      </w:pPr>
      <w:r>
        <w:t>F</w:t>
      </w:r>
      <w:r>
        <w:t>ü</w:t>
      </w:r>
      <w:r>
        <w:t>r das Verfahren gelten die Regelungen in</w:t>
      </w:r>
      <w:hyperlink r:id="rId42" w:history="1">
        <w:r>
          <w:t xml:space="preserve"> Nr. 25.8 </w:t>
        </w:r>
      </w:hyperlink>
      <w:r>
        <w:t xml:space="preserve">der Verwaltungsvorschriften zu </w:t>
      </w:r>
      <w:r>
        <w:t>§</w:t>
      </w:r>
      <w:r>
        <w:t xml:space="preserve"> 25 der Verordnung </w:t>
      </w:r>
      <w:r>
        <w:t>ü</w:t>
      </w:r>
      <w:r>
        <w:t>ber die Bildungsg</w:t>
      </w:r>
      <w:r>
        <w:t>ä</w:t>
      </w:r>
      <w:r>
        <w:t>nge und die Abiturpr</w:t>
      </w:r>
      <w:r>
        <w:t>ü</w:t>
      </w:r>
      <w:r>
        <w:t>fung in der gymnasialen Oberstufe (VVzAPO-GOSt - BASS 13-32 Nr. 3.2) entsprechend.</w:t>
      </w:r>
    </w:p>
    <w:p w14:paraId="7EE10D7F" w14:textId="77777777" w:rsidR="000118D3" w:rsidRDefault="000118D3">
      <w:pPr>
        <w:pStyle w:val="RVueberschrift285fz"/>
      </w:pPr>
      <w:bookmarkStart w:id="9" w:name="13-51nr1.1p9"/>
      <w:bookmarkEnd w:id="9"/>
      <w:r>
        <w:t>§</w:t>
      </w:r>
      <w:r>
        <w:t xml:space="preserve"> 9 </w:t>
      </w:r>
      <w:r>
        <w:br/>
        <w:t>Fachpr</w:t>
      </w:r>
      <w:r>
        <w:t>ü</w:t>
      </w:r>
      <w:r>
        <w:t>fungsaussch</w:t>
      </w:r>
      <w:r>
        <w:t>ü</w:t>
      </w:r>
      <w:r>
        <w:t>sse</w:t>
      </w:r>
    </w:p>
    <w:p w14:paraId="1ACFC217" w14:textId="77777777" w:rsidR="000118D3" w:rsidRDefault="000118D3">
      <w:pPr>
        <w:pStyle w:val="RVfliesstext175fb"/>
      </w:pPr>
      <w:r>
        <w:t>(1) F</w:t>
      </w:r>
      <w:r>
        <w:t>ü</w:t>
      </w:r>
      <w:r>
        <w:t>r die einzelnen Pr</w:t>
      </w:r>
      <w:r>
        <w:t>ü</w:t>
      </w:r>
      <w:r>
        <w:t>fungsf</w:t>
      </w:r>
      <w:r>
        <w:t>ä</w:t>
      </w:r>
      <w:r>
        <w:t>cher bildet die oder der Vorsitzende des Zentralen Abiturausschusses jeweils einen Fachpr</w:t>
      </w:r>
      <w:r>
        <w:t>ü</w:t>
      </w:r>
      <w:r>
        <w:t>fungsausschuss.</w:t>
      </w:r>
    </w:p>
    <w:p w14:paraId="2F55B70F" w14:textId="77777777" w:rsidR="000118D3" w:rsidRDefault="000118D3">
      <w:pPr>
        <w:pStyle w:val="RVfliesstext175fb"/>
      </w:pPr>
      <w:r>
        <w:t>(2) Jeder Fachpr</w:t>
      </w:r>
      <w:r>
        <w:t>ü</w:t>
      </w:r>
      <w:r>
        <w:t>fungsausschuss besteht aus drei Mitgliedern:</w:t>
      </w:r>
    </w:p>
    <w:p w14:paraId="065C97F7" w14:textId="77777777" w:rsidR="000118D3" w:rsidRDefault="000118D3">
      <w:pPr>
        <w:pStyle w:val="RVfliesstext175fb"/>
      </w:pPr>
      <w:r>
        <w:t>1. der oder dem Vorsitzenden;</w:t>
      </w:r>
    </w:p>
    <w:p w14:paraId="293E8638" w14:textId="77777777" w:rsidR="000118D3" w:rsidRDefault="000118D3">
      <w:pPr>
        <w:pStyle w:val="RVfliesstext175fb"/>
      </w:pPr>
      <w:r>
        <w:t>2. der Fachpr</w:t>
      </w:r>
      <w:r>
        <w:t>ü</w:t>
      </w:r>
      <w:r>
        <w:t>ferin oder dem Fachpr</w:t>
      </w:r>
      <w:r>
        <w:t>ü</w:t>
      </w:r>
      <w:r>
        <w:t>fer;</w:t>
      </w:r>
    </w:p>
    <w:p w14:paraId="5EAFE19E" w14:textId="77777777" w:rsidR="000118D3" w:rsidRDefault="000118D3">
      <w:pPr>
        <w:pStyle w:val="RVfliesstext175fb"/>
      </w:pPr>
      <w:r>
        <w:t>3. der Schriftf</w:t>
      </w:r>
      <w:r>
        <w:t>ü</w:t>
      </w:r>
      <w:r>
        <w:t>hrerin oder dem Schriftf</w:t>
      </w:r>
      <w:r>
        <w:t>ü</w:t>
      </w:r>
      <w:r>
        <w:t>hrer.</w:t>
      </w:r>
    </w:p>
    <w:p w14:paraId="1C6F4AFC" w14:textId="77777777" w:rsidR="000118D3" w:rsidRDefault="000118D3">
      <w:pPr>
        <w:pStyle w:val="RVfliesstext175fb"/>
      </w:pPr>
      <w:r>
        <w:t>(3) Soweit nicht die oder der Vorsitzende des Zentralen Abiturausschusses selbst oder eine Vertreterin oder ein Vertreter der oberen Schulaufsichtsbeh</w:t>
      </w:r>
      <w:r>
        <w:t>ö</w:t>
      </w:r>
      <w:r>
        <w:t xml:space="preserve">rde den Vorsitz </w:t>
      </w:r>
      <w:r>
        <w:t>ü</w:t>
      </w:r>
      <w:r>
        <w:t>bernimmt, ist die oder der Vorsitzende in der Regel eine von der oberen Schulaufsichtsbeh</w:t>
      </w:r>
      <w:r>
        <w:t>ö</w:t>
      </w:r>
      <w:r>
        <w:t>rde oder dem Mitglied des Zentralen Abiturausschusses gem</w:t>
      </w:r>
      <w:r>
        <w:t>äß</w:t>
      </w:r>
      <w:r>
        <w:t xml:space="preserve"> </w:t>
      </w:r>
      <w:hyperlink r:id="rId43" w:history="1">
        <w:r>
          <w:t>§ 8</w:t>
        </w:r>
      </w:hyperlink>
      <w:r>
        <w:t xml:space="preserve"> Absatz 2 Nummer 1 benannte Lehrkraft. Die oder der Vorsitzende soll in der Regel die Berechtigung erworben haben, das betreffende Fach in der gymnasialen Oberstufe zu unterrichten (</w:t>
      </w:r>
      <w:hyperlink r:id="rId44" w:history="1">
        <w:r>
          <w:t>§ 8</w:t>
        </w:r>
      </w:hyperlink>
      <w:r>
        <w:t xml:space="preserve"> Absatz 4). Lehrkr</w:t>
      </w:r>
      <w:r>
        <w:t>ä</w:t>
      </w:r>
      <w:r>
        <w:t>fte an Waldorfschulen k</w:t>
      </w:r>
      <w:r>
        <w:t>ö</w:t>
      </w:r>
      <w:r>
        <w:t>nnen nicht als Vorsitzende in Fachpr</w:t>
      </w:r>
      <w:r>
        <w:t>ü</w:t>
      </w:r>
      <w:r>
        <w:t>fungsaussch</w:t>
      </w:r>
      <w:r>
        <w:t>ü</w:t>
      </w:r>
      <w:r>
        <w:t>sse berufen werden.</w:t>
      </w:r>
    </w:p>
    <w:p w14:paraId="749C5E31" w14:textId="77777777" w:rsidR="000118D3" w:rsidRDefault="000118D3">
      <w:pPr>
        <w:pStyle w:val="RVfliesstext175fb"/>
      </w:pPr>
      <w:r>
        <w:t>(4) Die Fachpr</w:t>
      </w:r>
      <w:r>
        <w:t>ü</w:t>
      </w:r>
      <w:r>
        <w:t>ferin oder der Fachpr</w:t>
      </w:r>
      <w:r>
        <w:t>ü</w:t>
      </w:r>
      <w:r>
        <w:t>fer ist in der Regel die Fachlehrerin oder der Fachlehrer, die oder der den Pr</w:t>
      </w:r>
      <w:r>
        <w:t>ü</w:t>
      </w:r>
      <w:r>
        <w:t>fling in der Jahrgangsstufe 13 unterrichtet hat.</w:t>
      </w:r>
    </w:p>
    <w:p w14:paraId="2DD663EE" w14:textId="77777777" w:rsidR="000118D3" w:rsidRDefault="000118D3">
      <w:pPr>
        <w:pStyle w:val="RVfliesstext175fb"/>
      </w:pPr>
      <w:r>
        <w:t>(5) Die Fachpr</w:t>
      </w:r>
      <w:r>
        <w:t>ü</w:t>
      </w:r>
      <w:r>
        <w:t>ferin oder der Fachpr</w:t>
      </w:r>
      <w:r>
        <w:t>ü</w:t>
      </w:r>
      <w:r>
        <w:t>fer und die Schriftf</w:t>
      </w:r>
      <w:r>
        <w:t>ü</w:t>
      </w:r>
      <w:r>
        <w:t>hrerin oder der Schriftf</w:t>
      </w:r>
      <w:r>
        <w:t>ü</w:t>
      </w:r>
      <w:r>
        <w:t>hrer m</w:t>
      </w:r>
      <w:r>
        <w:t>ü</w:t>
      </w:r>
      <w:r>
        <w:t>ssen in dem Pr</w:t>
      </w:r>
      <w:r>
        <w:t>ü</w:t>
      </w:r>
      <w:r>
        <w:t>fungsfach beide Lehramtspr</w:t>
      </w:r>
      <w:r>
        <w:t>ü</w:t>
      </w:r>
      <w:r>
        <w:t>fungen abgelegt haben und die Bef</w:t>
      </w:r>
      <w:r>
        <w:t>ä</w:t>
      </w:r>
      <w:r>
        <w:t>higung zum Lehramt am Gymnasium oder f</w:t>
      </w:r>
      <w:r>
        <w:t>ü</w:t>
      </w:r>
      <w:r>
        <w:t xml:space="preserve">r die Sekundarstufe II besitzen oder </w:t>
      </w:r>
      <w:r>
        <w:t>ü</w:t>
      </w:r>
      <w:r>
        <w:t>ber eine Ausnahmegenehmigung der oberen Schulaufsichtsbeh</w:t>
      </w:r>
      <w:r>
        <w:t>ö</w:t>
      </w:r>
      <w:r>
        <w:t>rde zur Abnahme der Abiturpr</w:t>
      </w:r>
      <w:r>
        <w:t>ü</w:t>
      </w:r>
      <w:r>
        <w:t>fung verf</w:t>
      </w:r>
      <w:r>
        <w:t>ü</w:t>
      </w:r>
      <w:r>
        <w:t>gen. F</w:t>
      </w:r>
      <w:r>
        <w:t>ü</w:t>
      </w:r>
      <w:r>
        <w:t>r die Fachpr</w:t>
      </w:r>
      <w:r>
        <w:t>ü</w:t>
      </w:r>
      <w:r>
        <w:t>ferin oder den Fachpr</w:t>
      </w:r>
      <w:r>
        <w:t>ü</w:t>
      </w:r>
      <w:r>
        <w:t>fer (Absatz 4) ist diese Genehmigung rechtzeitig vor Beginn der Jahrgangsstufe 13 zu beantragen.</w:t>
      </w:r>
    </w:p>
    <w:p w14:paraId="14C46B1E" w14:textId="77777777" w:rsidR="000118D3" w:rsidRDefault="000118D3">
      <w:pPr>
        <w:pStyle w:val="RVfliesstext175fb"/>
      </w:pPr>
      <w:r>
        <w:t>(6) Die oder der Vorsitzende des Fachpr</w:t>
      </w:r>
      <w:r>
        <w:t>ü</w:t>
      </w:r>
      <w:r>
        <w:t>fungsausschusses kann Entscheidungen dieses Ausschusses gem</w:t>
      </w:r>
      <w:r>
        <w:t>äß</w:t>
      </w:r>
      <w:r>
        <w:t xml:space="preserve"> </w:t>
      </w:r>
      <w:hyperlink r:id="rId45" w:history="1">
        <w:r>
          <w:t>§ 8</w:t>
        </w:r>
      </w:hyperlink>
      <w:r>
        <w:t xml:space="preserve"> Abs. 5 beanstanden. Wird der Vorsitz des Fachpr</w:t>
      </w:r>
      <w:r>
        <w:t>ü</w:t>
      </w:r>
      <w:r>
        <w:t>fungsausschusses durch eine Vertreterin oder einen Vertreter der oberen Schulaufsichtsbeh</w:t>
      </w:r>
      <w:r>
        <w:t>ö</w:t>
      </w:r>
      <w:r>
        <w:t>rde wahrgenommen, entf</w:t>
      </w:r>
      <w:r>
        <w:t>ä</w:t>
      </w:r>
      <w:r>
        <w:t>llt das Beanstandungsrecht der oder des Vorsitzenden des Zentralen Abiturausschusses gegen Entscheidungen dieses Fachpr</w:t>
      </w:r>
      <w:r>
        <w:t>ü</w:t>
      </w:r>
      <w:r>
        <w:t>fungsausschusses.</w:t>
      </w:r>
    </w:p>
    <w:p w14:paraId="4E4E2694" w14:textId="77777777" w:rsidR="000118D3" w:rsidRDefault="000118D3">
      <w:pPr>
        <w:pStyle w:val="RVfliesstext175fb"/>
      </w:pPr>
      <w:r>
        <w:t>(7) Die oder der Vorsitzende beruft den Fachpr</w:t>
      </w:r>
      <w:r>
        <w:t>ü</w:t>
      </w:r>
      <w:r>
        <w:t>fungsausschuss ein.</w:t>
      </w:r>
    </w:p>
    <w:p w14:paraId="272ADCF3" w14:textId="77777777" w:rsidR="000118D3" w:rsidRDefault="000118D3">
      <w:pPr>
        <w:pStyle w:val="RVueberschrift285fz"/>
      </w:pPr>
      <w:r>
        <w:t xml:space="preserve">VV zu </w:t>
      </w:r>
      <w:r>
        <w:t>§</w:t>
      </w:r>
      <w:r>
        <w:t xml:space="preserve"> 9</w:t>
      </w:r>
    </w:p>
    <w:p w14:paraId="326B204F" w14:textId="77777777" w:rsidR="000118D3" w:rsidRDefault="000118D3">
      <w:pPr>
        <w:pStyle w:val="RVueberschrift285nz"/>
      </w:pPr>
      <w:r>
        <w:t>9.5 zu Abs. 5</w:t>
      </w:r>
    </w:p>
    <w:p w14:paraId="52C33BDB" w14:textId="77777777" w:rsidR="000118D3" w:rsidRDefault="000118D3">
      <w:pPr>
        <w:pStyle w:val="RVfliesstext175nb"/>
      </w:pPr>
      <w:r>
        <w:t>Die Genehmigung muss vor Beginn des Unterrichts vorliegen.</w:t>
      </w:r>
    </w:p>
    <w:p w14:paraId="26DC3380" w14:textId="77777777" w:rsidR="000118D3" w:rsidRDefault="000118D3">
      <w:pPr>
        <w:pStyle w:val="RVueberschrift285fz"/>
      </w:pPr>
      <w:bookmarkStart w:id="10" w:name="13-51nr1.1p10"/>
      <w:bookmarkEnd w:id="10"/>
      <w:r>
        <w:t>§</w:t>
      </w:r>
      <w:r>
        <w:t xml:space="preserve"> 10 </w:t>
      </w:r>
      <w:r>
        <w:br/>
        <w:t>Stimmberechtigung, Beschlussfassung, G</w:t>
      </w:r>
      <w:r>
        <w:t>ä</w:t>
      </w:r>
      <w:r>
        <w:t>ste</w:t>
      </w:r>
    </w:p>
    <w:p w14:paraId="68B08166" w14:textId="77777777" w:rsidR="000118D3" w:rsidRDefault="000118D3">
      <w:pPr>
        <w:pStyle w:val="RVfliesstext175fb"/>
      </w:pPr>
      <w:r>
        <w:t>(1) Die Mitglieder der gem</w:t>
      </w:r>
      <w:r>
        <w:t>äß</w:t>
      </w:r>
      <w:r>
        <w:t xml:space="preserve"> </w:t>
      </w:r>
      <w:hyperlink r:id="rId46" w:history="1">
        <w:r>
          <w:t>§ 8</w:t>
        </w:r>
      </w:hyperlink>
      <w:r>
        <w:t xml:space="preserve"> und </w:t>
      </w:r>
      <w:hyperlink r:id="rId47" w:history="1">
        <w:r>
          <w:t>§ 9</w:t>
        </w:r>
      </w:hyperlink>
      <w:r>
        <w:t xml:space="preserve"> gebildeten Aussch</w:t>
      </w:r>
      <w:r>
        <w:t>ü</w:t>
      </w:r>
      <w:r>
        <w:t>sse sind stimmberechtigt.</w:t>
      </w:r>
    </w:p>
    <w:p w14:paraId="56612655" w14:textId="77777777" w:rsidR="000118D3" w:rsidRDefault="000118D3">
      <w:pPr>
        <w:pStyle w:val="RVfliesstext175fb"/>
      </w:pPr>
      <w:r>
        <w:t>(2) Der Zentrale Abiturausschuss und die Fachpr</w:t>
      </w:r>
      <w:r>
        <w:t>ü</w:t>
      </w:r>
      <w:r>
        <w:t>fungsaussch</w:t>
      </w:r>
      <w:r>
        <w:t>ü</w:t>
      </w:r>
      <w:r>
        <w:t>sse sind nur beschlussf</w:t>
      </w:r>
      <w:r>
        <w:t>ä</w:t>
      </w:r>
      <w:r>
        <w:t>hig, wenn alle Mitglieder anwesend sind.</w:t>
      </w:r>
    </w:p>
    <w:p w14:paraId="68086384" w14:textId="77777777" w:rsidR="000118D3" w:rsidRDefault="000118D3">
      <w:pPr>
        <w:pStyle w:val="RVfliesstext175fb"/>
      </w:pPr>
      <w:r>
        <w:t>(3) Alle Aussch</w:t>
      </w:r>
      <w:r>
        <w:t>ü</w:t>
      </w:r>
      <w:r>
        <w:t>sse beschlie</w:t>
      </w:r>
      <w:r>
        <w:t>ß</w:t>
      </w:r>
      <w:r>
        <w:t>en mit der Mehrheit der abgegebenen Stimmen. Stimmenthaltung ist nicht zul</w:t>
      </w:r>
      <w:r>
        <w:t>ä</w:t>
      </w:r>
      <w:r>
        <w:t>ssig. Die Fachpr</w:t>
      </w:r>
      <w:r>
        <w:t>ü</w:t>
      </w:r>
      <w:r>
        <w:t>ferin oder der Fachpr</w:t>
      </w:r>
      <w:r>
        <w:t>ü</w:t>
      </w:r>
      <w:r>
        <w:t>fer schl</w:t>
      </w:r>
      <w:r>
        <w:t>ä</w:t>
      </w:r>
      <w:r>
        <w:t>gt dem Fachpr</w:t>
      </w:r>
      <w:r>
        <w:t>ü</w:t>
      </w:r>
      <w:r>
        <w:t>fungsausschuss die Note f</w:t>
      </w:r>
      <w:r>
        <w:t>ü</w:t>
      </w:r>
      <w:r>
        <w:t>r die Pr</w:t>
      </w:r>
      <w:r>
        <w:t>ü</w:t>
      </w:r>
      <w:r>
        <w:t>fungsleistung vor. Der Fachpr</w:t>
      </w:r>
      <w:r>
        <w:t>ü</w:t>
      </w:r>
      <w:r>
        <w:t>fungsausschuss ber</w:t>
      </w:r>
      <w:r>
        <w:t>ä</w:t>
      </w:r>
      <w:r>
        <w:t xml:space="preserve">t </w:t>
      </w:r>
      <w:r>
        <w:t>ü</w:t>
      </w:r>
      <w:r>
        <w:t>ber die einzelnen Pr</w:t>
      </w:r>
      <w:r>
        <w:t>ü</w:t>
      </w:r>
      <w:r>
        <w:t>fungsleistungen und setzt die Note, gegebenenfalls mit Tendenz, fest.</w:t>
      </w:r>
    </w:p>
    <w:p w14:paraId="24DEBA96" w14:textId="77777777" w:rsidR="000118D3" w:rsidRDefault="000118D3">
      <w:pPr>
        <w:pStyle w:val="RVfliesstext175fb"/>
      </w:pPr>
      <w:r>
        <w:t>(4) Bei Zweifeln, ob ein Mitglied von der Mitwirkung in einem Aus</w:t>
      </w:r>
      <w:hyperlink r:id="rId48" w:history="1">
        <w:r>
          <w:t>schuss aufgrund von § 20 Verwaltungsverfahrensgesetz NRW (Vw</w:t>
        </w:r>
      </w:hyperlink>
      <w:r>
        <w:t>VfG. NRW.) ausgeschlossen ist oder bei Besorgnis der Befangenheit (</w:t>
      </w:r>
      <w:r>
        <w:t>§</w:t>
      </w:r>
      <w:r>
        <w:t xml:space="preserve"> 21 VwVfG. NRW.), entscheidet die oder der Vorsitzende des Zentralen Abiturausschusses; ist die oder der Vorsitzende selbst betroffen, so entscheidet die obere Schulaufsichtsbeh</w:t>
      </w:r>
      <w:r>
        <w:t>ö</w:t>
      </w:r>
      <w:r>
        <w:t>rde. Wird das Mitglied eines Fachpr</w:t>
      </w:r>
      <w:r>
        <w:t>ü</w:t>
      </w:r>
      <w:r>
        <w:t>fungsausschusses von der Mitwirkung entbunden, so ist ein neues Mitglied zu berufen.</w:t>
      </w:r>
    </w:p>
    <w:p w14:paraId="0FA8DB18" w14:textId="77777777" w:rsidR="000118D3" w:rsidRDefault="000118D3">
      <w:pPr>
        <w:pStyle w:val="RVfliesstext175fb"/>
      </w:pPr>
      <w:r>
        <w:t>(5) Mit Zustimmung des Pr</w:t>
      </w:r>
      <w:r>
        <w:t>ü</w:t>
      </w:r>
      <w:r>
        <w:t>flings kann die oder der Vorsitzende des Zentralen Abiturausschusses Sch</w:t>
      </w:r>
      <w:r>
        <w:t>ü</w:t>
      </w:r>
      <w:r>
        <w:t>lerinnen und Sch</w:t>
      </w:r>
      <w:r>
        <w:t>ü</w:t>
      </w:r>
      <w:r>
        <w:t>ler, die zum n</w:t>
      </w:r>
      <w:r>
        <w:t>ä</w:t>
      </w:r>
      <w:r>
        <w:t>chsten Pr</w:t>
      </w:r>
      <w:r>
        <w:t>ü</w:t>
      </w:r>
      <w:r>
        <w:t>fungstermin an der Pr</w:t>
      </w:r>
      <w:r>
        <w:t>ü</w:t>
      </w:r>
      <w:r>
        <w:t>fung teilnehmen wollen, als Zuh</w:t>
      </w:r>
      <w:r>
        <w:t>ö</w:t>
      </w:r>
      <w:r>
        <w:t>rerinnen und Zuh</w:t>
      </w:r>
      <w:r>
        <w:t>ö</w:t>
      </w:r>
      <w:r>
        <w:t>rer bei der Pr</w:t>
      </w:r>
      <w:r>
        <w:t>ü</w:t>
      </w:r>
      <w:r>
        <w:t>fung zulassen.</w:t>
      </w:r>
    </w:p>
    <w:p w14:paraId="5BE9EFF3" w14:textId="77777777" w:rsidR="000118D3" w:rsidRDefault="000118D3">
      <w:pPr>
        <w:pStyle w:val="RVfliesstext175fb"/>
      </w:pPr>
      <w:r>
        <w:t>(6) Bei m</w:t>
      </w:r>
      <w:r>
        <w:t>ü</w:t>
      </w:r>
      <w:r>
        <w:t>ndlichen Pr</w:t>
      </w:r>
      <w:r>
        <w:t>ü</w:t>
      </w:r>
      <w:r>
        <w:t>fungen einschlie</w:t>
      </w:r>
      <w:r>
        <w:t>ß</w:t>
      </w:r>
      <w:r>
        <w:t>lich der Beratung und Beschlussfassung d</w:t>
      </w:r>
      <w:r>
        <w:t>ü</w:t>
      </w:r>
      <w:r>
        <w:t>rfen die Mitglieder des Zentralen Abiturausschusses, Vertreterinnen oder Vertreter der oberen und der obersten Schulaufsichtsbeh</w:t>
      </w:r>
      <w:r>
        <w:t>ö</w:t>
      </w:r>
      <w:r>
        <w:t>rde sowie eine Beauftragte oder ein Beauftragter der Waldorfschulen anwesend sein. Im Einvernehmen mit der oder dem Vorsitzenden des Zentralen Abiturausschusses k</w:t>
      </w:r>
      <w:r>
        <w:t>ö</w:t>
      </w:r>
      <w:r>
        <w:t>nnen nicht an der Pr</w:t>
      </w:r>
      <w:r>
        <w:t>ü</w:t>
      </w:r>
      <w:r>
        <w:t xml:space="preserve">fung beteiligte Lehrerinnen und Lehrer der Schule ebenfalls anwesend sein. </w:t>
      </w:r>
    </w:p>
    <w:p w14:paraId="38A71B03" w14:textId="77777777" w:rsidR="000118D3" w:rsidRDefault="000118D3">
      <w:pPr>
        <w:pStyle w:val="RVfliesstext175fb"/>
      </w:pPr>
      <w:r>
        <w:t>(7) Ein Elternvertreter, der nicht Angeh</w:t>
      </w:r>
      <w:r>
        <w:t>ö</w:t>
      </w:r>
      <w:r>
        <w:t>riger eines Pr</w:t>
      </w:r>
      <w:r>
        <w:t>ü</w:t>
      </w:r>
      <w:r>
        <w:t>flings ist, kann als Zuh</w:t>
      </w:r>
      <w:r>
        <w:t>ö</w:t>
      </w:r>
      <w:r>
        <w:t>rer an der m</w:t>
      </w:r>
      <w:r>
        <w:t>ü</w:t>
      </w:r>
      <w:r>
        <w:t>ndlichen Pr</w:t>
      </w:r>
      <w:r>
        <w:t>ü</w:t>
      </w:r>
      <w:r>
        <w:t>fung teilnehmen.</w:t>
      </w:r>
    </w:p>
    <w:p w14:paraId="7DC424D8" w14:textId="77777777" w:rsidR="000118D3" w:rsidRDefault="000118D3">
      <w:pPr>
        <w:pStyle w:val="RVfliesstext175fb"/>
      </w:pPr>
      <w:r>
        <w:t>(8) Die Mitglieder der Aussch</w:t>
      </w:r>
      <w:r>
        <w:t>ü</w:t>
      </w:r>
      <w:r>
        <w:t>sse und die G</w:t>
      </w:r>
      <w:r>
        <w:t>ä</w:t>
      </w:r>
      <w:r>
        <w:t xml:space="preserve">ste sind zur Verschwiegenheit </w:t>
      </w:r>
      <w:r>
        <w:t>ü</w:t>
      </w:r>
      <w:r>
        <w:t>ber alle Pr</w:t>
      </w:r>
      <w:r>
        <w:t>ü</w:t>
      </w:r>
      <w:r>
        <w:t>fungsvorg</w:t>
      </w:r>
      <w:r>
        <w:t>ä</w:t>
      </w:r>
      <w:r>
        <w:t>nge zu verpflichten.</w:t>
      </w:r>
    </w:p>
    <w:p w14:paraId="68C65BBE" w14:textId="77777777" w:rsidR="000118D3" w:rsidRDefault="000118D3">
      <w:pPr>
        <w:pStyle w:val="RVueberschrift285fz"/>
      </w:pPr>
      <w:r>
        <w:lastRenderedPageBreak/>
        <w:t xml:space="preserve">4. Abschnitt </w:t>
      </w:r>
      <w:r>
        <w:br/>
        <w:t>Zulassung zur Abiturpr</w:t>
      </w:r>
      <w:r>
        <w:t>ü</w:t>
      </w:r>
      <w:r>
        <w:t>fung</w:t>
      </w:r>
    </w:p>
    <w:p w14:paraId="1CBA69CF" w14:textId="77777777" w:rsidR="000118D3" w:rsidRDefault="000118D3">
      <w:pPr>
        <w:pStyle w:val="RVueberschrift285fz"/>
      </w:pPr>
      <w:bookmarkStart w:id="11" w:name="13-51nr1.1p11"/>
      <w:bookmarkEnd w:id="11"/>
      <w:r>
        <w:t>§</w:t>
      </w:r>
      <w:r>
        <w:t xml:space="preserve"> 11 </w:t>
      </w:r>
      <w:r>
        <w:br/>
        <w:t>Zulassung zur Abiturpr</w:t>
      </w:r>
      <w:r>
        <w:t>ü</w:t>
      </w:r>
      <w:r>
        <w:t>fung</w:t>
      </w:r>
    </w:p>
    <w:p w14:paraId="3679DF40" w14:textId="77777777" w:rsidR="000118D3" w:rsidRDefault="000118D3">
      <w:pPr>
        <w:pStyle w:val="RVfliesstext175fb"/>
      </w:pPr>
      <w:r>
        <w:t>(1) Die Schule legt der oberen Schulaufsichtsbeh</w:t>
      </w:r>
      <w:r>
        <w:t>ö</w:t>
      </w:r>
      <w:r>
        <w:t>rde folgende Unterlagen vor:</w:t>
      </w:r>
    </w:p>
    <w:p w14:paraId="7C7664CD" w14:textId="77777777" w:rsidR="000118D3" w:rsidRDefault="000118D3">
      <w:pPr>
        <w:pStyle w:val="RVfliesstext175fb"/>
      </w:pPr>
      <w:r>
        <w:t>1. eine Aufstellung der Sch</w:t>
      </w:r>
      <w:r>
        <w:t>ü</w:t>
      </w:r>
      <w:r>
        <w:t>lerinnen und Sch</w:t>
      </w:r>
      <w:r>
        <w:t>ü</w:t>
      </w:r>
      <w:r>
        <w:t>ler mit Angabe der acht Pr</w:t>
      </w:r>
      <w:r>
        <w:t>ü</w:t>
      </w:r>
      <w:r>
        <w:t>fungsf</w:t>
      </w:r>
      <w:r>
        <w:t>ä</w:t>
      </w:r>
      <w:r>
        <w:t>cher,</w:t>
      </w:r>
    </w:p>
    <w:p w14:paraId="65060268" w14:textId="77777777" w:rsidR="000118D3" w:rsidRDefault="000118D3">
      <w:pPr>
        <w:pStyle w:val="RVfliesstext175fb"/>
      </w:pPr>
      <w:r>
        <w:t xml:space="preserve">2. Angaben </w:t>
      </w:r>
      <w:r>
        <w:t>ü</w:t>
      </w:r>
      <w:r>
        <w:t>ber Art und Umfang der Vorbereitung in den Pr</w:t>
      </w:r>
      <w:r>
        <w:t>ü</w:t>
      </w:r>
      <w:r>
        <w:t>fungsf</w:t>
      </w:r>
      <w:r>
        <w:t>ä</w:t>
      </w:r>
      <w:r>
        <w:t>chern.</w:t>
      </w:r>
    </w:p>
    <w:p w14:paraId="32974C63" w14:textId="77777777" w:rsidR="000118D3" w:rsidRDefault="000118D3">
      <w:pPr>
        <w:pStyle w:val="RVfliesstext175fb"/>
      </w:pPr>
      <w:r>
        <w:t>Die obere Schulaufsichtsbeh</w:t>
      </w:r>
      <w:r>
        <w:t>ö</w:t>
      </w:r>
      <w:r>
        <w:t>rde kann weitere Unterlagen anfordern. Sie l</w:t>
      </w:r>
      <w:r>
        <w:t>ä</w:t>
      </w:r>
      <w:r>
        <w:t>sst die Pr</w:t>
      </w:r>
      <w:r>
        <w:t>ü</w:t>
      </w:r>
      <w:r>
        <w:t>flinge zur Pr</w:t>
      </w:r>
      <w:r>
        <w:t>ü</w:t>
      </w:r>
      <w:r>
        <w:t>fung zu.</w:t>
      </w:r>
    </w:p>
    <w:p w14:paraId="715A4E6C" w14:textId="77777777" w:rsidR="000118D3" w:rsidRDefault="000118D3">
      <w:pPr>
        <w:pStyle w:val="RVfliesstext175fb"/>
      </w:pPr>
      <w:r>
        <w:t>(2) Nicht zugelassen wird, wer die Abiturpr</w:t>
      </w:r>
      <w:r>
        <w:t>ü</w:t>
      </w:r>
      <w:r>
        <w:t>fung zweimal nicht bestanden hat.</w:t>
      </w:r>
    </w:p>
    <w:p w14:paraId="307F8AFC" w14:textId="77777777" w:rsidR="000118D3" w:rsidRDefault="000118D3">
      <w:pPr>
        <w:pStyle w:val="RVueberschrift285fz"/>
      </w:pPr>
      <w:r>
        <w:t xml:space="preserve">5. Abschnitt </w:t>
      </w:r>
      <w:r>
        <w:br/>
      </w:r>
      <w:r>
        <w:t>Ablauf und Verfahren der Abiturpr</w:t>
      </w:r>
      <w:r>
        <w:t>ü</w:t>
      </w:r>
      <w:r>
        <w:t>fung</w:t>
      </w:r>
    </w:p>
    <w:p w14:paraId="2803A1DE" w14:textId="77777777" w:rsidR="000118D3" w:rsidRDefault="000118D3">
      <w:pPr>
        <w:pStyle w:val="RVueberschrift285fz"/>
      </w:pPr>
      <w:bookmarkStart w:id="12" w:name="13-51nr1.1p12"/>
      <w:bookmarkEnd w:id="12"/>
      <w:r>
        <w:t>§</w:t>
      </w:r>
      <w:r>
        <w:t xml:space="preserve"> 12 </w:t>
      </w:r>
      <w:r>
        <w:br/>
        <w:t>Wahl der Pr</w:t>
      </w:r>
      <w:r>
        <w:t>ü</w:t>
      </w:r>
      <w:r>
        <w:t>fungsf</w:t>
      </w:r>
      <w:r>
        <w:t>ä</w:t>
      </w:r>
      <w:r>
        <w:t>cher</w:t>
      </w:r>
    </w:p>
    <w:p w14:paraId="2E657D98" w14:textId="77777777" w:rsidR="000118D3" w:rsidRDefault="000118D3">
      <w:pPr>
        <w:pStyle w:val="RVfliesstext175fb"/>
      </w:pPr>
      <w:r>
        <w:t>(1) Jeder Pr</w:t>
      </w:r>
      <w:r>
        <w:t>ü</w:t>
      </w:r>
      <w:r>
        <w:t>fling legt die Abiturpr</w:t>
      </w:r>
      <w:r>
        <w:t>ü</w:t>
      </w:r>
      <w:r>
        <w:t>fung in acht F</w:t>
      </w:r>
      <w:r>
        <w:t>ä</w:t>
      </w:r>
      <w:r>
        <w:t xml:space="preserve">chern ab, die er aus den in </w:t>
      </w:r>
      <w:hyperlink r:id="rId49" w:history="1">
        <w:r>
          <w:t>§ 6</w:t>
        </w:r>
      </w:hyperlink>
      <w:r>
        <w:t xml:space="preserve"> genannten F</w:t>
      </w:r>
      <w:r>
        <w:t>ä</w:t>
      </w:r>
      <w:r>
        <w:t>chern ausw</w:t>
      </w:r>
      <w:r>
        <w:t>ä</w:t>
      </w:r>
      <w:r>
        <w:t>hlt und die von der Jahrgangsstufe 13/I an belegt worden sind. Zwei F</w:t>
      </w:r>
      <w:r>
        <w:t>ä</w:t>
      </w:r>
      <w:r>
        <w:t>cher sind Leistungskursf</w:t>
      </w:r>
      <w:r>
        <w:t>ä</w:t>
      </w:r>
      <w:r>
        <w:t>cher, sechs F</w:t>
      </w:r>
      <w:r>
        <w:t>ä</w:t>
      </w:r>
      <w:r>
        <w:t>cher sind Grundkursf</w:t>
      </w:r>
      <w:r>
        <w:t>ä</w:t>
      </w:r>
      <w:r>
        <w:t>cher. F</w:t>
      </w:r>
      <w:r>
        <w:t>ü</w:t>
      </w:r>
      <w:r>
        <w:t>r die zwei Leistungskursf</w:t>
      </w:r>
      <w:r>
        <w:t>ä</w:t>
      </w:r>
      <w:r>
        <w:t>cher und eins der zwei weiteren schriftlichen Pr</w:t>
      </w:r>
      <w:r>
        <w:t>ü</w:t>
      </w:r>
      <w:r>
        <w:t>fungsf</w:t>
      </w:r>
      <w:r>
        <w:t>ä</w:t>
      </w:r>
      <w:r>
        <w:t>cher, die als Grundkursfach belegt wurden, sind die von der obersten Schulaufsichtsbeh</w:t>
      </w:r>
      <w:r>
        <w:t>ö</w:t>
      </w:r>
      <w:r>
        <w:t>rde landeseinheitlich gestellten Pr</w:t>
      </w:r>
      <w:r>
        <w:t>ü</w:t>
      </w:r>
      <w:r>
        <w:t>fungsaufgaben (</w:t>
      </w:r>
      <w:r>
        <w:t>§</w:t>
      </w:r>
      <w:r>
        <w:t xml:space="preserve"> 15 Absatz 2) zu verwenden. Hierzu geh</w:t>
      </w:r>
      <w:r>
        <w:t>ö</w:t>
      </w:r>
      <w:r>
        <w:t>ren die F</w:t>
      </w:r>
      <w:r>
        <w:t>ä</w:t>
      </w:r>
      <w:r>
        <w:t>cher Mathematik und entweder Deutsch oder eine aus der Sekundarstufe I fortgef</w:t>
      </w:r>
      <w:r>
        <w:t>ü</w:t>
      </w:r>
      <w:r>
        <w:t>hrte Fremdsprache sowie ein drittes Fach nach Wahl des Pr</w:t>
      </w:r>
      <w:r>
        <w:t>ü</w:t>
      </w:r>
      <w:r>
        <w:t>flings.</w:t>
      </w:r>
    </w:p>
    <w:p w14:paraId="068FEFB0" w14:textId="77777777" w:rsidR="000118D3" w:rsidRDefault="000118D3">
      <w:pPr>
        <w:pStyle w:val="RVfliesstext175fb"/>
      </w:pPr>
      <w:r>
        <w:t>(2) Die zwei Leistungskursf</w:t>
      </w:r>
      <w:r>
        <w:t>ä</w:t>
      </w:r>
      <w:r>
        <w:t>cher sind F</w:t>
      </w:r>
      <w:r>
        <w:t>ä</w:t>
      </w:r>
      <w:r>
        <w:t>cher der schriftlichen Pr</w:t>
      </w:r>
      <w:r>
        <w:t>ü</w:t>
      </w:r>
      <w:r>
        <w:t>fung. Das erste Leistungskursfach muss Deutsch oder eine aus der Sekundarstufe I fortgef</w:t>
      </w:r>
      <w:r>
        <w:t>ü</w:t>
      </w:r>
      <w:r>
        <w:t xml:space="preserve">hrte Fremdsprache oder Mathematik sein. </w:t>
      </w:r>
    </w:p>
    <w:p w14:paraId="5AEAE0A4" w14:textId="77777777" w:rsidR="000118D3" w:rsidRDefault="000118D3">
      <w:pPr>
        <w:pStyle w:val="RVfliesstext175fb"/>
      </w:pPr>
      <w:r>
        <w:t>(3) Die schriftlichen F</w:t>
      </w:r>
      <w:r>
        <w:t>ä</w:t>
      </w:r>
      <w:r>
        <w:t>cher des ersten Pr</w:t>
      </w:r>
      <w:r>
        <w:t>ü</w:t>
      </w:r>
      <w:r>
        <w:t>fungsteils (</w:t>
      </w:r>
      <w:hyperlink r:id="rId50" w:history="1">
        <w:r>
          <w:t>§ 3</w:t>
        </w:r>
      </w:hyperlink>
      <w:r>
        <w:t xml:space="preserve"> Abs. 2 Nr. 1) m</w:t>
      </w:r>
      <w:r>
        <w:t>ü</w:t>
      </w:r>
      <w:r>
        <w:t>ssen die Aufgabenfelder I, II und III (</w:t>
      </w:r>
      <w:hyperlink r:id="rId51" w:history="1">
        <w:r>
          <w:t>§ 6</w:t>
        </w:r>
      </w:hyperlink>
      <w:r>
        <w:t xml:space="preserve"> Abs. 2) erfassen. Religionslehre kann als schriftliches Pr</w:t>
      </w:r>
      <w:r>
        <w:t>ü</w:t>
      </w:r>
      <w:r>
        <w:t>fungsfach das Aufgabenfeld II vertreten. Die Pflichtbindung im gesellschaftswissenschaftlichen Aufgabenfeld bleibt unber</w:t>
      </w:r>
      <w:r>
        <w:t>ü</w:t>
      </w:r>
      <w:r>
        <w:t>hrt.</w:t>
      </w:r>
    </w:p>
    <w:p w14:paraId="7FB8EC22" w14:textId="77777777" w:rsidR="000118D3" w:rsidRDefault="000118D3">
      <w:pPr>
        <w:pStyle w:val="RVfliesstext175fb"/>
      </w:pPr>
      <w:r>
        <w:t>(4) Unter den F</w:t>
      </w:r>
      <w:r>
        <w:t>ä</w:t>
      </w:r>
      <w:r>
        <w:t>chern der schriftlichen Pr</w:t>
      </w:r>
      <w:r>
        <w:t>ü</w:t>
      </w:r>
      <w:r>
        <w:t>fung m</w:t>
      </w:r>
      <w:r>
        <w:t>ü</w:t>
      </w:r>
      <w:r>
        <w:t>ssen sich das Fach Mathematik und eines der F</w:t>
      </w:r>
      <w:r>
        <w:t>ä</w:t>
      </w:r>
      <w:r>
        <w:t>cher Deutsch oder eine Fremdsprache befinden. Das nicht gew</w:t>
      </w:r>
      <w:r>
        <w:t>ä</w:t>
      </w:r>
      <w:r>
        <w:t>hlte Fach sowie die weitere Fremdsprache m</w:t>
      </w:r>
      <w:r>
        <w:t>ü</w:t>
      </w:r>
      <w:r>
        <w:t>ssen sich unter den insgesamt sechs F</w:t>
      </w:r>
      <w:r>
        <w:t>ä</w:t>
      </w:r>
      <w:r>
        <w:t>chern befinden, die Gegenstand einer m</w:t>
      </w:r>
      <w:r>
        <w:t>ü</w:t>
      </w:r>
      <w:r>
        <w:t>ndlichen Pr</w:t>
      </w:r>
      <w:r>
        <w:t>ü</w:t>
      </w:r>
      <w:r>
        <w:t>fung sind.</w:t>
      </w:r>
    </w:p>
    <w:p w14:paraId="7447DE84" w14:textId="77777777" w:rsidR="000118D3" w:rsidRDefault="000118D3">
      <w:pPr>
        <w:pStyle w:val="RVfliesstext175fb"/>
      </w:pPr>
      <w:r>
        <w:t>(5) F</w:t>
      </w:r>
      <w:r>
        <w:t>ü</w:t>
      </w:r>
      <w:r>
        <w:t>r den zweiten Pr</w:t>
      </w:r>
      <w:r>
        <w:t>ü</w:t>
      </w:r>
      <w:r>
        <w:t>fungsteil (</w:t>
      </w:r>
      <w:hyperlink r:id="rId52" w:history="1">
        <w:r>
          <w:t>§ 3</w:t>
        </w:r>
      </w:hyperlink>
      <w:r>
        <w:t xml:space="preserve"> Abs. 2 Nr. 2) bestimmt der Pr</w:t>
      </w:r>
      <w:r>
        <w:t>ü</w:t>
      </w:r>
      <w:r>
        <w:t>fling unter Beachtung der Vorschriften in Absatz 1 bis 6 vier weitere Grundkursf</w:t>
      </w:r>
      <w:r>
        <w:t>ä</w:t>
      </w:r>
      <w:r>
        <w:t>cher.</w:t>
      </w:r>
    </w:p>
    <w:p w14:paraId="04306C10" w14:textId="77777777" w:rsidR="000118D3" w:rsidRDefault="000118D3">
      <w:pPr>
        <w:pStyle w:val="RVfliesstext175fb"/>
      </w:pPr>
      <w:r>
        <w:t>(6) Unter den F</w:t>
      </w:r>
      <w:r>
        <w:t>ä</w:t>
      </w:r>
      <w:r>
        <w:t>chern des ersten und zweiten Pr</w:t>
      </w:r>
      <w:r>
        <w:t>ü</w:t>
      </w:r>
      <w:r>
        <w:t>fungsteils (</w:t>
      </w:r>
      <w:hyperlink r:id="rId53" w:history="1">
        <w:r>
          <w:t>§ 3</w:t>
        </w:r>
      </w:hyperlink>
      <w:r>
        <w:t xml:space="preserve"> Abs. 2) m</w:t>
      </w:r>
      <w:r>
        <w:t>ü</w:t>
      </w:r>
      <w:r>
        <w:t>ssen sich die F</w:t>
      </w:r>
      <w:r>
        <w:t>ä</w:t>
      </w:r>
      <w:r>
        <w:t>cher Deutsch, Geschichte, Mathematik, ein naturwissenschaftliches Fach (Biologie oder Physik oder Chemie) und zwei Fremdsprachen befinden.</w:t>
      </w:r>
    </w:p>
    <w:p w14:paraId="50AE49E6" w14:textId="77777777" w:rsidR="000118D3" w:rsidRDefault="000118D3">
      <w:pPr>
        <w:pStyle w:val="RVfliesstext175fb"/>
      </w:pPr>
      <w:r>
        <w:t>(7) F</w:t>
      </w:r>
      <w:r>
        <w:t>ü</w:t>
      </w:r>
      <w:r>
        <w:t>r die Fremdsprache als Fach im ersten Pr</w:t>
      </w:r>
      <w:r>
        <w:t>ü</w:t>
      </w:r>
      <w:r>
        <w:t>fungsteil (</w:t>
      </w:r>
      <w:hyperlink r:id="rId54" w:history="1">
        <w:r>
          <w:t>§ 3</w:t>
        </w:r>
      </w:hyperlink>
      <w:r>
        <w:t xml:space="preserve"> Abs. 2 Nr. 1) gelten die Pr</w:t>
      </w:r>
      <w:r>
        <w:t>ü</w:t>
      </w:r>
      <w:r>
        <w:t>fungsanforderungen gem</w:t>
      </w:r>
      <w:r>
        <w:t>äß</w:t>
      </w:r>
      <w:r>
        <w:t xml:space="preserve"> den Richtlinien f</w:t>
      </w:r>
      <w:r>
        <w:t>ü</w:t>
      </w:r>
      <w:r>
        <w:t>r die gymnasiale Oberstufe in den weitergef</w:t>
      </w:r>
      <w:r>
        <w:t>ü</w:t>
      </w:r>
      <w:r>
        <w:t xml:space="preserve">hrten Fremdsprachen. Im </w:t>
      </w:r>
      <w:r>
        <w:t>Ü</w:t>
      </w:r>
      <w:r>
        <w:t>brigen gelten die Richtlinien f</w:t>
      </w:r>
      <w:r>
        <w:t>ü</w:t>
      </w:r>
      <w:r>
        <w:t>r die in der Einf</w:t>
      </w:r>
      <w:r>
        <w:t>ü</w:t>
      </w:r>
      <w:r>
        <w:t xml:space="preserve">hrungsphase der gymnasialen Oberstufe neu einsetzenden Fremdsprachen. </w:t>
      </w:r>
      <w:hyperlink r:id="rId55" w:history="1">
        <w:r>
          <w:t>§ 2</w:t>
        </w:r>
      </w:hyperlink>
      <w:r>
        <w:t xml:space="preserve"> Abs. 2 bleibt unber</w:t>
      </w:r>
      <w:r>
        <w:t>ü</w:t>
      </w:r>
      <w:r>
        <w:t>hrt.</w:t>
      </w:r>
    </w:p>
    <w:p w14:paraId="4955DD36" w14:textId="77777777" w:rsidR="000118D3" w:rsidRDefault="000118D3">
      <w:pPr>
        <w:pStyle w:val="RVueberschrift285fz"/>
      </w:pPr>
      <w:bookmarkStart w:id="13" w:name="13-51nr1.1p13"/>
      <w:bookmarkEnd w:id="13"/>
      <w:r>
        <w:t>§</w:t>
      </w:r>
      <w:r>
        <w:t xml:space="preserve"> 13 </w:t>
      </w:r>
      <w:r>
        <w:br/>
        <w:t>Besondere Lernleistung</w:t>
      </w:r>
    </w:p>
    <w:p w14:paraId="7E144697" w14:textId="77777777" w:rsidR="000118D3" w:rsidRDefault="000118D3">
      <w:pPr>
        <w:pStyle w:val="RVfliesstext175fb"/>
      </w:pPr>
      <w:r>
        <w:t>(1) Im Rahmen der f</w:t>
      </w:r>
      <w:r>
        <w:t>ü</w:t>
      </w:r>
      <w:r>
        <w:t>r die Abiturpr</w:t>
      </w:r>
      <w:r>
        <w:t>ü</w:t>
      </w:r>
      <w:r>
        <w:t>fung vorgesehenen Punktzahl (</w:t>
      </w:r>
      <w:r>
        <w:t>§</w:t>
      </w:r>
      <w:r>
        <w:t xml:space="preserve"> </w:t>
      </w:r>
      <w:hyperlink r:id="rId56" w:history="1">
        <w:r>
          <w:t>19</w:t>
        </w:r>
      </w:hyperlink>
      <w:r>
        <w:t>) kann Sch</w:t>
      </w:r>
      <w:r>
        <w:t>ü</w:t>
      </w:r>
      <w:r>
        <w:t>lerinnen und Sch</w:t>
      </w:r>
      <w:r>
        <w:t>ü</w:t>
      </w:r>
      <w:r>
        <w:t>lern eine besondere Lernleistung angerechnet werden, die im Rahmen oder Umfang eines mindestens zwei Halbjahre umfassenden Kurses erbracht wird. Als besondere Lernleistung k</w:t>
      </w:r>
      <w:r>
        <w:t>ö</w:t>
      </w:r>
      <w:r>
        <w:t>nnen ein umfassender Beitrag aus einem von den L</w:t>
      </w:r>
      <w:r>
        <w:t>ä</w:t>
      </w:r>
      <w:r>
        <w:t>ndern gef</w:t>
      </w:r>
      <w:r>
        <w:t>ö</w:t>
      </w:r>
      <w:r>
        <w:t>rderten Wettbewerb oder die Ergebnisse eines umfassenden fachlichen oder fach</w:t>
      </w:r>
      <w:r>
        <w:t>ü</w:t>
      </w:r>
      <w:r>
        <w:t>bergreifenden Projektes gelten. Die besondere Lernleistung darf noch nicht anderweitig im Rahmen von Leistungsbewertungen angerechnet worden sein.</w:t>
      </w:r>
    </w:p>
    <w:p w14:paraId="6AE51739" w14:textId="77777777" w:rsidR="000118D3" w:rsidRDefault="000118D3">
      <w:pPr>
        <w:pStyle w:val="RVfliesstext175fb"/>
      </w:pPr>
      <w:r>
        <w:t>(2) Die Absicht, eine besondere Lernleistung zu erbringen, muss sp</w:t>
      </w:r>
      <w:r>
        <w:t>ä</w:t>
      </w:r>
      <w:r>
        <w:t>testens am Ende der Jahrgangsstufe 12 bei der Waldorfschule angezeigt werden. Die Schulleitung entscheidet in Abstimmung mit der Lehrkraft, die als Korrektor vorgesehen ist, ob die vorgesehene Arbeit als besondere Lernleistung zugelassen werden kann. Die Arbeit ist sp</w:t>
      </w:r>
      <w:r>
        <w:t>ä</w:t>
      </w:r>
      <w:r>
        <w:t>testens bis zur Zulassung zur Abiturpr</w:t>
      </w:r>
      <w:r>
        <w:t>ü</w:t>
      </w:r>
      <w:r>
        <w:t>fung abzugeben, nach den Ma</w:t>
      </w:r>
      <w:r>
        <w:t>ß</w:t>
      </w:r>
      <w:r>
        <w:t>st</w:t>
      </w:r>
      <w:r>
        <w:t>ä</w:t>
      </w:r>
      <w:r>
        <w:t>ben und dem Verfahren f</w:t>
      </w:r>
      <w:r>
        <w:t>ü</w:t>
      </w:r>
      <w:r>
        <w:t>r die Abiturpr</w:t>
      </w:r>
      <w:r>
        <w:t>ü</w:t>
      </w:r>
      <w:r>
        <w:t>fung zu korrigieren und zu bewerten. Ein R</w:t>
      </w:r>
      <w:r>
        <w:t>ü</w:t>
      </w:r>
      <w:r>
        <w:t xml:space="preserve">cktritt von der besonderen Lernleistung muss bis zur Entscheidung </w:t>
      </w:r>
      <w:r>
        <w:t>ü</w:t>
      </w:r>
      <w:r>
        <w:t>ber die Zulassung zur Abiturpr</w:t>
      </w:r>
      <w:r>
        <w:t>ü</w:t>
      </w:r>
      <w:r>
        <w:t>fung erfolgt sein. In einem Kolloquium von in der Regel 30 Minuten, das im Zusammenhang mit der Abiturpr</w:t>
      </w:r>
      <w:r>
        <w:t>ü</w:t>
      </w:r>
      <w:r>
        <w:t>fung nach Festlegung durch die Vorsitzende oder den Vorsitzenden des Zentralen Abiturausschusses stattfindet, stellt der Pr</w:t>
      </w:r>
      <w:r>
        <w:t>ü</w:t>
      </w:r>
      <w:r>
        <w:t>fling vor einem Fachpr</w:t>
      </w:r>
      <w:r>
        <w:t>ü</w:t>
      </w:r>
      <w:r>
        <w:t>fungsausschuss (</w:t>
      </w:r>
      <w:hyperlink r:id="rId57" w:history="1">
        <w:r>
          <w:t>§ 9</w:t>
        </w:r>
      </w:hyperlink>
      <w:r>
        <w:t>) die Ergebnisse der besonderen Lernleistung dar, erl</w:t>
      </w:r>
      <w:r>
        <w:t>ä</w:t>
      </w:r>
      <w:r>
        <w:t>utert sie und antwortet auf Fragen. Die Endnote wird aufgrund der insgesamt in der besonderen Lernleistung und im Kolloquium erbrachten Leistungen gebildet; eine Gewichtung der Teilleistungen findet nicht statt.</w:t>
      </w:r>
    </w:p>
    <w:p w14:paraId="71B8D606" w14:textId="77777777" w:rsidR="000118D3" w:rsidRDefault="000118D3">
      <w:pPr>
        <w:pStyle w:val="RVfliesstext175fb"/>
      </w:pPr>
      <w:r>
        <w:t>(3) Bei Arbeiten, an denen mehrere Sch</w:t>
      </w:r>
      <w:r>
        <w:t>ü</w:t>
      </w:r>
      <w:r>
        <w:t>lerinnen und Sch</w:t>
      </w:r>
      <w:r>
        <w:t>ü</w:t>
      </w:r>
      <w:r>
        <w:t>ler beteiligt werden, muss die individuelle Sch</w:t>
      </w:r>
      <w:r>
        <w:t>ü</w:t>
      </w:r>
      <w:r>
        <w:t>lerleistung erkennbar und bewertbar sein.</w:t>
      </w:r>
    </w:p>
    <w:p w14:paraId="5AF788CF" w14:textId="77777777" w:rsidR="000118D3" w:rsidRDefault="000118D3">
      <w:pPr>
        <w:pStyle w:val="RVfliesstext175fb"/>
      </w:pPr>
      <w:r>
        <w:t>(4) In der besonderen Lernleistung sind maximal 15 Punkte erreichbar, die vierfach gewertet werden (</w:t>
      </w:r>
      <w:hyperlink r:id="rId58" w:history="1">
        <w:r>
          <w:t>§ 19</w:t>
        </w:r>
      </w:hyperlink>
      <w:r>
        <w:t xml:space="preserve"> Abs. 5).</w:t>
      </w:r>
    </w:p>
    <w:p w14:paraId="654844F0" w14:textId="77777777" w:rsidR="000118D3" w:rsidRDefault="000118D3">
      <w:pPr>
        <w:pStyle w:val="RVueberschrift285fz"/>
      </w:pPr>
      <w:r>
        <w:t xml:space="preserve">VV zu </w:t>
      </w:r>
      <w:r>
        <w:t>§</w:t>
      </w:r>
      <w:r>
        <w:t xml:space="preserve"> 13</w:t>
      </w:r>
    </w:p>
    <w:p w14:paraId="20899FEE" w14:textId="77777777" w:rsidR="000118D3" w:rsidRDefault="000118D3">
      <w:pPr>
        <w:pStyle w:val="RVueberschrift285nz"/>
      </w:pPr>
      <w:r>
        <w:t>13.2 zu Abs. 2</w:t>
      </w:r>
    </w:p>
    <w:p w14:paraId="5AC920C9" w14:textId="77777777" w:rsidR="000118D3" w:rsidRDefault="000118D3">
      <w:pPr>
        <w:pStyle w:val="RVfliesstext175nb"/>
      </w:pPr>
      <w:r>
        <w:t>Die Aufgabenstellung ist mit der Schulaufsichtsbeh</w:t>
      </w:r>
      <w:r>
        <w:t>ö</w:t>
      </w:r>
      <w:r>
        <w:t>rde abzustimmen. Zugelassen werden nur Arbeiten, f</w:t>
      </w:r>
      <w:r>
        <w:t>ü</w:t>
      </w:r>
      <w:r>
        <w:t>r die im Fachpr</w:t>
      </w:r>
      <w:r>
        <w:t>ü</w:t>
      </w:r>
      <w:r>
        <w:t>fungsausschuss Fachpr</w:t>
      </w:r>
      <w:r>
        <w:t>ü</w:t>
      </w:r>
      <w:r>
        <w:t>ferinnen oder Fachpr</w:t>
      </w:r>
      <w:r>
        <w:t>ü</w:t>
      </w:r>
      <w:r>
        <w:t>fer vorhanden sind.</w:t>
      </w:r>
    </w:p>
    <w:p w14:paraId="70FBA91E" w14:textId="77777777" w:rsidR="000118D3" w:rsidRDefault="000118D3">
      <w:pPr>
        <w:pStyle w:val="RVueberschrift285fz"/>
      </w:pPr>
      <w:bookmarkStart w:id="14" w:name="13-51nr1.1p14"/>
      <w:bookmarkEnd w:id="14"/>
      <w:r>
        <w:t xml:space="preserve"> </w:t>
      </w:r>
      <w:r>
        <w:t>§</w:t>
      </w:r>
      <w:r>
        <w:t xml:space="preserve"> 14 </w:t>
      </w:r>
      <w:r>
        <w:br/>
        <w:t>Leistungsbewertung und Punktsystem</w:t>
      </w:r>
    </w:p>
    <w:p w14:paraId="0193C589" w14:textId="77777777" w:rsidR="000118D3" w:rsidRDefault="000118D3">
      <w:pPr>
        <w:pStyle w:val="RVfliesstext175fb"/>
      </w:pPr>
      <w:r>
        <w:t>Die Leistungsbewertung richtet sich nach</w:t>
      </w:r>
      <w:hyperlink r:id="rId59" w:history="1">
        <w:r>
          <w:t xml:space="preserve"> § 48 SchulG</w:t>
        </w:r>
      </w:hyperlink>
      <w:r>
        <w:t>. Die Noten, denen gegebenenfalls eine Tendenz hinzugef</w:t>
      </w:r>
      <w:r>
        <w:t>ü</w:t>
      </w:r>
      <w:r>
        <w:t>gt wird, werden zur Ermittlung der Gesamtqualifikation (</w:t>
      </w:r>
      <w:hyperlink r:id="rId60" w:history="1">
        <w:r>
          <w:t>§ 19</w:t>
        </w:r>
      </w:hyperlink>
      <w:r>
        <w:t>) in Punkte umgesetzt. Daf</w:t>
      </w:r>
      <w:r>
        <w:t>ü</w:t>
      </w:r>
      <w:r>
        <w:t>r gilt folgender Schl</w:t>
      </w:r>
      <w:r>
        <w:t>ü</w:t>
      </w:r>
      <w:r>
        <w:t>ssel:</w:t>
      </w:r>
    </w:p>
    <w:tbl>
      <w:tblPr>
        <w:tblW w:w="0" w:type="auto"/>
        <w:tblInd w:w="-1" w:type="dxa"/>
        <w:tblLayout w:type="fixed"/>
        <w:tblCellMar>
          <w:left w:w="0" w:type="dxa"/>
          <w:right w:w="0" w:type="dxa"/>
        </w:tblCellMar>
        <w:tblLook w:val="0000" w:firstRow="0" w:lastRow="0" w:firstColumn="0" w:lastColumn="0" w:noHBand="0" w:noVBand="0"/>
      </w:tblPr>
      <w:tblGrid>
        <w:gridCol w:w="1106"/>
        <w:gridCol w:w="1374"/>
        <w:gridCol w:w="2406"/>
      </w:tblGrid>
      <w:tr w:rsidR="00000000" w14:paraId="5553ECCB" w14:textId="77777777">
        <w:trPr>
          <w:trHeight w:val="37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1D0DBFF6" w14:textId="77777777" w:rsidR="000118D3" w:rsidRDefault="000118D3">
            <w:pPr>
              <w:pStyle w:val="RVtabellenanker"/>
            </w:pPr>
          </w:p>
          <w:p w14:paraId="3389F3C5" w14:textId="77777777" w:rsidR="000118D3" w:rsidRDefault="000118D3">
            <w:pPr>
              <w:pStyle w:val="RVtabelle75fz"/>
            </w:pPr>
            <w:r>
              <w:t>Note</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4E59A2C5" w14:textId="77777777" w:rsidR="000118D3" w:rsidRDefault="000118D3">
            <w:pPr>
              <w:pStyle w:val="RVtabelle75fz"/>
            </w:pPr>
            <w:r>
              <w:t xml:space="preserve">Punkte nach </w:t>
            </w:r>
            <w:r>
              <w:br/>
              <w:t>Notentendenz</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5FC64BB9" w14:textId="77777777" w:rsidR="000118D3" w:rsidRDefault="000118D3">
            <w:pPr>
              <w:pStyle w:val="RVtabelle75fz"/>
            </w:pPr>
            <w:r>
              <w:t>Notendefinition</w:t>
            </w:r>
          </w:p>
        </w:tc>
      </w:tr>
      <w:tr w:rsidR="00000000" w14:paraId="2911F54E" w14:textId="77777777">
        <w:trPr>
          <w:trHeight w:val="53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0FB019DD" w14:textId="77777777" w:rsidR="000118D3" w:rsidRDefault="000118D3">
            <w:pPr>
              <w:pStyle w:val="RVtabelle75fb"/>
            </w:pPr>
            <w:r>
              <w:t>sehr gut</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1DCFF42" w14:textId="77777777" w:rsidR="000118D3" w:rsidRDefault="000118D3">
            <w:pPr>
              <w:pStyle w:val="RVtabelle75fb"/>
            </w:pPr>
            <w:r>
              <w:t xml:space="preserve"> 15 - 13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46398E39" w14:textId="77777777" w:rsidR="000118D3" w:rsidRDefault="000118D3">
            <w:pPr>
              <w:pStyle w:val="RVtabelle75fb"/>
            </w:pPr>
            <w:r>
              <w:t>Die Leistungen entsprechen den Anforderungen in besonderem Ma</w:t>
            </w:r>
            <w:r>
              <w:t>ß</w:t>
            </w:r>
            <w:r>
              <w:t>e.</w:t>
            </w:r>
          </w:p>
        </w:tc>
      </w:tr>
      <w:tr w:rsidR="00000000" w14:paraId="4B554B2A" w14:textId="77777777">
        <w:trPr>
          <w:trHeight w:val="37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30FC6796" w14:textId="77777777" w:rsidR="000118D3" w:rsidRDefault="000118D3">
            <w:pPr>
              <w:pStyle w:val="RVtabelle75fb"/>
            </w:pPr>
            <w:r>
              <w:t>gut</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5E1EAC73" w14:textId="77777777" w:rsidR="000118D3" w:rsidRDefault="000118D3">
            <w:pPr>
              <w:pStyle w:val="RVtabelle75fb"/>
            </w:pPr>
            <w:r>
              <w:t xml:space="preserve"> 12 - 10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59CA9224" w14:textId="77777777" w:rsidR="000118D3" w:rsidRDefault="000118D3">
            <w:pPr>
              <w:pStyle w:val="RVtabelle75fb"/>
            </w:pPr>
            <w:r>
              <w:t>Die Leistungen e</w:t>
            </w:r>
            <w:r>
              <w:t>ntsprechen den Anforderungen voll.</w:t>
            </w:r>
          </w:p>
        </w:tc>
      </w:tr>
      <w:tr w:rsidR="00000000" w14:paraId="5304A09F" w14:textId="77777777">
        <w:trPr>
          <w:trHeight w:val="37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22316D2A" w14:textId="77777777" w:rsidR="000118D3" w:rsidRDefault="000118D3">
            <w:pPr>
              <w:pStyle w:val="RVtabelle75fb"/>
            </w:pPr>
            <w:r>
              <w:t>befriedigend</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5D35B51B" w14:textId="77777777" w:rsidR="000118D3" w:rsidRDefault="000118D3">
            <w:pPr>
              <w:pStyle w:val="RVtabelle75fb"/>
            </w:pPr>
            <w:r>
              <w:t xml:space="preserve"> 9 - 7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071A645" w14:textId="77777777" w:rsidR="000118D3" w:rsidRDefault="000118D3">
            <w:pPr>
              <w:pStyle w:val="RVtabelle75fb"/>
            </w:pPr>
            <w:r>
              <w:t>Die Leistungen entsprechen den Anforderungen im Allgemeinen.</w:t>
            </w:r>
          </w:p>
        </w:tc>
      </w:tr>
      <w:tr w:rsidR="00000000" w14:paraId="7116265A" w14:textId="77777777">
        <w:trPr>
          <w:trHeight w:val="69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392E1D4" w14:textId="77777777" w:rsidR="000118D3" w:rsidRDefault="000118D3">
            <w:pPr>
              <w:pStyle w:val="RVtabelle75fb"/>
            </w:pPr>
            <w:r>
              <w:t>ausreichend</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64EE7BB2" w14:textId="77777777" w:rsidR="000118D3" w:rsidRDefault="000118D3">
            <w:pPr>
              <w:pStyle w:val="RVtabelle75fb"/>
            </w:pPr>
            <w:r>
              <w:t xml:space="preserve"> 6 - 5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2C0C5B45" w14:textId="77777777" w:rsidR="000118D3" w:rsidRDefault="000118D3">
            <w:pPr>
              <w:pStyle w:val="RVtabelle75fb"/>
            </w:pPr>
            <w:r>
              <w:t>Die Leistungen weisen zwar M</w:t>
            </w:r>
            <w:r>
              <w:t>ä</w:t>
            </w:r>
            <w:r>
              <w:t xml:space="preserve">ngel auf, entsprechen aber im </w:t>
            </w:r>
            <w:r>
              <w:br/>
              <w:t>Ganzen noch den Anforderungen.</w:t>
            </w:r>
          </w:p>
        </w:tc>
      </w:tr>
      <w:tr w:rsidR="00000000" w14:paraId="323F3C0A" w14:textId="77777777">
        <w:trPr>
          <w:trHeight w:val="69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9CA450D" w14:textId="77777777" w:rsidR="000118D3" w:rsidRDefault="000118D3">
            <w:pPr>
              <w:pStyle w:val="RVtabelle75fb"/>
            </w:pPr>
            <w:r>
              <w:t xml:space="preserve">schwach </w:t>
            </w:r>
            <w:r>
              <w:br/>
              <w:t>ausreichend</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5FC7F563" w14:textId="77777777" w:rsidR="000118D3" w:rsidRDefault="000118D3">
            <w:pPr>
              <w:pStyle w:val="RVtabelle75fb"/>
            </w:pPr>
            <w:r>
              <w:t xml:space="preserve"> 4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151DC5F0" w14:textId="77777777" w:rsidR="000118D3" w:rsidRDefault="000118D3">
            <w:pPr>
              <w:pStyle w:val="RVtabelle75fb"/>
            </w:pPr>
            <w:r>
              <w:t>Die Leistungen weisen M</w:t>
            </w:r>
            <w:r>
              <w:t>ä</w:t>
            </w:r>
            <w:r>
              <w:t>ngel auf und entsprechen den Anforderungen nur noch mit Einschr</w:t>
            </w:r>
            <w:r>
              <w:t>ä</w:t>
            </w:r>
            <w:r>
              <w:t>nkungen.</w:t>
            </w:r>
            <w:r>
              <w:rPr>
                <w:rStyle w:val="FNhochgestellt"/>
                <w:b w:val="0"/>
                <w:bCs w:val="0"/>
              </w:rPr>
              <w:t>1</w:t>
            </w:r>
          </w:p>
        </w:tc>
      </w:tr>
      <w:tr w:rsidR="00000000" w14:paraId="72599F67" w14:textId="77777777">
        <w:trPr>
          <w:trHeight w:val="117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3EEF19C9" w14:textId="77777777" w:rsidR="000118D3" w:rsidRDefault="000118D3">
            <w:pPr>
              <w:pStyle w:val="RVtabelle75fb"/>
            </w:pPr>
            <w:r>
              <w:t>mangelhaft</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5BCF8CD" w14:textId="77777777" w:rsidR="000118D3" w:rsidRDefault="000118D3">
            <w:pPr>
              <w:pStyle w:val="RVtabelle75fb"/>
            </w:pPr>
            <w:r>
              <w:t xml:space="preserve"> 3 - 1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6DA1C6EF" w14:textId="77777777" w:rsidR="000118D3" w:rsidRDefault="000118D3">
            <w:pPr>
              <w:pStyle w:val="RVtabelle75fb"/>
            </w:pPr>
            <w:r>
              <w:t>Die Leistungen entsprechen den Anforderungen nicht, lassen je doch erkennen, dass die notwendigen Grundkenntnisse vorhanden sind und die M</w:t>
            </w:r>
            <w:r>
              <w:t>ä</w:t>
            </w:r>
            <w:r>
              <w:t>ngel in absehbarer Zeit behoben werden k</w:t>
            </w:r>
            <w:r>
              <w:t>ö</w:t>
            </w:r>
            <w:r>
              <w:t>nnen.</w:t>
            </w:r>
          </w:p>
        </w:tc>
      </w:tr>
      <w:tr w:rsidR="00000000" w14:paraId="2847A8AA" w14:textId="77777777">
        <w:trPr>
          <w:trHeight w:val="1010"/>
        </w:trPr>
        <w:tc>
          <w:tcPr>
            <w:tcW w:w="11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34537DD" w14:textId="77777777" w:rsidR="000118D3" w:rsidRDefault="000118D3">
            <w:pPr>
              <w:pStyle w:val="RVtabelle75fb"/>
            </w:pPr>
            <w:r>
              <w:t>ungen</w:t>
            </w:r>
            <w:r>
              <w:t>ü</w:t>
            </w:r>
            <w:r>
              <w:t>gend</w:t>
            </w:r>
          </w:p>
        </w:tc>
        <w:tc>
          <w:tcPr>
            <w:tcW w:w="1374"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417D0675" w14:textId="77777777" w:rsidR="000118D3" w:rsidRDefault="000118D3">
            <w:pPr>
              <w:pStyle w:val="RVtabelle75fb"/>
            </w:pPr>
            <w:r>
              <w:t xml:space="preserve"> 0 Punkte</w:t>
            </w:r>
          </w:p>
        </w:tc>
        <w:tc>
          <w:tcPr>
            <w:tcW w:w="2406" w:type="dxa"/>
            <w:tcBorders>
              <w:top w:val="single" w:sz="6" w:space="0" w:color="000000"/>
              <w:left w:val="single" w:sz="6" w:space="0" w:color="000000"/>
              <w:bottom w:val="single" w:sz="6" w:space="0" w:color="000000"/>
              <w:right w:val="single" w:sz="6" w:space="0" w:color="000000"/>
            </w:tcBorders>
            <w:tcMar>
              <w:top w:w="20" w:type="dxa"/>
              <w:left w:w="40" w:type="dxa"/>
              <w:bottom w:w="20" w:type="dxa"/>
              <w:right w:w="40" w:type="dxa"/>
            </w:tcMar>
          </w:tcPr>
          <w:p w14:paraId="746D8301" w14:textId="77777777" w:rsidR="000118D3" w:rsidRDefault="000118D3">
            <w:pPr>
              <w:pStyle w:val="RVtabelle75fb"/>
            </w:pPr>
            <w:r>
              <w:t>Die Leistungen entsprechen den Anforderungen nicht und selbst die Grundkenntnisse sind so l</w:t>
            </w:r>
            <w:r>
              <w:t>ü</w:t>
            </w:r>
            <w:r>
              <w:t>ckenhaft, dass die M</w:t>
            </w:r>
            <w:r>
              <w:t>ä</w:t>
            </w:r>
            <w:r>
              <w:t>ngel in absehbarer Zeit nicht behoben werden k</w:t>
            </w:r>
            <w:r>
              <w:t>ö</w:t>
            </w:r>
            <w:r>
              <w:t>nnen.</w:t>
            </w:r>
          </w:p>
        </w:tc>
      </w:tr>
      <w:tr w:rsidR="00000000" w14:paraId="028E093B" w14:textId="77777777">
        <w:trPr>
          <w:trHeight w:val="300"/>
        </w:trPr>
        <w:tc>
          <w:tcPr>
            <w:tcW w:w="4886" w:type="dxa"/>
            <w:gridSpan w:val="3"/>
            <w:tcBorders>
              <w:top w:val="single" w:sz="6" w:space="0" w:color="000000"/>
              <w:left w:val="nil"/>
              <w:bottom w:val="nil"/>
              <w:right w:val="nil"/>
            </w:tcBorders>
            <w:tcMar>
              <w:top w:w="20" w:type="dxa"/>
              <w:left w:w="40" w:type="dxa"/>
              <w:bottom w:w="20" w:type="dxa"/>
              <w:right w:w="40" w:type="dxa"/>
            </w:tcMar>
          </w:tcPr>
          <w:p w14:paraId="601E396E" w14:textId="77777777" w:rsidR="000118D3" w:rsidRDefault="000118D3">
            <w:pPr>
              <w:pStyle w:val="RVFudfnote160nb"/>
            </w:pPr>
            <w:r>
              <w:t>1)</w:t>
            </w:r>
            <w:r>
              <w:tab/>
              <w:t>Eine oder mehrere schwach ausreichende Leistungen k</w:t>
            </w:r>
            <w:r>
              <w:t>ö</w:t>
            </w:r>
            <w:r>
              <w:t>nnen dazu f</w:t>
            </w:r>
            <w:r>
              <w:t>ü</w:t>
            </w:r>
            <w:r>
              <w:t>hren, dass die notwendigen Punktzahlen gem</w:t>
            </w:r>
            <w:r>
              <w:t>äß</w:t>
            </w:r>
            <w:r>
              <w:t xml:space="preserve"> </w:t>
            </w:r>
            <w:hyperlink r:id="rId61" w:history="1">
              <w:r>
                <w:t>§ 19</w:t>
              </w:r>
            </w:hyperlink>
            <w:r>
              <w:t xml:space="preserve"> nicht erreicht werden.</w:t>
            </w:r>
          </w:p>
        </w:tc>
      </w:tr>
      <w:tr w:rsidR="00000000" w14:paraId="3980B121" w14:textId="77777777">
        <w:trPr>
          <w:cantSplit/>
          <w:trHeight w:val="181"/>
        </w:trPr>
        <w:tc>
          <w:tcPr>
            <w:tcW w:w="4886" w:type="dxa"/>
            <w:gridSpan w:val="3"/>
            <w:tcBorders>
              <w:top w:val="single" w:sz="6" w:space="0" w:color="000000"/>
              <w:left w:val="nil"/>
              <w:bottom w:val="nil"/>
              <w:right w:val="nil"/>
            </w:tcBorders>
            <w:tcMar>
              <w:left w:w="20" w:type="dxa"/>
              <w:bottom w:w="20" w:type="dxa"/>
              <w:right w:w="20" w:type="dxa"/>
            </w:tcMar>
          </w:tcPr>
          <w:p w14:paraId="1E04CEDD" w14:textId="77777777" w:rsidR="000118D3" w:rsidRDefault="000118D3">
            <w:pPr>
              <w:pStyle w:val="RVtabellenunterschriftanfang"/>
            </w:pPr>
            <w:r>
              <w:t xml:space="preserve">Tabelle </w:t>
            </w:r>
            <w:r>
              <w:fldChar w:fldCharType="begin"/>
            </w:r>
            <w:r>
              <w:instrText xml:space="preserve"> SEQ Tabelle \* ARABIC </w:instrText>
            </w:r>
            <w:r>
              <w:fldChar w:fldCharType="separate"/>
            </w:r>
            <w:r>
              <w:t>1</w:t>
            </w:r>
            <w:r>
              <w:fldChar w:fldCharType="end"/>
            </w:r>
            <w:r>
              <w:t>: Notenschl</w:t>
            </w:r>
            <w:r>
              <w:t>ü</w:t>
            </w:r>
            <w:r>
              <w:t>ssel Leistungsbewertung</w:t>
            </w:r>
          </w:p>
        </w:tc>
      </w:tr>
    </w:tbl>
    <w:p w14:paraId="19181C5A" w14:textId="77777777" w:rsidR="000118D3" w:rsidRDefault="000118D3">
      <w:pPr>
        <w:pStyle w:val="RVueberschrift285fz"/>
      </w:pPr>
      <w:bookmarkStart w:id="15" w:name="13-51nr1.1p15"/>
      <w:bookmarkEnd w:id="15"/>
      <w:r>
        <w:t>§</w:t>
      </w:r>
      <w:r>
        <w:t xml:space="preserve"> 15 </w:t>
      </w:r>
      <w:r>
        <w:br/>
        <w:t>Erster Pr</w:t>
      </w:r>
      <w:r>
        <w:t>ü</w:t>
      </w:r>
      <w:r>
        <w:t xml:space="preserve">fungsteil </w:t>
      </w:r>
      <w:r>
        <w:br/>
        <w:t xml:space="preserve"> (schriftliche Pr</w:t>
      </w:r>
      <w:r>
        <w:t>ü</w:t>
      </w:r>
      <w:r>
        <w:t>fungsarbeiten)</w:t>
      </w:r>
    </w:p>
    <w:p w14:paraId="4D04689C" w14:textId="77777777" w:rsidR="000118D3" w:rsidRDefault="000118D3">
      <w:pPr>
        <w:pStyle w:val="RVfliesstext175fb"/>
      </w:pPr>
      <w:r>
        <w:t>(1) Die Dauer der schriftlichen, landeseinheitlich gestellten Pr</w:t>
      </w:r>
      <w:r>
        <w:t>ü</w:t>
      </w:r>
      <w:r>
        <w:t>fungsarbeiten in den beiden Leistungskursf</w:t>
      </w:r>
      <w:r>
        <w:t>ä</w:t>
      </w:r>
      <w:r>
        <w:t>chern und dem Grundkursfach legt die oberste Schulaufsichtsbeh</w:t>
      </w:r>
      <w:r>
        <w:t>ö</w:t>
      </w:r>
      <w:r>
        <w:t>rde durch Runderlass fest. Dies gilt auch f</w:t>
      </w:r>
      <w:r>
        <w:t>ü</w:t>
      </w:r>
      <w:r>
        <w:t>r eventuelle Arbeitszeitverl</w:t>
      </w:r>
      <w:r>
        <w:t>ä</w:t>
      </w:r>
      <w:r>
        <w:t>ngerungen f</w:t>
      </w:r>
      <w:r>
        <w:t>ü</w:t>
      </w:r>
      <w:r>
        <w:t>r Sch</w:t>
      </w:r>
      <w:r>
        <w:t>ü</w:t>
      </w:r>
      <w:r>
        <w:t>lerexperimente, praktische Arbeiten oder Gestaltungsaufgaben. F</w:t>
      </w:r>
      <w:r>
        <w:t>ü</w:t>
      </w:r>
      <w:r>
        <w:t>r die Zeit des schriftlichen vierten dezentral gestellten Pr</w:t>
      </w:r>
      <w:r>
        <w:t>ü</w:t>
      </w:r>
      <w:r>
        <w:t>fungsfaches gelten die Bestimmungen f</w:t>
      </w:r>
      <w:r>
        <w:t>ü</w:t>
      </w:r>
      <w:r>
        <w:t>r das Grundkursfach entsprechend.</w:t>
      </w:r>
    </w:p>
    <w:p w14:paraId="3D2E0030" w14:textId="77777777" w:rsidR="000118D3" w:rsidRDefault="000118D3">
      <w:pPr>
        <w:pStyle w:val="RVfliesstext175fb"/>
      </w:pPr>
      <w:r>
        <w:t>(2) Grundlage f</w:t>
      </w:r>
      <w:r>
        <w:t>ü</w:t>
      </w:r>
      <w:r>
        <w:t>r die landeseinheitlich gestellten Pr</w:t>
      </w:r>
      <w:r>
        <w:t>ü</w:t>
      </w:r>
      <w:r>
        <w:t>fungsaufgaben sind die Richtlinien und Lehrpl</w:t>
      </w:r>
      <w:r>
        <w:t>ä</w:t>
      </w:r>
      <w:r>
        <w:t>ne f</w:t>
      </w:r>
      <w:r>
        <w:t>ü</w:t>
      </w:r>
      <w:r>
        <w:t>r die gymnasiale Oberstufe sowie die j</w:t>
      </w:r>
      <w:r>
        <w:t>ä</w:t>
      </w:r>
      <w:r>
        <w:t>hrlichen Vorgaben zu den unterrichtlichen Voraussetzungen f</w:t>
      </w:r>
      <w:r>
        <w:t>ü</w:t>
      </w:r>
      <w:r>
        <w:t>r die schriftlichen Pr</w:t>
      </w:r>
      <w:r>
        <w:t>ü</w:t>
      </w:r>
      <w:r>
        <w:t>fungen im Abitur. Soweit die Schule aus den zentral gestellten Pr</w:t>
      </w:r>
      <w:r>
        <w:t>ü</w:t>
      </w:r>
      <w:r>
        <w:t>fungsaufgaben eine Auswahl treffen muss, geschieht dies durch die Fachlehrkraft (</w:t>
      </w:r>
      <w:hyperlink r:id="rId62" w:history="1">
        <w:r>
          <w:t>§ 9</w:t>
        </w:r>
      </w:hyperlink>
      <w:r>
        <w:t xml:space="preserve"> Abs. 2 Nr. 2) zu dem von der obersten Schulaufsichtsbeh</w:t>
      </w:r>
      <w:r>
        <w:t>ö</w:t>
      </w:r>
      <w:r>
        <w:t>rde bestimmten Zeitpunkt vor Beginn der Pr</w:t>
      </w:r>
      <w:r>
        <w:t>ü</w:t>
      </w:r>
      <w:r>
        <w:t>fung. F</w:t>
      </w:r>
      <w:r>
        <w:t>ü</w:t>
      </w:r>
      <w:r>
        <w:t>r Sch</w:t>
      </w:r>
      <w:r>
        <w:t>ü</w:t>
      </w:r>
      <w:r>
        <w:t>lerinnen und Sch</w:t>
      </w:r>
      <w:r>
        <w:t>ü</w:t>
      </w:r>
      <w:r>
        <w:t>ler aus demselben Kurs m</w:t>
      </w:r>
      <w:r>
        <w:t>ü</w:t>
      </w:r>
      <w:r>
        <w:t>ssen dieselben Aufgaben ausgew</w:t>
      </w:r>
      <w:r>
        <w:t>ä</w:t>
      </w:r>
      <w:r>
        <w:t>hlt werden. Die Pr</w:t>
      </w:r>
      <w:r>
        <w:t>ü</w:t>
      </w:r>
      <w:r>
        <w:t>fungsarbeiten werden von der zust</w:t>
      </w:r>
      <w:r>
        <w:t>ä</w:t>
      </w:r>
      <w:r>
        <w:t>ndigen Fachlehrkraft in einem vorgegebenen kriteriengeleiteten Beurteilungsverfahren korrigiert. Ma</w:t>
      </w:r>
      <w:r>
        <w:t>ß</w:t>
      </w:r>
      <w:r>
        <w:t>gebend f</w:t>
      </w:r>
      <w:r>
        <w:t>ü</w:t>
      </w:r>
      <w:r>
        <w:t>r die Beurteilung sind die den Aufgaben beigegebenen L</w:t>
      </w:r>
      <w:r>
        <w:t>ö</w:t>
      </w:r>
      <w:r>
        <w:t>sungserwartungen und Regelungen zur Gewichtung von Teilleistungen, aus denen sich die erreichbare Punktsumme f</w:t>
      </w:r>
      <w:r>
        <w:t>ü</w:t>
      </w:r>
      <w:r>
        <w:t>r die Klausur ergibt. Einer aus der Summe der erbrachten Teilleistungen ermittelten Punktsumme wird eine Note, gegebenenfalls mit Tendenz, zugeordnet. Geh</w:t>
      </w:r>
      <w:r>
        <w:t>ä</w:t>
      </w:r>
      <w:r>
        <w:t>ufte Verst</w:t>
      </w:r>
      <w:r>
        <w:t>öß</w:t>
      </w:r>
      <w:r>
        <w:t xml:space="preserve">e gegen die sprachliche Richtigkeit in der deutschen Sprache und gegen die </w:t>
      </w:r>
      <w:r>
        <w:t>ä</w:t>
      </w:r>
      <w:r>
        <w:t>u</w:t>
      </w:r>
      <w:r>
        <w:t>ß</w:t>
      </w:r>
      <w:r>
        <w:t>ere Form sind in angemessener Form zu ber</w:t>
      </w:r>
      <w:r>
        <w:t>ü</w:t>
      </w:r>
      <w:r>
        <w:t>cksichtigen; sie f</w:t>
      </w:r>
      <w:r>
        <w:t>ü</w:t>
      </w:r>
      <w:r>
        <w:t>hren zur Absenkung der Leistungsbewertung um bis zu zwei Notenpunkte.</w:t>
      </w:r>
    </w:p>
    <w:p w14:paraId="28CA1146" w14:textId="77777777" w:rsidR="000118D3" w:rsidRDefault="000118D3">
      <w:pPr>
        <w:pStyle w:val="RVfliesstext175fb"/>
      </w:pPr>
      <w:r>
        <w:t>(3) Die Aufgaben f</w:t>
      </w:r>
      <w:r>
        <w:t>ü</w:t>
      </w:r>
      <w:r>
        <w:t>r das vierte schriftliche Pr</w:t>
      </w:r>
      <w:r>
        <w:t>ü</w:t>
      </w:r>
      <w:r>
        <w:t>fungsfach werden dezentral gestellt. Den Vorschlag macht die Fachlehrerin oder der Fachlehrer, die oder der den Pr</w:t>
      </w:r>
      <w:r>
        <w:t>ü</w:t>
      </w:r>
      <w:r>
        <w:t>fling in der Jahrgangsstufe 13 unterrichtet hat (</w:t>
      </w:r>
      <w:hyperlink r:id="rId63" w:history="1">
        <w:r>
          <w:t>§ 9</w:t>
        </w:r>
      </w:hyperlink>
      <w:r>
        <w:t xml:space="preserve"> Abs. 4). Die Anzahl der einzureichenden Aufgabenvorschl</w:t>
      </w:r>
      <w:r>
        <w:t>ä</w:t>
      </w:r>
      <w:r>
        <w:t>ge wird von der obersten Schulaufsichtsbeh</w:t>
      </w:r>
      <w:r>
        <w:t>ö</w:t>
      </w:r>
      <w:r>
        <w:t>rde festgelegt. Die Aufgabenstellung und die Aufgabenart m</w:t>
      </w:r>
      <w:r>
        <w:t>ü</w:t>
      </w:r>
      <w:r>
        <w:t>ssen inhaltlich und methodisch den Pr</w:t>
      </w:r>
      <w:r>
        <w:t>ü</w:t>
      </w:r>
      <w:r>
        <w:t>fungsanforderungen (</w:t>
      </w:r>
      <w:hyperlink r:id="rId64" w:history="1">
        <w:r>
          <w:t>§ 2</w:t>
        </w:r>
      </w:hyperlink>
      <w:r>
        <w:t>) entsprechen. Die Aufgaben m</w:t>
      </w:r>
      <w:r>
        <w:t>ü</w:t>
      </w:r>
      <w:r>
        <w:t>ssen unterschiedliche Sachgebiete umfassen. Sie m</w:t>
      </w:r>
      <w:r>
        <w:t>ü</w:t>
      </w:r>
      <w:r>
        <w:t>ssen eindeutig formuliert, klar umgrenzt und in der vorgegebenen Zeit zu bearbeiten sein. Sie d</w:t>
      </w:r>
      <w:r>
        <w:t>ü</w:t>
      </w:r>
      <w:r>
        <w:t>rfen einer bereits bearbeiteten Aufgabe nicht so nahe ste</w:t>
      </w:r>
      <w:r>
        <w:rPr>
          <w:b w:val="0"/>
          <w:bCs w:val="0"/>
        </w:rPr>
        <w:t>hen oder im Unterricht so vorbereitet sein, dass ihre Bearbeitung keine selbstst</w:t>
      </w:r>
      <w:r>
        <w:rPr>
          <w:b w:val="0"/>
          <w:bCs w:val="0"/>
        </w:rPr>
        <w:t>ä</w:t>
      </w:r>
      <w:r>
        <w:rPr>
          <w:b w:val="0"/>
          <w:bCs w:val="0"/>
        </w:rPr>
        <w:t>ndige Leistung erfordert. Die Aufgaben d</w:t>
      </w:r>
      <w:r>
        <w:rPr>
          <w:b w:val="0"/>
          <w:bCs w:val="0"/>
        </w:rPr>
        <w:t>ü</w:t>
      </w:r>
      <w:r>
        <w:rPr>
          <w:b w:val="0"/>
          <w:bCs w:val="0"/>
        </w:rPr>
        <w:t>rfen sich nicht auf die Sachgebiete eines Kurshalbjahres beschr</w:t>
      </w:r>
      <w:r>
        <w:rPr>
          <w:b w:val="0"/>
          <w:bCs w:val="0"/>
        </w:rPr>
        <w:t>ä</w:t>
      </w:r>
      <w:r>
        <w:rPr>
          <w:b w:val="0"/>
          <w:bCs w:val="0"/>
        </w:rPr>
        <w:t>nken. F</w:t>
      </w:r>
      <w:r>
        <w:rPr>
          <w:b w:val="0"/>
          <w:bCs w:val="0"/>
        </w:rPr>
        <w:t>ü</w:t>
      </w:r>
      <w:r>
        <w:rPr>
          <w:b w:val="0"/>
          <w:bCs w:val="0"/>
        </w:rPr>
        <w:t>r die Zahl und Art der Aufgaben gelten die Regelungen der Lehrpl</w:t>
      </w:r>
      <w:r>
        <w:rPr>
          <w:b w:val="0"/>
          <w:bCs w:val="0"/>
        </w:rPr>
        <w:t>ä</w:t>
      </w:r>
      <w:r>
        <w:rPr>
          <w:b w:val="0"/>
          <w:bCs w:val="0"/>
        </w:rPr>
        <w:t>ne der gymnasialen Oberstufe. Die Fachdezernentin oder der Fachdezernent der oberen Schulaufsichtsbeh</w:t>
      </w:r>
      <w:r>
        <w:rPr>
          <w:b w:val="0"/>
          <w:bCs w:val="0"/>
        </w:rPr>
        <w:t>ö</w:t>
      </w:r>
      <w:r>
        <w:rPr>
          <w:b w:val="0"/>
          <w:bCs w:val="0"/>
        </w:rPr>
        <w:t xml:space="preserve">rde </w:t>
      </w:r>
      <w:r>
        <w:rPr>
          <w:b w:val="0"/>
          <w:bCs w:val="0"/>
        </w:rPr>
        <w:t>ü</w:t>
      </w:r>
      <w:r>
        <w:rPr>
          <w:b w:val="0"/>
          <w:bCs w:val="0"/>
        </w:rPr>
        <w:t>berpr</w:t>
      </w:r>
      <w:r>
        <w:rPr>
          <w:b w:val="0"/>
          <w:bCs w:val="0"/>
        </w:rPr>
        <w:t>ü</w:t>
      </w:r>
      <w:r>
        <w:rPr>
          <w:b w:val="0"/>
          <w:bCs w:val="0"/>
        </w:rPr>
        <w:t>ft den Vorschlag und w</w:t>
      </w:r>
      <w:r>
        <w:rPr>
          <w:b w:val="0"/>
          <w:bCs w:val="0"/>
        </w:rPr>
        <w:t>ä</w:t>
      </w:r>
      <w:r>
        <w:rPr>
          <w:b w:val="0"/>
          <w:bCs w:val="0"/>
        </w:rPr>
        <w:t>hlt Pr</w:t>
      </w:r>
      <w:r>
        <w:rPr>
          <w:b w:val="0"/>
          <w:bCs w:val="0"/>
        </w:rPr>
        <w:t>ü</w:t>
      </w:r>
      <w:r>
        <w:rPr>
          <w:b w:val="0"/>
          <w:bCs w:val="0"/>
        </w:rPr>
        <w:t>fungsaufgaben aus. Sie oder er pr</w:t>
      </w:r>
      <w:r>
        <w:rPr>
          <w:b w:val="0"/>
          <w:bCs w:val="0"/>
        </w:rPr>
        <w:t>ü</w:t>
      </w:r>
      <w:r>
        <w:rPr>
          <w:b w:val="0"/>
          <w:bCs w:val="0"/>
        </w:rPr>
        <w:t xml:space="preserve">ft, ob die Aufgaben den Bedingungen des </w:t>
      </w:r>
      <w:hyperlink r:id="rId65" w:history="1">
        <w:r>
          <w:rPr>
            <w:b w:val="0"/>
            <w:bCs w:val="0"/>
          </w:rPr>
          <w:t>§ 2</w:t>
        </w:r>
      </w:hyperlink>
      <w:r>
        <w:t xml:space="preserve"> entsprechen und ob sie in ihren Anforderungen angemessen und vergleichbar sind. Sie oder er kann, erforderlichenfalls nach R</w:t>
      </w:r>
      <w:r>
        <w:t>ü</w:t>
      </w:r>
      <w:r>
        <w:t xml:space="preserve">cksprache mit der Fachlehrerin oder dem Fachlehrer, Aufgaben </w:t>
      </w:r>
      <w:r>
        <w:t>ä</w:t>
      </w:r>
      <w:r>
        <w:t>ndern, sie insbesondere erweitern oder einschr</w:t>
      </w:r>
      <w:r>
        <w:t>ä</w:t>
      </w:r>
      <w:r>
        <w:t>nken oder auch den Vorschlag zur</w:t>
      </w:r>
      <w:r>
        <w:t>ü</w:t>
      </w:r>
      <w:r>
        <w:t>ckweisen, einen ge</w:t>
      </w:r>
      <w:r>
        <w:t>ä</w:t>
      </w:r>
      <w:r>
        <w:t>nderten oder neuen anfordern oder aus den eingereichten Aufgaben einen neuen Vorschlag zur Wahl f</w:t>
      </w:r>
      <w:r>
        <w:t>ü</w:t>
      </w:r>
      <w:r>
        <w:t>r den Pr</w:t>
      </w:r>
      <w:r>
        <w:t>ü</w:t>
      </w:r>
      <w:r>
        <w:t>fling zusammenstellen. Die Fachdezernentin oder der Fachdezernent kann zur fachlichen Vorpr</w:t>
      </w:r>
      <w:r>
        <w:t>ü</w:t>
      </w:r>
      <w:r>
        <w:t>fung des Vorschlags den bei der oberen Schulaufsichtsbeh</w:t>
      </w:r>
      <w:r>
        <w:t>ö</w:t>
      </w:r>
      <w:r>
        <w:t>rde gebildeten Fachausschuss heranziehen. Die Pr</w:t>
      </w:r>
      <w:r>
        <w:t>ü</w:t>
      </w:r>
      <w:r>
        <w:t>fungsarbeit wird von der zust</w:t>
      </w:r>
      <w:r>
        <w:t>ä</w:t>
      </w:r>
      <w:r>
        <w:t>ndigen Fachlehrkraft korrigiert und mit einer Note gem</w:t>
      </w:r>
      <w:r>
        <w:t>äß</w:t>
      </w:r>
      <w:r>
        <w:t xml:space="preserve"> </w:t>
      </w:r>
      <w:hyperlink r:id="rId66" w:history="1">
        <w:r>
          <w:t>§ 14</w:t>
        </w:r>
      </w:hyperlink>
      <w:r>
        <w:t>, gegebenenfalls mit Tendenz, beurteilt und bewertet.</w:t>
      </w:r>
    </w:p>
    <w:p w14:paraId="6B056A1E" w14:textId="77777777" w:rsidR="000118D3" w:rsidRDefault="000118D3">
      <w:pPr>
        <w:pStyle w:val="RVfliesstext175fb"/>
      </w:pPr>
      <w:r>
        <w:t>(4) Die Pr</w:t>
      </w:r>
      <w:r>
        <w:t>ü</w:t>
      </w:r>
      <w:r>
        <w:t>fungsarbeiten gem</w:t>
      </w:r>
      <w:r>
        <w:t>äß</w:t>
      </w:r>
      <w:r>
        <w:t xml:space="preserve"> den Abs</w:t>
      </w:r>
      <w:r>
        <w:t>ä</w:t>
      </w:r>
      <w:r>
        <w:t>tzen 2 und 3 werden von einer zweiten, von der oberen Schulaufsichtsbeh</w:t>
      </w:r>
      <w:r>
        <w:t>ö</w:t>
      </w:r>
      <w:r>
        <w:t>rde beauftragten Fachlehrkraft korrigiert und bewertet. In den F</w:t>
      </w:r>
      <w:r>
        <w:t>ä</w:t>
      </w:r>
      <w:r>
        <w:t>llen, in denen die beiden Fachlehrkr</w:t>
      </w:r>
      <w:r>
        <w:t>ä</w:t>
      </w:r>
      <w:r>
        <w:t>fte sich nicht auf eine Note einigen, entscheidet der Fachpr</w:t>
      </w:r>
      <w:r>
        <w:t>ü</w:t>
      </w:r>
      <w:r>
        <w:t>fungsausschuss, bei zentral gestellten Pr</w:t>
      </w:r>
      <w:r>
        <w:t>ü</w:t>
      </w:r>
      <w:r>
        <w:t>fungsaufgaben auf der Basis der vorgegebenen Bewertungskriterien.</w:t>
      </w:r>
    </w:p>
    <w:p w14:paraId="49C4E9DF" w14:textId="77777777" w:rsidR="000118D3" w:rsidRDefault="000118D3">
      <w:pPr>
        <w:pStyle w:val="RVfliesstext175fb"/>
      </w:pPr>
      <w:r>
        <w:t>(5) Die Fachpr</w:t>
      </w:r>
      <w:r>
        <w:t>ü</w:t>
      </w:r>
      <w:r>
        <w:t>fung im Fach Sport als Leistungskursfach (</w:t>
      </w:r>
      <w:hyperlink r:id="rId67" w:history="1">
        <w:r>
          <w:t>§ 6</w:t>
        </w:r>
      </w:hyperlink>
      <w:r>
        <w:t xml:space="preserve"> Abs. 3 Satz 1) wird mit einer Gesamtnote, gegebenenfalls unter Angabe der Tendenz, abgeschlossen. Sie wird vom Fachpr</w:t>
      </w:r>
      <w:r>
        <w:t>ü</w:t>
      </w:r>
      <w:r>
        <w:t>fungsausschuss gleichwertig aus der Note der schriftlichen Arbeit und aus der Note f</w:t>
      </w:r>
      <w:r>
        <w:t>ü</w:t>
      </w:r>
      <w:r>
        <w:t>r die Pr</w:t>
      </w:r>
      <w:r>
        <w:t>ü</w:t>
      </w:r>
      <w:r>
        <w:t>fungsleistungen in der praktischen Pr</w:t>
      </w:r>
      <w:r>
        <w:t>ü</w:t>
      </w:r>
      <w:r>
        <w:t>fung gebildet.</w:t>
      </w:r>
    </w:p>
    <w:p w14:paraId="224CFC49" w14:textId="77777777" w:rsidR="000118D3" w:rsidRDefault="000118D3">
      <w:pPr>
        <w:pStyle w:val="RVfliesstext175fb"/>
      </w:pPr>
      <w:r>
        <w:t>(6) Nach der abschlie</w:t>
      </w:r>
      <w:r>
        <w:t>ß</w:t>
      </w:r>
      <w:r>
        <w:t>enden Bewertung der schriftlichen Arbeiten sind die Ergebnisse dem Pr</w:t>
      </w:r>
      <w:r>
        <w:t>ü</w:t>
      </w:r>
      <w:r>
        <w:t>fling von der oder dem Vorsitzenden des Zentralen Abiturausschusses bekannt zu geben. Gleichzeitig wird dem Pr</w:t>
      </w:r>
      <w:r>
        <w:t>ü</w:t>
      </w:r>
      <w:r>
        <w:t>fling mitgeteilt, in welchen F</w:t>
      </w:r>
      <w:r>
        <w:t>ä</w:t>
      </w:r>
      <w:r>
        <w:t>chern des ersten Pr</w:t>
      </w:r>
      <w:r>
        <w:t>ü</w:t>
      </w:r>
      <w:r>
        <w:t>fungsteils er m</w:t>
      </w:r>
      <w:r>
        <w:t>ü</w:t>
      </w:r>
      <w:r>
        <w:t>ndlich gepr</w:t>
      </w:r>
      <w:r>
        <w:t>ü</w:t>
      </w:r>
      <w:r>
        <w:t>ft wird (</w:t>
      </w:r>
      <w:hyperlink r:id="rId68" w:history="1">
        <w:r>
          <w:t>§ 16</w:t>
        </w:r>
      </w:hyperlink>
      <w:r>
        <w:t xml:space="preserve"> Abs. 3).</w:t>
      </w:r>
    </w:p>
    <w:p w14:paraId="7E77420D" w14:textId="77777777" w:rsidR="000118D3" w:rsidRDefault="000118D3">
      <w:pPr>
        <w:pStyle w:val="RVueberschrift285fz"/>
      </w:pPr>
      <w:r>
        <w:t xml:space="preserve">VV zu </w:t>
      </w:r>
      <w:r>
        <w:t>§</w:t>
      </w:r>
      <w:r>
        <w:t xml:space="preserve"> 15</w:t>
      </w:r>
    </w:p>
    <w:p w14:paraId="402DDC24" w14:textId="77777777" w:rsidR="000118D3" w:rsidRDefault="000118D3">
      <w:pPr>
        <w:pStyle w:val="RVueberschrift285nz"/>
      </w:pPr>
      <w:r>
        <w:t>15 zu Abs. 1 bis 6</w:t>
      </w:r>
    </w:p>
    <w:p w14:paraId="3A632ED0" w14:textId="77777777" w:rsidR="000118D3" w:rsidRDefault="000118D3">
      <w:pPr>
        <w:pStyle w:val="RVfliesstext175nl"/>
      </w:pPr>
      <w:r>
        <w:t>F</w:t>
      </w:r>
      <w:r>
        <w:t>ü</w:t>
      </w:r>
      <w:r>
        <w:t>r die Dauer der schriftlichen, landeseinheitlich gestellten Pr</w:t>
      </w:r>
      <w:r>
        <w:t>ü</w:t>
      </w:r>
      <w:r>
        <w:t>fungsarbeiten gelten in den einzelnen F</w:t>
      </w:r>
      <w:r>
        <w:t>ä</w:t>
      </w:r>
      <w:r>
        <w:t>chern die Vorgaben f</w:t>
      </w:r>
      <w:r>
        <w:t>ü</w:t>
      </w:r>
      <w:r>
        <w:t>r die schriftlichen Pr</w:t>
      </w:r>
      <w:r>
        <w:t>ü</w:t>
      </w:r>
      <w:r>
        <w:t>fungen im Abitur (BASS 13-32 Nr. 6). F</w:t>
      </w:r>
      <w:r>
        <w:t>ü</w:t>
      </w:r>
      <w:r>
        <w:t>r die Zeit des schriftlichen dezentral gestellten Pr</w:t>
      </w:r>
      <w:r>
        <w:t>ü</w:t>
      </w:r>
      <w:r>
        <w:t>fungsfaches, das als Grundkursfach belegt wurde, gelten die Bestimmungen f</w:t>
      </w:r>
      <w:r>
        <w:t>ü</w:t>
      </w:r>
      <w:r>
        <w:t>r das schriftliche, landeseinheitlich gestellte Grundkursfach entsprechend. F</w:t>
      </w:r>
      <w:r>
        <w:t>ü</w:t>
      </w:r>
      <w:r>
        <w:t>r Wiederholerinnen und Wiederholer gelten hinsichtlich der Dauer der schriftlichen Pr</w:t>
      </w:r>
      <w:r>
        <w:t>ü</w:t>
      </w:r>
      <w:r>
        <w:t>fungen die Vorgaben f</w:t>
      </w:r>
      <w:r>
        <w:t>ü</w:t>
      </w:r>
      <w:r>
        <w:t>r das Jahr, in dem die Abiturpr</w:t>
      </w:r>
      <w:r>
        <w:t>ü</w:t>
      </w:r>
      <w:r>
        <w:t>fung abgelegt wird.</w:t>
      </w:r>
    </w:p>
    <w:p w14:paraId="0A07C452" w14:textId="77777777" w:rsidR="000118D3" w:rsidRDefault="000118D3">
      <w:pPr>
        <w:pStyle w:val="RVfliesstext175nl"/>
      </w:pPr>
      <w:r>
        <w:t>F</w:t>
      </w:r>
      <w:r>
        <w:t>ü</w:t>
      </w:r>
      <w:r>
        <w:t>r das Verfahren bei der Vorbereitung und Durchf</w:t>
      </w:r>
      <w:r>
        <w:t>ü</w:t>
      </w:r>
      <w:r>
        <w:t>hrung der schriftlichen Pr</w:t>
      </w:r>
      <w:r>
        <w:t>ü</w:t>
      </w:r>
      <w:r>
        <w:t xml:space="preserve">fung gelten die </w:t>
      </w:r>
      <w:hyperlink r:id="rId69" w:history="1">
        <w:r>
          <w:t>VV zu §§ 32 bis 34</w:t>
        </w:r>
      </w:hyperlink>
      <w:r>
        <w:t xml:space="preserve"> APO-GOSt entsprechend.</w:t>
      </w:r>
    </w:p>
    <w:p w14:paraId="670340B3" w14:textId="77777777" w:rsidR="000118D3" w:rsidRDefault="000118D3">
      <w:pPr>
        <w:pStyle w:val="RVueberschrift285nz"/>
      </w:pPr>
      <w:r>
        <w:t>15.3 zu Abs. 3</w:t>
      </w:r>
    </w:p>
    <w:p w14:paraId="02D5F4BD" w14:textId="77777777" w:rsidR="000118D3" w:rsidRDefault="000118D3">
      <w:pPr>
        <w:pStyle w:val="RVfliesstext175nb"/>
      </w:pPr>
      <w:r>
        <w:t>Die Anzahl der bei der oberen Schulaufsichtsbeh</w:t>
      </w:r>
      <w:r>
        <w:t>ö</w:t>
      </w:r>
      <w:r>
        <w:t>rde einzureichenden Vorschl</w:t>
      </w:r>
      <w:r>
        <w:t>ä</w:t>
      </w:r>
      <w:r>
        <w:t>ge f</w:t>
      </w:r>
      <w:r>
        <w:t>ü</w:t>
      </w:r>
      <w:r>
        <w:t>r die Abiturpr</w:t>
      </w:r>
      <w:r>
        <w:t>ü</w:t>
      </w:r>
      <w:r>
        <w:t>fungsaufgabe im dezentralen Fach orientiert sich an der Zahl der den Sch</w:t>
      </w:r>
      <w:r>
        <w:t>ü</w:t>
      </w:r>
      <w:r>
        <w:t>lerinnen und Sch</w:t>
      </w:r>
      <w:r>
        <w:t>ü</w:t>
      </w:r>
      <w:r>
        <w:t>lern in den einzelnen F</w:t>
      </w:r>
      <w:r>
        <w:t>ä</w:t>
      </w:r>
      <w:r>
        <w:t>chern nach den j</w:t>
      </w:r>
      <w:r>
        <w:t>ä</w:t>
      </w:r>
      <w:r>
        <w:t>hrlichen Vorgaben zu den unterrichtlichen Voraussetzungen f</w:t>
      </w:r>
      <w:r>
        <w:t>ü</w:t>
      </w:r>
      <w:r>
        <w:t>r die schriftliche Pr</w:t>
      </w:r>
      <w:r>
        <w:t>ü</w:t>
      </w:r>
      <w:r>
        <w:t>fung im Abitur zur Auswahl vorzulegenden Aufgaben: Es muss der oberen Schulaufsichtsbeh</w:t>
      </w:r>
      <w:r>
        <w:t>ö</w:t>
      </w:r>
      <w:r>
        <w:t>rde im jeweiligen Fach mindestens eine Abiturpr</w:t>
      </w:r>
      <w:r>
        <w:t>ü</w:t>
      </w:r>
      <w:r>
        <w:t>fungsaufgabe mehr eingereicht werden als f</w:t>
      </w:r>
      <w:r>
        <w:t>ü</w:t>
      </w:r>
      <w:r>
        <w:t>r die Auswahl der Sch</w:t>
      </w:r>
      <w:r>
        <w:t>ü</w:t>
      </w:r>
      <w:r>
        <w:t>lerinnen und Sch</w:t>
      </w:r>
      <w:r>
        <w:t>ü</w:t>
      </w:r>
      <w:r>
        <w:t xml:space="preserve">ler vorgesehen ist. Der Begriff </w:t>
      </w:r>
      <w:r>
        <w:t>„</w:t>
      </w:r>
      <w:r>
        <w:t>Abiturpr</w:t>
      </w:r>
      <w:r>
        <w:t>ü</w:t>
      </w:r>
      <w:r>
        <w:t>fungsaufgabe</w:t>
      </w:r>
      <w:r>
        <w:t>“</w:t>
      </w:r>
      <w:r>
        <w:t xml:space="preserve"> deckt sowohl einzelne Aufgaben - gegebenenfalls mit gegliederter Aufgabenstellung - wie auch Aufgabens</w:t>
      </w:r>
      <w:r>
        <w:t>ä</w:t>
      </w:r>
      <w:r>
        <w:t>tze ab.</w:t>
      </w:r>
    </w:p>
    <w:p w14:paraId="651AA4BD" w14:textId="77777777" w:rsidR="000118D3" w:rsidRDefault="000118D3">
      <w:pPr>
        <w:pStyle w:val="RVueberschrift285fz"/>
      </w:pPr>
      <w:bookmarkStart w:id="16" w:name="13-51nr1.1p16"/>
      <w:bookmarkEnd w:id="16"/>
      <w:r>
        <w:t>§</w:t>
      </w:r>
      <w:r>
        <w:t xml:space="preserve"> 16 </w:t>
      </w:r>
      <w:r>
        <w:br/>
        <w:t>Feststellung der Pr</w:t>
      </w:r>
      <w:r>
        <w:t>ü</w:t>
      </w:r>
      <w:r>
        <w:t xml:space="preserve">fungsleistungen </w:t>
      </w:r>
      <w:r>
        <w:br/>
        <w:t>im ersten Pr</w:t>
      </w:r>
      <w:r>
        <w:t>ü</w:t>
      </w:r>
      <w:r>
        <w:t>fungsteil</w:t>
      </w:r>
    </w:p>
    <w:p w14:paraId="4A2EDBB3" w14:textId="77777777" w:rsidR="000118D3" w:rsidRDefault="000118D3">
      <w:pPr>
        <w:pStyle w:val="RVfliesstext175fb"/>
      </w:pPr>
      <w:r>
        <w:t>(1) Der Zentrale Abiturausschuss tritt zusammen, wenn die schriftlichen Pr</w:t>
      </w:r>
      <w:r>
        <w:t>ü</w:t>
      </w:r>
      <w:r>
        <w:t>fungsarbeiten korrigiert und die Noten in den auf die Gesamtqualifikation anzurechnenden Kursen (</w:t>
      </w:r>
      <w:hyperlink r:id="rId70" w:history="1">
        <w:r>
          <w:t>§ 3</w:t>
        </w:r>
      </w:hyperlink>
      <w:r>
        <w:t xml:space="preserve"> Absatz 2 Nummer 2 Satz 3) erteilt sind.</w:t>
      </w:r>
    </w:p>
    <w:p w14:paraId="02AF483C" w14:textId="77777777" w:rsidR="000118D3" w:rsidRDefault="000118D3">
      <w:pPr>
        <w:pStyle w:val="RVfliesstext175fb"/>
      </w:pPr>
      <w:r>
        <w:t>(2) Die Noten der schriftlichen Pr</w:t>
      </w:r>
      <w:r>
        <w:t>ü</w:t>
      </w:r>
      <w:r>
        <w:t>fungsarbeiten werden vom Zentralen Abiturausschuss zusammengestellt und in Punkte umgesetzt (</w:t>
      </w:r>
      <w:r>
        <w:t>§</w:t>
      </w:r>
      <w:r>
        <w:t xml:space="preserve"> </w:t>
      </w:r>
      <w:hyperlink r:id="rId71" w:history="1">
        <w:r>
          <w:t>19</w:t>
        </w:r>
      </w:hyperlink>
      <w:r>
        <w:t>).</w:t>
      </w:r>
    </w:p>
    <w:p w14:paraId="1972CFFC" w14:textId="77777777" w:rsidR="000118D3" w:rsidRDefault="000118D3">
      <w:pPr>
        <w:pStyle w:val="RVfliesstext175fb"/>
      </w:pPr>
      <w:r>
        <w:t>(3) Der Zentrale Abiturausschuss setzt fest, in welchen F</w:t>
      </w:r>
      <w:r>
        <w:t>ä</w:t>
      </w:r>
      <w:r>
        <w:t>chern der schriftlichen Pr</w:t>
      </w:r>
      <w:r>
        <w:t>ü</w:t>
      </w:r>
      <w:r>
        <w:t>fung der Pr</w:t>
      </w:r>
      <w:r>
        <w:t>ü</w:t>
      </w:r>
      <w:r>
        <w:t>fling m</w:t>
      </w:r>
      <w:r>
        <w:t>ü</w:t>
      </w:r>
      <w:r>
        <w:t>ndlich gepr</w:t>
      </w:r>
      <w:r>
        <w:t>ü</w:t>
      </w:r>
      <w:r>
        <w:t>ft wird. Eine m</w:t>
      </w:r>
      <w:r>
        <w:t>ü</w:t>
      </w:r>
      <w:r>
        <w:t>ndliche Pr</w:t>
      </w:r>
      <w:r>
        <w:t>ü</w:t>
      </w:r>
      <w:r>
        <w:t>fung ist in dem Fach anzusetzen, in dem der Pr</w:t>
      </w:r>
      <w:r>
        <w:t>ü</w:t>
      </w:r>
      <w:r>
        <w:t>fling in der schriftlichen Arbeit nicht mindestens f</w:t>
      </w:r>
      <w:r>
        <w:t>ü</w:t>
      </w:r>
      <w:r>
        <w:t>nf Punkte (einfache Wertung) erreicht hat. M</w:t>
      </w:r>
      <w:r>
        <w:t>ü</w:t>
      </w:r>
      <w:r>
        <w:t>ndliche Pr</w:t>
      </w:r>
      <w:r>
        <w:t>ü</w:t>
      </w:r>
      <w:r>
        <w:t>fungen sind ebenfalls anzusetzen, wenn das Bestehen der Abiturpr</w:t>
      </w:r>
      <w:r>
        <w:t>ü</w:t>
      </w:r>
      <w:r>
        <w:t>fung gef</w:t>
      </w:r>
      <w:r>
        <w:t>ä</w:t>
      </w:r>
      <w:r>
        <w:t>hrdet ist, weil die Mindestbedingungen nicht erf</w:t>
      </w:r>
      <w:r>
        <w:t>ü</w:t>
      </w:r>
      <w:r>
        <w:t>llt sind (</w:t>
      </w:r>
      <w:hyperlink r:id="rId72" w:history="1">
        <w:r>
          <w:t>§ 19</w:t>
        </w:r>
      </w:hyperlink>
      <w:r>
        <w:t xml:space="preserve"> Abs. 6).</w:t>
      </w:r>
    </w:p>
    <w:p w14:paraId="64A1B423" w14:textId="77777777" w:rsidR="000118D3" w:rsidRDefault="000118D3">
      <w:pPr>
        <w:pStyle w:val="RVfliesstext175fb"/>
      </w:pPr>
      <w:r>
        <w:t>(4) Wird ein Pr</w:t>
      </w:r>
      <w:r>
        <w:t>ü</w:t>
      </w:r>
      <w:r>
        <w:t>fling im ersten Pr</w:t>
      </w:r>
      <w:r>
        <w:t>ü</w:t>
      </w:r>
      <w:r>
        <w:t>fungsteil in mehreren F</w:t>
      </w:r>
      <w:r>
        <w:t>ä</w:t>
      </w:r>
      <w:r>
        <w:t>chern gepr</w:t>
      </w:r>
      <w:r>
        <w:t>ü</w:t>
      </w:r>
      <w:r>
        <w:t>ft, bestimmt er die Reihenfolge.</w:t>
      </w:r>
    </w:p>
    <w:p w14:paraId="2A889F66" w14:textId="77777777" w:rsidR="000118D3" w:rsidRDefault="000118D3">
      <w:pPr>
        <w:pStyle w:val="RVfliesstext175fb"/>
      </w:pPr>
      <w:r>
        <w:t>(5) Eine m</w:t>
      </w:r>
      <w:r>
        <w:t>ü</w:t>
      </w:r>
      <w:r>
        <w:t>ndliche Pr</w:t>
      </w:r>
      <w:r>
        <w:t>ü</w:t>
      </w:r>
      <w:r>
        <w:t>fung findet nicht mehr statt, wenn aufgrund der vorliegenden Ergebnisse in den schriftlichen Arbeiten auch bei Erreichen der H</w:t>
      </w:r>
      <w:r>
        <w:t>ö</w:t>
      </w:r>
      <w:r>
        <w:t>chstpunktzahl in der m</w:t>
      </w:r>
      <w:r>
        <w:t>ü</w:t>
      </w:r>
      <w:r>
        <w:t>ndlichen Pr</w:t>
      </w:r>
      <w:r>
        <w:t>ü</w:t>
      </w:r>
      <w:r>
        <w:t>fung ein Bestehen der Abiturpr</w:t>
      </w:r>
      <w:r>
        <w:t>ü</w:t>
      </w:r>
      <w:r>
        <w:t>fung nicht mehr m</w:t>
      </w:r>
      <w:r>
        <w:t>ö</w:t>
      </w:r>
      <w:r>
        <w:t>glich ist oder wenn der Pr</w:t>
      </w:r>
      <w:r>
        <w:t>ü</w:t>
      </w:r>
      <w:r>
        <w:t>fling in einem der anzurechnenden F</w:t>
      </w:r>
      <w:r>
        <w:t>ä</w:t>
      </w:r>
      <w:r>
        <w:t>cher (</w:t>
      </w:r>
      <w:hyperlink r:id="rId73" w:history="1">
        <w:r>
          <w:t>§ 3</w:t>
        </w:r>
      </w:hyperlink>
      <w:r>
        <w:t xml:space="preserve"> Absatz 2 Nummer 2 Satz 3) mit null Punkten abgeschlossen hat. In diesen F</w:t>
      </w:r>
      <w:r>
        <w:t>ä</w:t>
      </w:r>
      <w:r>
        <w:t>llen setzt der Zentrale Abiturausschuss die Endnoten fest und teilt dem Pr</w:t>
      </w:r>
      <w:r>
        <w:t>ü</w:t>
      </w:r>
      <w:r>
        <w:t>fling mit, dass er die Abiturpr</w:t>
      </w:r>
      <w:r>
        <w:t>ü</w:t>
      </w:r>
      <w:r>
        <w:t>fung nicht bestanden hat. Die Pr</w:t>
      </w:r>
      <w:r>
        <w:t>ü</w:t>
      </w:r>
      <w:r>
        <w:t>fung kann gem</w:t>
      </w:r>
      <w:r>
        <w:t>äß</w:t>
      </w:r>
      <w:r>
        <w:t xml:space="preserve"> </w:t>
      </w:r>
      <w:r>
        <w:t>§</w:t>
      </w:r>
      <w:r>
        <w:t xml:space="preserve"> </w:t>
      </w:r>
      <w:hyperlink r:id="rId74" w:history="1">
        <w:r>
          <w:t>21</w:t>
        </w:r>
      </w:hyperlink>
      <w:r>
        <w:t xml:space="preserve"> wiederholt werden.</w:t>
      </w:r>
    </w:p>
    <w:p w14:paraId="5657C91F" w14:textId="77777777" w:rsidR="000118D3" w:rsidRDefault="000118D3">
      <w:pPr>
        <w:pStyle w:val="RVfliesstext175fb"/>
      </w:pPr>
      <w:r>
        <w:t>(6) Ein Pr</w:t>
      </w:r>
      <w:r>
        <w:t>ü</w:t>
      </w:r>
      <w:r>
        <w:t>fling kann sich auch zur m</w:t>
      </w:r>
      <w:r>
        <w:t>ü</w:t>
      </w:r>
      <w:r>
        <w:t>ndlichen Pr</w:t>
      </w:r>
      <w:r>
        <w:t>ü</w:t>
      </w:r>
      <w:r>
        <w:t>fung melden, wenn eine m</w:t>
      </w:r>
      <w:r>
        <w:t>ü</w:t>
      </w:r>
      <w:r>
        <w:t>ndliche Pr</w:t>
      </w:r>
      <w:r>
        <w:t>ü</w:t>
      </w:r>
      <w:r>
        <w:t>fung gem</w:t>
      </w:r>
      <w:r>
        <w:t>äß</w:t>
      </w:r>
      <w:r>
        <w:t xml:space="preserve"> Absatz 3 nicht erforderlich ist. Er muss seine Wahl nach der Bekanntgabe der Ergebnisse der schriftlichen Arbeiten der oder dem Vorsitzenden des Zentralen Abiturausschusses mitteilen. Den Termin setzt die oder der Vorsitzende des Zentralen Abiturausschusses fest. Ein R</w:t>
      </w:r>
      <w:r>
        <w:t>ü</w:t>
      </w:r>
      <w:r>
        <w:t>cktritt von diesen Pr</w:t>
      </w:r>
      <w:r>
        <w:t>ü</w:t>
      </w:r>
      <w:r>
        <w:t>fungen ist nur in begr</w:t>
      </w:r>
      <w:r>
        <w:t>ü</w:t>
      </w:r>
      <w:r>
        <w:t>ndeten F</w:t>
      </w:r>
      <w:r>
        <w:t>ä</w:t>
      </w:r>
      <w:r>
        <w:t>llen bis zum Beginn der m</w:t>
      </w:r>
      <w:r>
        <w:t>ü</w:t>
      </w:r>
      <w:r>
        <w:t>ndlichen Pr</w:t>
      </w:r>
      <w:r>
        <w:t>ü</w:t>
      </w:r>
      <w:r>
        <w:t>fung m</w:t>
      </w:r>
      <w:r>
        <w:t>ö</w:t>
      </w:r>
      <w:r>
        <w:t>glich.</w:t>
      </w:r>
    </w:p>
    <w:p w14:paraId="00CB8587" w14:textId="77777777" w:rsidR="000118D3" w:rsidRDefault="000118D3">
      <w:pPr>
        <w:pStyle w:val="RVfliesstext175fb"/>
      </w:pPr>
      <w:r>
        <w:t>(7) F</w:t>
      </w:r>
      <w:r>
        <w:t>ü</w:t>
      </w:r>
      <w:r>
        <w:t>r einen Pr</w:t>
      </w:r>
      <w:r>
        <w:t>ü</w:t>
      </w:r>
      <w:r>
        <w:t>fling d</w:t>
      </w:r>
      <w:r>
        <w:t>ü</w:t>
      </w:r>
      <w:r>
        <w:t>rfen an einem Tag nicht mehr als drei m</w:t>
      </w:r>
      <w:r>
        <w:t>ü</w:t>
      </w:r>
      <w:r>
        <w:t>ndliche Pr</w:t>
      </w:r>
      <w:r>
        <w:t>ü</w:t>
      </w:r>
      <w:r>
        <w:t>fungen angesetzt werden.</w:t>
      </w:r>
    </w:p>
    <w:p w14:paraId="1ACE48AA" w14:textId="77777777" w:rsidR="000118D3" w:rsidRDefault="000118D3">
      <w:pPr>
        <w:pStyle w:val="RVfliesstext175fb"/>
      </w:pPr>
      <w:r>
        <w:t>(8) Der Pr</w:t>
      </w:r>
      <w:r>
        <w:t>ü</w:t>
      </w:r>
      <w:r>
        <w:t>fling hat den ersten Pr</w:t>
      </w:r>
      <w:r>
        <w:t>ü</w:t>
      </w:r>
      <w:r>
        <w:t>fungsteil bestanden, wenn die Bedingungen gem</w:t>
      </w:r>
      <w:r>
        <w:t>äß</w:t>
      </w:r>
      <w:r>
        <w:t xml:space="preserve"> </w:t>
      </w:r>
      <w:r>
        <w:t>§</w:t>
      </w:r>
      <w:r>
        <w:t xml:space="preserve"> 1</w:t>
      </w:r>
      <w:hyperlink r:id="rId75" w:history="1">
        <w:r>
          <w:t>9 Abs. 6 erfüllt sind. Auf seinen Antrag ist ein Prüfling von der gemäß Absatz 3 festgelegten Prüfung zu befreien.</w:t>
        </w:r>
      </w:hyperlink>
    </w:p>
    <w:p w14:paraId="76C65335" w14:textId="77777777" w:rsidR="000118D3" w:rsidRDefault="000118D3">
      <w:pPr>
        <w:pStyle w:val="RVueberschrift285fz"/>
      </w:pPr>
      <w:bookmarkStart w:id="17" w:name="13-51nr1.1p17"/>
      <w:bookmarkEnd w:id="17"/>
      <w:r>
        <w:t>§</w:t>
      </w:r>
      <w:r>
        <w:t xml:space="preserve"> 17 </w:t>
      </w:r>
      <w:r>
        <w:br/>
        <w:t>Gestaltung der m</w:t>
      </w:r>
      <w:r>
        <w:t>ü</w:t>
      </w:r>
      <w:r>
        <w:t>ndlichen Pr</w:t>
      </w:r>
      <w:r>
        <w:t>ü</w:t>
      </w:r>
      <w:r>
        <w:t xml:space="preserve">fung </w:t>
      </w:r>
      <w:r>
        <w:br/>
        <w:t>im ersten und zweiten Pr</w:t>
      </w:r>
      <w:r>
        <w:t>ü</w:t>
      </w:r>
      <w:r>
        <w:t>fungsteil</w:t>
      </w:r>
    </w:p>
    <w:p w14:paraId="31731F77" w14:textId="77777777" w:rsidR="000118D3" w:rsidRDefault="000118D3">
      <w:pPr>
        <w:pStyle w:val="RVfliesstext175fb"/>
      </w:pPr>
      <w:r>
        <w:t>(1) Die m</w:t>
      </w:r>
      <w:r>
        <w:t>ü</w:t>
      </w:r>
      <w:r>
        <w:t>ndliche Pr</w:t>
      </w:r>
      <w:r>
        <w:t>ü</w:t>
      </w:r>
      <w:r>
        <w:t>fung findet vor dem Fachpr</w:t>
      </w:r>
      <w:r>
        <w:t>ü</w:t>
      </w:r>
      <w:r>
        <w:t>fungsausschuss statt. Vor der m</w:t>
      </w:r>
      <w:r>
        <w:t>ü</w:t>
      </w:r>
      <w:r>
        <w:t>ndlichen Pr</w:t>
      </w:r>
      <w:r>
        <w:t>ü</w:t>
      </w:r>
      <w:r>
        <w:t>fung tritt der Fachpr</w:t>
      </w:r>
      <w:r>
        <w:t>ü</w:t>
      </w:r>
      <w:r>
        <w:t>fungsausschuss zu einer vorbereitenden Sitzung zusammen. Die oder der Vorsitzende des Fachpr</w:t>
      </w:r>
      <w:r>
        <w:t>ü</w:t>
      </w:r>
      <w:r>
        <w:t>fungsausschusses pr</w:t>
      </w:r>
      <w:r>
        <w:t>ü</w:t>
      </w:r>
      <w:r>
        <w:t>ft, ob die von der Fachpr</w:t>
      </w:r>
      <w:r>
        <w:t>ü</w:t>
      </w:r>
      <w:r>
        <w:t>ferin oder dem Fachpr</w:t>
      </w:r>
      <w:r>
        <w:t>ü</w:t>
      </w:r>
      <w:r>
        <w:t>fer vorgelegten Vorschl</w:t>
      </w:r>
      <w:r>
        <w:t>ä</w:t>
      </w:r>
      <w:r>
        <w:t>ge den Bedingungen gem</w:t>
      </w:r>
      <w:r>
        <w:t>äß</w:t>
      </w:r>
      <w:r>
        <w:t xml:space="preserve"> </w:t>
      </w:r>
      <w:hyperlink r:id="rId76" w:history="1">
        <w:r>
          <w:t>§ 2</w:t>
        </w:r>
      </w:hyperlink>
      <w:r>
        <w:t xml:space="preserve"> entsprechen und ob sie in ihren Anforderungen vergleichbar sind. Die oder der Vorsitzende kann nach Beratung mit den Mitgliedern des Fachpr</w:t>
      </w:r>
      <w:r>
        <w:t>ü</w:t>
      </w:r>
      <w:r>
        <w:t xml:space="preserve">fungsausschusses Aufgaben </w:t>
      </w:r>
      <w:r>
        <w:t>ä</w:t>
      </w:r>
      <w:r>
        <w:t>ndern.</w:t>
      </w:r>
    </w:p>
    <w:p w14:paraId="288AD633" w14:textId="77777777" w:rsidR="000118D3" w:rsidRDefault="000118D3">
      <w:pPr>
        <w:pStyle w:val="RVfliesstext175fb"/>
      </w:pPr>
      <w:r>
        <w:t>(2) Die m</w:t>
      </w:r>
      <w:r>
        <w:t>ü</w:t>
      </w:r>
      <w:r>
        <w:t>ndliche Pr</w:t>
      </w:r>
      <w:r>
        <w:t>ü</w:t>
      </w:r>
      <w:r>
        <w:t>fung wird grunds</w:t>
      </w:r>
      <w:r>
        <w:t>ä</w:t>
      </w:r>
      <w:r>
        <w:t>tzlich von der Fachpr</w:t>
      </w:r>
      <w:r>
        <w:t>ü</w:t>
      </w:r>
      <w:r>
        <w:t>ferin oder dem Fachpr</w:t>
      </w:r>
      <w:r>
        <w:t>ü</w:t>
      </w:r>
      <w:r>
        <w:t>fer durchgef</w:t>
      </w:r>
      <w:r>
        <w:t>ü</w:t>
      </w:r>
      <w:r>
        <w:t>hrt. Die oder der Vorsitzende des Fachpr</w:t>
      </w:r>
      <w:r>
        <w:t>ü</w:t>
      </w:r>
      <w:r>
        <w:t>fungsausschusses hat das Recht, Fragen an den Pr</w:t>
      </w:r>
      <w:r>
        <w:t>ü</w:t>
      </w:r>
      <w:r>
        <w:t>fling zu richten und die Pr</w:t>
      </w:r>
      <w:r>
        <w:t>ü</w:t>
      </w:r>
      <w:r>
        <w:t xml:space="preserve">fung zeitweise selbst zu </w:t>
      </w:r>
      <w:r>
        <w:t>ü</w:t>
      </w:r>
      <w:r>
        <w:t>bernehmen. Die oder der Vorsitzende kann dieses Recht auch auf die Schriftf</w:t>
      </w:r>
      <w:r>
        <w:t>ü</w:t>
      </w:r>
      <w:r>
        <w:t>hrerin oder den Schriftf</w:t>
      </w:r>
      <w:r>
        <w:t>ü</w:t>
      </w:r>
      <w:r>
        <w:t xml:space="preserve">hrer </w:t>
      </w:r>
      <w:r>
        <w:t>ü</w:t>
      </w:r>
      <w:r>
        <w:t>bertragen.</w:t>
      </w:r>
    </w:p>
    <w:p w14:paraId="71481E51" w14:textId="77777777" w:rsidR="000118D3" w:rsidRDefault="000118D3">
      <w:pPr>
        <w:pStyle w:val="RVfliesstext175fb"/>
      </w:pPr>
      <w:r>
        <w:t>(3) Dem Pr</w:t>
      </w:r>
      <w:r>
        <w:t>ü</w:t>
      </w:r>
      <w:r>
        <w:t>fling ist eine f</w:t>
      </w:r>
      <w:r>
        <w:t>ü</w:t>
      </w:r>
      <w:r>
        <w:t>r ihn neue, begrenzte Aufgabe zu stellen. Die m</w:t>
      </w:r>
      <w:r>
        <w:t>ü</w:t>
      </w:r>
      <w:r>
        <w:t>ndliche Pr</w:t>
      </w:r>
      <w:r>
        <w:t>ü</w:t>
      </w:r>
      <w:r>
        <w:t>fung darf keine inhaltliche Wiederholung der schriftlichen Pr</w:t>
      </w:r>
      <w:r>
        <w:t>ü</w:t>
      </w:r>
      <w:r>
        <w:t>fung sein. Die Aufgabe einschlie</w:t>
      </w:r>
      <w:r>
        <w:t>ß</w:t>
      </w:r>
      <w:r>
        <w:t>lich der gegebenenfalls notwendigen Materialien wird dem Pr</w:t>
      </w:r>
      <w:r>
        <w:t>ü</w:t>
      </w:r>
      <w:r>
        <w:t>fling schriftlich vorgelegt. Es ist nicht zul</w:t>
      </w:r>
      <w:r>
        <w:t>ä</w:t>
      </w:r>
      <w:r>
        <w:t>ssig, ihm gleichzeitig zwei oder mehrere voneinander abweichende Aufgaben zu stellen oder ihn zwischen mehreren Aufgaben w</w:t>
      </w:r>
      <w:r>
        <w:t>ä</w:t>
      </w:r>
      <w:r>
        <w:t>hlen zu lassen. Ist der Pr</w:t>
      </w:r>
      <w:r>
        <w:t>ü</w:t>
      </w:r>
      <w:r>
        <w:t>fling nicht imstande, die gestellte Aufgabe zu l</w:t>
      </w:r>
      <w:r>
        <w:t>ö</w:t>
      </w:r>
      <w:r>
        <w:t>sen, so kann die Pr</w:t>
      </w:r>
      <w:r>
        <w:t>ü</w:t>
      </w:r>
      <w:r>
        <w:t>ferin oder der Pr</w:t>
      </w:r>
      <w:r>
        <w:t>ü</w:t>
      </w:r>
      <w:r>
        <w:t>fer ihm Hilfen geben. Erkl</w:t>
      </w:r>
      <w:r>
        <w:t>ä</w:t>
      </w:r>
      <w:r>
        <w:t>rt der Pr</w:t>
      </w:r>
      <w:r>
        <w:t>ü</w:t>
      </w:r>
      <w:r>
        <w:t>fling bei der Aufgabenstellung oder innerhalb der Vorbereitungszeit, dass er die ihm gestellte Aufgabe nicht bearbeiten kann und sind die Gr</w:t>
      </w:r>
      <w:r>
        <w:t>ü</w:t>
      </w:r>
      <w:r>
        <w:t>nde daf</w:t>
      </w:r>
      <w:r>
        <w:t>ü</w:t>
      </w:r>
      <w:r>
        <w:t>r nicht von ihm zu vertreten, so stellt die Pr</w:t>
      </w:r>
      <w:r>
        <w:t>ü</w:t>
      </w:r>
      <w:r>
        <w:t>ferin oder der Pr</w:t>
      </w:r>
      <w:r>
        <w:t>ü</w:t>
      </w:r>
      <w:r>
        <w:t>fer im Einvernehmen mit der oder dem Vorsitzenden des Fachpr</w:t>
      </w:r>
      <w:r>
        <w:t>ü</w:t>
      </w:r>
      <w:r>
        <w:t>fungsausschusses eine neue Aufgabe.</w:t>
      </w:r>
    </w:p>
    <w:p w14:paraId="76C007AD" w14:textId="77777777" w:rsidR="000118D3" w:rsidRDefault="000118D3">
      <w:pPr>
        <w:pStyle w:val="RVfliesstext175fb"/>
      </w:pPr>
      <w:r>
        <w:t>(4) Die Vorbereitungszeit des Pr</w:t>
      </w:r>
      <w:r>
        <w:t>ü</w:t>
      </w:r>
      <w:r>
        <w:t>flings betr</w:t>
      </w:r>
      <w:r>
        <w:t>ä</w:t>
      </w:r>
      <w:r>
        <w:t>gt in der Regel 30 Minuten. Falls die Pr</w:t>
      </w:r>
      <w:r>
        <w:t>ü</w:t>
      </w:r>
      <w:r>
        <w:t>fungsaufgabe in einem naturwissenschaftlichen Fach, in Ern</w:t>
      </w:r>
      <w:r>
        <w:t>ä</w:t>
      </w:r>
      <w:r>
        <w:t>hrungslehre, Informatik oder Technik einen experimentellen oder praktischen Teil, im Fach Musik eine H</w:t>
      </w:r>
      <w:r>
        <w:t>ö</w:t>
      </w:r>
      <w:r>
        <w:t>raufgabe, im Fach Kunst eine Gestaltungsaufgabe enth</w:t>
      </w:r>
      <w:r>
        <w:t>ä</w:t>
      </w:r>
      <w:r>
        <w:t>lt, kann die Vorbereitungszeit angemessen verl</w:t>
      </w:r>
      <w:r>
        <w:t>ä</w:t>
      </w:r>
      <w:r>
        <w:t>ngert werden.</w:t>
      </w:r>
    </w:p>
    <w:p w14:paraId="3FF37A99" w14:textId="77777777" w:rsidR="000118D3" w:rsidRDefault="000118D3">
      <w:pPr>
        <w:pStyle w:val="RVfliesstext175fb"/>
      </w:pPr>
      <w:r>
        <w:t>(5) Die m</w:t>
      </w:r>
      <w:r>
        <w:t>ü</w:t>
      </w:r>
      <w:r>
        <w:t>ndliche Pr</w:t>
      </w:r>
      <w:r>
        <w:t>ü</w:t>
      </w:r>
      <w:r>
        <w:t>fung dauert in der Regel mindestens 20, h</w:t>
      </w:r>
      <w:r>
        <w:t>ö</w:t>
      </w:r>
      <w:r>
        <w:t>chstens 30 Minuten.</w:t>
      </w:r>
    </w:p>
    <w:p w14:paraId="7AB31812" w14:textId="77777777" w:rsidR="000118D3" w:rsidRDefault="000118D3">
      <w:pPr>
        <w:pStyle w:val="RVfliesstext175fb"/>
      </w:pPr>
      <w:r>
        <w:t>(6) Bis zu drei Pr</w:t>
      </w:r>
      <w:r>
        <w:t>ü</w:t>
      </w:r>
      <w:r>
        <w:t>flingen kann dieselbe Aufgabe gestellt werden, wenn f</w:t>
      </w:r>
      <w:r>
        <w:t>ü</w:t>
      </w:r>
      <w:r>
        <w:t>r die Pr</w:t>
      </w:r>
      <w:r>
        <w:t>ü</w:t>
      </w:r>
      <w:r>
        <w:t>flinge hinsichtlich der Art der Vorbereitung die gleichen Voraussetzungen gegeben sind.</w:t>
      </w:r>
    </w:p>
    <w:p w14:paraId="43AF583C" w14:textId="77777777" w:rsidR="000118D3" w:rsidRDefault="000118D3">
      <w:pPr>
        <w:pStyle w:val="RVfliesstext175fb"/>
      </w:pPr>
      <w:r>
        <w:t>(7) Der Pr</w:t>
      </w:r>
      <w:r>
        <w:t>ü</w:t>
      </w:r>
      <w:r>
        <w:t>fling soll in der Pr</w:t>
      </w:r>
      <w:r>
        <w:t>ü</w:t>
      </w:r>
      <w:r>
        <w:t>fung in einem ersten Teil selbst</w:t>
      </w:r>
      <w:r>
        <w:t>ä</w:t>
      </w:r>
      <w:r>
        <w:t>ndig die vorbereitete Aufgabe in zusammenh</w:t>
      </w:r>
      <w:r>
        <w:t>ä</w:t>
      </w:r>
      <w:r>
        <w:t>ngendem Vortrag zu l</w:t>
      </w:r>
      <w:r>
        <w:t>ö</w:t>
      </w:r>
      <w:r>
        <w:t>sen versuchen. In einem zweiten Teil soll das Pr</w:t>
      </w:r>
      <w:r>
        <w:t>ü</w:t>
      </w:r>
      <w:r>
        <w:t>fungsgespr</w:t>
      </w:r>
      <w:r>
        <w:t>ä</w:t>
      </w:r>
      <w:r>
        <w:t>ch vor allem gr</w:t>
      </w:r>
      <w:r>
        <w:t>öß</w:t>
      </w:r>
      <w:r>
        <w:t>ere fachliche und fach</w:t>
      </w:r>
      <w:r>
        <w:t>ü</w:t>
      </w:r>
      <w:r>
        <w:t>bergreifende Zusammenh</w:t>
      </w:r>
      <w:r>
        <w:t>ä</w:t>
      </w:r>
      <w:r>
        <w:t xml:space="preserve">nge </w:t>
      </w:r>
      <w:r>
        <w:t>ü</w:t>
      </w:r>
      <w:r>
        <w:t>berpr</w:t>
      </w:r>
      <w:r>
        <w:t>ü</w:t>
      </w:r>
      <w:r>
        <w:t>fen. Die Aufgabenstellung im ersten und zweiten Teil darf sich nicht auf die Sachgebiete eines Kurshalbjahres beschr</w:t>
      </w:r>
      <w:r>
        <w:t>ä</w:t>
      </w:r>
      <w:r>
        <w:t>nken Es ist nicht zul</w:t>
      </w:r>
      <w:r>
        <w:t>ä</w:t>
      </w:r>
      <w:r>
        <w:t>ssig, zusammenhanglose Einzelfragen an den Pr</w:t>
      </w:r>
      <w:r>
        <w:t>ü</w:t>
      </w:r>
      <w:r>
        <w:t>fling zu richten.</w:t>
      </w:r>
    </w:p>
    <w:p w14:paraId="38D8CCA4" w14:textId="77777777" w:rsidR="000118D3" w:rsidRDefault="000118D3">
      <w:pPr>
        <w:pStyle w:val="RVfliesstext175fb"/>
      </w:pPr>
      <w:r>
        <w:t>(8) Der Fachpr</w:t>
      </w:r>
      <w:r>
        <w:t>ü</w:t>
      </w:r>
      <w:r>
        <w:t>fungsausschuss ber</w:t>
      </w:r>
      <w:r>
        <w:t>ä</w:t>
      </w:r>
      <w:r>
        <w:t xml:space="preserve">t </w:t>
      </w:r>
      <w:r>
        <w:t>ü</w:t>
      </w:r>
      <w:r>
        <w:t>ber die einzelnen Pr</w:t>
      </w:r>
      <w:r>
        <w:t>ü</w:t>
      </w:r>
      <w:r>
        <w:t>fungsleistungen und setzt die Note, gegebenenfalls mit Tendenz, fest. Wurde in einem Fach sowohl schriftlich als auch m</w:t>
      </w:r>
      <w:r>
        <w:t>ü</w:t>
      </w:r>
      <w:r>
        <w:t>ndlich gepr</w:t>
      </w:r>
      <w:r>
        <w:t>ü</w:t>
      </w:r>
      <w:r>
        <w:t>ft, so ist die Endnote im jeweiligen Pr</w:t>
      </w:r>
      <w:r>
        <w:t>ü</w:t>
      </w:r>
      <w:r>
        <w:t>fungsfach zu gleichen Anteilen aus den Ergebnissen der schriftlichen und der m</w:t>
      </w:r>
      <w:r>
        <w:t>ü</w:t>
      </w:r>
      <w:r>
        <w:t>ndlichen Pr</w:t>
      </w:r>
      <w:r>
        <w:t>ü</w:t>
      </w:r>
      <w:r>
        <w:t>fung zu bilden.</w:t>
      </w:r>
    </w:p>
    <w:p w14:paraId="702F770F" w14:textId="77777777" w:rsidR="000118D3" w:rsidRDefault="000118D3">
      <w:pPr>
        <w:pStyle w:val="RVueberschrift285fz"/>
      </w:pPr>
      <w:r>
        <w:t xml:space="preserve">VV zu </w:t>
      </w:r>
      <w:r>
        <w:t>§</w:t>
      </w:r>
      <w:r>
        <w:t xml:space="preserve"> 17</w:t>
      </w:r>
    </w:p>
    <w:p w14:paraId="67F75F3A" w14:textId="77777777" w:rsidR="000118D3" w:rsidRDefault="000118D3">
      <w:pPr>
        <w:pStyle w:val="RVfliesstext175nb"/>
      </w:pPr>
      <w:r>
        <w:t>F</w:t>
      </w:r>
      <w:r>
        <w:t>ü</w:t>
      </w:r>
      <w:r>
        <w:t>r das Verfahren bei der Vorbereitung und Durchf</w:t>
      </w:r>
      <w:r>
        <w:t>ü</w:t>
      </w:r>
      <w:r>
        <w:t>hrung der m</w:t>
      </w:r>
      <w:r>
        <w:t>ü</w:t>
      </w:r>
      <w:r>
        <w:t>ndlichen Pr</w:t>
      </w:r>
      <w:r>
        <w:t>ü</w:t>
      </w:r>
      <w:r>
        <w:t xml:space="preserve">fung gelten die VV zu </w:t>
      </w:r>
      <w:hyperlink r:id="rId77" w:history="1">
        <w:r>
          <w:t>§§ 36 bis 38</w:t>
        </w:r>
      </w:hyperlink>
      <w:r>
        <w:rPr>
          <w:rStyle w:val="Hyperlink"/>
        </w:rPr>
        <w:t xml:space="preserve"> </w:t>
      </w:r>
      <w:r>
        <w:t xml:space="preserve"> APO-GOSt entsprechend.</w:t>
      </w:r>
    </w:p>
    <w:p w14:paraId="180D19C0" w14:textId="77777777" w:rsidR="000118D3" w:rsidRDefault="000118D3">
      <w:pPr>
        <w:pStyle w:val="RVueberschrift285fz"/>
      </w:pPr>
      <w:bookmarkStart w:id="18" w:name="13-51nr1.1p18"/>
      <w:bookmarkEnd w:id="18"/>
      <w:r>
        <w:t xml:space="preserve"> </w:t>
      </w:r>
      <w:r>
        <w:t>§</w:t>
      </w:r>
      <w:r>
        <w:t xml:space="preserve"> 18 </w:t>
      </w:r>
      <w:r>
        <w:br/>
        <w:t>Niederschriften</w:t>
      </w:r>
    </w:p>
    <w:p w14:paraId="49A1A0E2" w14:textId="77777777" w:rsidR="000118D3" w:rsidRDefault="000118D3">
      <w:pPr>
        <w:pStyle w:val="RVfliesstext175fb"/>
      </w:pPr>
      <w:r>
        <w:t xml:space="preserve">(1) </w:t>
      </w:r>
      <w:r>
        <w:t>Ü</w:t>
      </w:r>
      <w:r>
        <w:t>ber alle Beratungen und Beschl</w:t>
      </w:r>
      <w:r>
        <w:t>ü</w:t>
      </w:r>
      <w:r>
        <w:t>sse des Zentralen Abiturausschusses und der Fachpr</w:t>
      </w:r>
      <w:r>
        <w:t>ü</w:t>
      </w:r>
      <w:r>
        <w:t>fungsaussch</w:t>
      </w:r>
      <w:r>
        <w:t>ü</w:t>
      </w:r>
      <w:r>
        <w:t xml:space="preserve">sse und </w:t>
      </w:r>
      <w:r>
        <w:t>ü</w:t>
      </w:r>
      <w:r>
        <w:t>ber die schriftliche und m</w:t>
      </w:r>
      <w:r>
        <w:t>ü</w:t>
      </w:r>
      <w:r>
        <w:t>ndliche Abiturpr</w:t>
      </w:r>
      <w:r>
        <w:t>ü</w:t>
      </w:r>
      <w:r>
        <w:t>fung sind Niederschriften anzufertigen. Die oder der Vorsitzende beauftragt ein Mitglied mit der Schriftf</w:t>
      </w:r>
      <w:r>
        <w:t>ü</w:t>
      </w:r>
      <w:r>
        <w:t>hrung.</w:t>
      </w:r>
    </w:p>
    <w:p w14:paraId="58A5D88A" w14:textId="77777777" w:rsidR="000118D3" w:rsidRDefault="000118D3">
      <w:pPr>
        <w:pStyle w:val="RVfliesstext175fb"/>
      </w:pPr>
      <w:r>
        <w:t>(2) In die Niederschrift sind auch die die Entscheidung tragenden Gr</w:t>
      </w:r>
      <w:r>
        <w:t>ü</w:t>
      </w:r>
      <w:r>
        <w:t>nde aufzunehmen, insbesondere wenn bei den in dieser Verordnung vorgesehenen Ausnahmef</w:t>
      </w:r>
      <w:r>
        <w:t>ä</w:t>
      </w:r>
      <w:r>
        <w:t>llen von den Regelbestimmungen abgewichen wird.</w:t>
      </w:r>
    </w:p>
    <w:p w14:paraId="6D710930" w14:textId="77777777" w:rsidR="000118D3" w:rsidRDefault="000118D3">
      <w:pPr>
        <w:pStyle w:val="RVfliesstext175fb"/>
      </w:pPr>
      <w:r>
        <w:t xml:space="preserve">(3) Die Niederschrift </w:t>
      </w:r>
      <w:r>
        <w:t>ü</w:t>
      </w:r>
      <w:r>
        <w:t>ber die m</w:t>
      </w:r>
      <w:r>
        <w:t>ü</w:t>
      </w:r>
      <w:r>
        <w:t>ndliche Einzelpr</w:t>
      </w:r>
      <w:r>
        <w:t>ü</w:t>
      </w:r>
      <w:r>
        <w:t>fung muss die beteiligten Pr</w:t>
      </w:r>
      <w:r>
        <w:t>ü</w:t>
      </w:r>
      <w:r>
        <w:t>ferinnen und Pr</w:t>
      </w:r>
      <w:r>
        <w:t>ü</w:t>
      </w:r>
      <w:r>
        <w:t>fer, Aufgaben, Vorbereitung und Ver</w:t>
      </w:r>
      <w:r>
        <w:rPr>
          <w:b w:val="0"/>
          <w:bCs w:val="0"/>
        </w:rPr>
        <w:t>lauf, Teilergebnisse und Gesamtergebnis erkennen lassen. Das Abstimmungsergebnis ist in die Niederschrift aufzunehmen.</w:t>
      </w:r>
    </w:p>
    <w:p w14:paraId="247A5539" w14:textId="77777777" w:rsidR="000118D3" w:rsidRDefault="000118D3">
      <w:pPr>
        <w:pStyle w:val="RVueberschrift285fz"/>
      </w:pPr>
      <w:r>
        <w:t xml:space="preserve">VV zu </w:t>
      </w:r>
      <w:r>
        <w:t>§</w:t>
      </w:r>
      <w:r>
        <w:t xml:space="preserve"> 18</w:t>
      </w:r>
    </w:p>
    <w:p w14:paraId="04243D02" w14:textId="77777777" w:rsidR="000118D3" w:rsidRDefault="000118D3">
      <w:pPr>
        <w:pStyle w:val="RVfliesstext175nb"/>
      </w:pPr>
      <w:r>
        <w:t>F</w:t>
      </w:r>
      <w:r>
        <w:t>ü</w:t>
      </w:r>
      <w:r>
        <w:t xml:space="preserve">r das Verfahren bei den Niederschriften gelten die </w:t>
      </w:r>
      <w:hyperlink r:id="rId78" w:history="1">
        <w:r>
          <w:t>VV zu § 42 APO-</w:t>
        </w:r>
      </w:hyperlink>
      <w:r>
        <w:t>GOSt entsprechend.</w:t>
      </w:r>
    </w:p>
    <w:p w14:paraId="7D452C45" w14:textId="77777777" w:rsidR="000118D3" w:rsidRDefault="000118D3">
      <w:pPr>
        <w:pStyle w:val="RVueberschrift285fz"/>
      </w:pPr>
      <w:r>
        <w:t xml:space="preserve">6. Abschnitt </w:t>
      </w:r>
      <w:r>
        <w:br/>
        <w:t>Abschluss der Abiturpr</w:t>
      </w:r>
      <w:r>
        <w:t>ü</w:t>
      </w:r>
      <w:r>
        <w:t xml:space="preserve">fung, </w:t>
      </w:r>
      <w:r>
        <w:br/>
        <w:t>Wiederholung</w:t>
      </w:r>
    </w:p>
    <w:p w14:paraId="61C05C42" w14:textId="77777777" w:rsidR="000118D3" w:rsidRDefault="000118D3">
      <w:pPr>
        <w:pStyle w:val="RVueberschrift285fz"/>
      </w:pPr>
      <w:bookmarkStart w:id="19" w:name="13-51nr1.1p19"/>
      <w:bookmarkEnd w:id="19"/>
      <w:r>
        <w:t>§</w:t>
      </w:r>
      <w:r>
        <w:t xml:space="preserve"> 19 </w:t>
      </w:r>
      <w:r>
        <w:br/>
        <w:t>Feststellung der Pr</w:t>
      </w:r>
      <w:r>
        <w:t>ü</w:t>
      </w:r>
      <w:r>
        <w:t xml:space="preserve">fungsleistungen </w:t>
      </w:r>
      <w:r>
        <w:br/>
        <w:t>und der Gesamtqualifikation</w:t>
      </w:r>
    </w:p>
    <w:p w14:paraId="2BA0404C" w14:textId="77777777" w:rsidR="000118D3" w:rsidRDefault="000118D3">
      <w:pPr>
        <w:pStyle w:val="RVfliesstext175fb"/>
      </w:pPr>
      <w:r>
        <w:t>(1) Nach Beendigung der m</w:t>
      </w:r>
      <w:r>
        <w:t>ü</w:t>
      </w:r>
      <w:r>
        <w:t>ndlichen Pr</w:t>
      </w:r>
      <w:r>
        <w:t>ü</w:t>
      </w:r>
      <w:r>
        <w:t>fungen eines Pr</w:t>
      </w:r>
      <w:r>
        <w:t>ü</w:t>
      </w:r>
      <w:r>
        <w:t>flings im zweiten Pr</w:t>
      </w:r>
      <w:r>
        <w:t>ü</w:t>
      </w:r>
      <w:r>
        <w:t>fungsteil stellt der Zentrale Abiturausschuss die Pr</w:t>
      </w:r>
      <w:r>
        <w:t>ü</w:t>
      </w:r>
      <w:r>
        <w:t>fungsergebnisse fest und ermittelt die Gesamtqualifikation.</w:t>
      </w:r>
    </w:p>
    <w:p w14:paraId="3DCF61CD" w14:textId="77777777" w:rsidR="000118D3" w:rsidRDefault="000118D3">
      <w:pPr>
        <w:pStyle w:val="RVfliesstext175fb"/>
      </w:pPr>
      <w:r>
        <w:t>(2) Die Gesamtqualifikation ergibt sich aus der Summe der Punkte des ersten und zweiten Pr</w:t>
      </w:r>
      <w:r>
        <w:t>ü</w:t>
      </w:r>
      <w:r>
        <w:t>fungsteils.</w:t>
      </w:r>
    </w:p>
    <w:p w14:paraId="57E7C62B" w14:textId="77777777" w:rsidR="000118D3" w:rsidRDefault="000118D3">
      <w:pPr>
        <w:pStyle w:val="RVfliesstext175fb"/>
      </w:pPr>
      <w:r>
        <w:t>(3) Als Gesamtqualifikation sind 900 Punkte erreichbar, und zwar 660 Punkte im ersten Pr</w:t>
      </w:r>
      <w:r>
        <w:t>ü</w:t>
      </w:r>
      <w:r>
        <w:t>fungsteil und 240 Punkte im zweiten Pr</w:t>
      </w:r>
      <w:r>
        <w:t>ü</w:t>
      </w:r>
      <w:r>
        <w:t>fungsteil.</w:t>
      </w:r>
    </w:p>
    <w:p w14:paraId="71AA5182" w14:textId="77777777" w:rsidR="000118D3" w:rsidRDefault="000118D3">
      <w:pPr>
        <w:pStyle w:val="RVfliesstext175fb"/>
      </w:pPr>
      <w:r>
        <w:t>(4) Von der im ersten Pr</w:t>
      </w:r>
      <w:r>
        <w:t>ü</w:t>
      </w:r>
      <w:r>
        <w:t>fungsteil erreichbaren H</w:t>
      </w:r>
      <w:r>
        <w:t>ö</w:t>
      </w:r>
      <w:r>
        <w:t>chstpunktzahl sind in den beiden Leistungskursf</w:t>
      </w:r>
      <w:r>
        <w:t>ä</w:t>
      </w:r>
      <w:r>
        <w:t>chern h</w:t>
      </w:r>
      <w:r>
        <w:t>ö</w:t>
      </w:r>
      <w:r>
        <w:t xml:space="preserve">chstens jeweils 195 Punkte, in den </w:t>
      </w:r>
      <w:r>
        <w:t>ü</w:t>
      </w:r>
      <w:r>
        <w:t>brigen F</w:t>
      </w:r>
      <w:r>
        <w:t>ä</w:t>
      </w:r>
      <w:r>
        <w:t>chern h</w:t>
      </w:r>
      <w:r>
        <w:t>ö</w:t>
      </w:r>
      <w:r>
        <w:t>chstens jeweils 135 Punkte erreichbar. Dabei sind die Leistungen in den beiden Leistungskursf</w:t>
      </w:r>
      <w:r>
        <w:t>ä</w:t>
      </w:r>
      <w:r>
        <w:t>chern jeweils dreizehnfach und in den beiden Grundkursf</w:t>
      </w:r>
      <w:r>
        <w:t>ä</w:t>
      </w:r>
      <w:r>
        <w:t>chern jeweils neunfach zu bewerten. Wird in einem dieser F</w:t>
      </w:r>
      <w:r>
        <w:t>ä</w:t>
      </w:r>
      <w:r>
        <w:t>cher auch m</w:t>
      </w:r>
      <w:r>
        <w:t>ü</w:t>
      </w:r>
      <w:r>
        <w:t>ndlich gepr</w:t>
      </w:r>
      <w:r>
        <w:t>ü</w:t>
      </w:r>
      <w:r>
        <w:t>ft, so ist zun</w:t>
      </w:r>
      <w:r>
        <w:t>ä</w:t>
      </w:r>
      <w:r>
        <w:t>chst das Gesamtergebnis im jeweiligen Pr</w:t>
      </w:r>
      <w:r>
        <w:t>ü</w:t>
      </w:r>
      <w:r>
        <w:t>fungsfach zu gleichen Teilen aus der schriftlichen und der m</w:t>
      </w:r>
      <w:r>
        <w:t>ü</w:t>
      </w:r>
      <w:r>
        <w:t>ndlichen Pr</w:t>
      </w:r>
      <w:r>
        <w:t>ü</w:t>
      </w:r>
      <w:r>
        <w:t>fung zu bilden. Ein nicht ganzzahliges Ergebnis wird mathematisch gerundet.</w:t>
      </w:r>
    </w:p>
    <w:p w14:paraId="2E05EC07" w14:textId="77777777" w:rsidR="000118D3" w:rsidRDefault="000118D3">
      <w:pPr>
        <w:pStyle w:val="RVfliesstext175fb"/>
      </w:pPr>
      <w:r>
        <w:t>(5) Wird eine besondere Lernleistung eingebracht, werden die Leistungen in den beiden Leistungsf</w:t>
      </w:r>
      <w:r>
        <w:t>ä</w:t>
      </w:r>
      <w:r>
        <w:t>chern jeweils zw</w:t>
      </w:r>
      <w:r>
        <w:t>ö</w:t>
      </w:r>
      <w:r>
        <w:t xml:space="preserve">lffach, die Leistungen in den beiden </w:t>
      </w:r>
      <w:r>
        <w:t>ü</w:t>
      </w:r>
      <w:r>
        <w:t>brigen F</w:t>
      </w:r>
      <w:r>
        <w:t>ä</w:t>
      </w:r>
      <w:r>
        <w:t>chern der schriftlichen Pr</w:t>
      </w:r>
      <w:r>
        <w:t>ü</w:t>
      </w:r>
      <w:r>
        <w:t>fung jeweils achtfach gewertet. Die Leistung in der besonderen Lernleistung tritt in vierfacher Wertung hinzu.</w:t>
      </w:r>
    </w:p>
    <w:p w14:paraId="343C8F80" w14:textId="77777777" w:rsidR="000118D3" w:rsidRDefault="000118D3">
      <w:pPr>
        <w:pStyle w:val="RVfliesstext175fb"/>
      </w:pPr>
      <w:r>
        <w:t>(6) Im ersten Pr</w:t>
      </w:r>
      <w:r>
        <w:t>ü</w:t>
      </w:r>
      <w:r>
        <w:t>fungsteil m</w:t>
      </w:r>
      <w:r>
        <w:t>ü</w:t>
      </w:r>
      <w:r>
        <w:t>ssen insgesamt mindestens 220 Punkte erreicht sein, ohne dass ein Fach mit null Punkten abgeschlossen worden ist. In mindestens zwei F</w:t>
      </w:r>
      <w:r>
        <w:t>ä</w:t>
      </w:r>
      <w:r>
        <w:t>chern des ersten Pr</w:t>
      </w:r>
      <w:r>
        <w:t>ü</w:t>
      </w:r>
      <w:r>
        <w:t>fungsteils, darunter in einem Leistungsfach, m</w:t>
      </w:r>
      <w:r>
        <w:t>ü</w:t>
      </w:r>
      <w:r>
        <w:t>ssen jeweils f</w:t>
      </w:r>
      <w:r>
        <w:t>ü</w:t>
      </w:r>
      <w:r>
        <w:t>nf Punkte der einfachen Wertung erreicht sein.</w:t>
      </w:r>
    </w:p>
    <w:p w14:paraId="1259FBDE" w14:textId="77777777" w:rsidR="000118D3" w:rsidRDefault="000118D3">
      <w:pPr>
        <w:pStyle w:val="RVfliesstext175fb"/>
      </w:pPr>
      <w:r>
        <w:t>(7) Von den im zweiten Pr</w:t>
      </w:r>
      <w:r>
        <w:t>ü</w:t>
      </w:r>
      <w:r>
        <w:t>fungsteil maximal erreichbaren 240 Punkten sind in den vier F</w:t>
      </w:r>
      <w:r>
        <w:t>ä</w:t>
      </w:r>
      <w:r>
        <w:t>chern maximal jeweils 60 Punkte erreichbar, und zwar jeweils 60 Punkte in den zwei Grundkursf</w:t>
      </w:r>
      <w:r>
        <w:t>ä</w:t>
      </w:r>
      <w:r>
        <w:t>chern, die Gegenstand der m</w:t>
      </w:r>
      <w:r>
        <w:t>ü</w:t>
      </w:r>
      <w:r>
        <w:t>ndlichen Pr</w:t>
      </w:r>
      <w:r>
        <w:t>ü</w:t>
      </w:r>
      <w:r>
        <w:t>fung sind (</w:t>
      </w:r>
      <w:hyperlink r:id="rId79" w:history="1">
        <w:r>
          <w:t>§ 3</w:t>
        </w:r>
      </w:hyperlink>
      <w:r>
        <w:t xml:space="preserve"> Absatz 2 Nummer 2 Satz 2), und jeweils 60 Punkte in den F</w:t>
      </w:r>
      <w:r>
        <w:t>ä</w:t>
      </w:r>
      <w:r>
        <w:t>chern, bei denen an die Stelle der m</w:t>
      </w:r>
      <w:r>
        <w:t>ü</w:t>
      </w:r>
      <w:r>
        <w:t>ndlichen Pr</w:t>
      </w:r>
      <w:r>
        <w:t>ü</w:t>
      </w:r>
      <w:r>
        <w:t>fung die Kursabschlussergebnisse der Jahrgangsstufe 13/II treten (</w:t>
      </w:r>
      <w:hyperlink r:id="rId80" w:history="1">
        <w:r>
          <w:t>§ 3</w:t>
        </w:r>
      </w:hyperlink>
      <w:r>
        <w:t xml:space="preserve"> Absatz 2 Nummer 2 Satz 3). Dabei sind die Leistungen jeweils vierfach zu werten.</w:t>
      </w:r>
    </w:p>
    <w:p w14:paraId="21202960" w14:textId="77777777" w:rsidR="000118D3" w:rsidRDefault="000118D3">
      <w:pPr>
        <w:pStyle w:val="RVfliesstext175fb"/>
      </w:pPr>
      <w:r>
        <w:t>(8) Im zweiten Pr</w:t>
      </w:r>
      <w:r>
        <w:t>ü</w:t>
      </w:r>
      <w:r>
        <w:t>fungsteil m</w:t>
      </w:r>
      <w:r>
        <w:t>ü</w:t>
      </w:r>
      <w:r>
        <w:t>ssen insgesamt mindestens 80 Punkte erreicht sein, ohne dass ein Fach mit null Punkten abgeschlossen worden ist. In mindestens zwei F</w:t>
      </w:r>
      <w:r>
        <w:t>ä</w:t>
      </w:r>
      <w:r>
        <w:t>chern des zweiten Pr</w:t>
      </w:r>
      <w:r>
        <w:t>ü</w:t>
      </w:r>
      <w:r>
        <w:t>fungsteils, darunter einem Fach der m</w:t>
      </w:r>
      <w:r>
        <w:t>ü</w:t>
      </w:r>
      <w:r>
        <w:t>ndlichen Pr</w:t>
      </w:r>
      <w:r>
        <w:t>ü</w:t>
      </w:r>
      <w:r>
        <w:t>fung (</w:t>
      </w:r>
      <w:hyperlink r:id="rId81" w:history="1">
        <w:r>
          <w:t>§ 3</w:t>
        </w:r>
      </w:hyperlink>
      <w:r>
        <w:t xml:space="preserve"> Absatz 2 Nummer 2 Satz 2), m</w:t>
      </w:r>
      <w:r>
        <w:t>ü</w:t>
      </w:r>
      <w:r>
        <w:t>ssen jeweils f</w:t>
      </w:r>
      <w:r>
        <w:t>ü</w:t>
      </w:r>
      <w:r>
        <w:t>nf Punkte der einfachen Wertung erreicht sein.</w:t>
      </w:r>
    </w:p>
    <w:p w14:paraId="69E0046A" w14:textId="77777777" w:rsidR="000118D3" w:rsidRDefault="000118D3">
      <w:pPr>
        <w:pStyle w:val="RVfliesstext175fb"/>
      </w:pPr>
      <w:r>
        <w:t>(9) Treten beim Gesamtergebnis Punktwerte mit Dezimalstellen auf, wird abgerundet.</w:t>
      </w:r>
    </w:p>
    <w:p w14:paraId="52164DB8" w14:textId="77777777" w:rsidR="000118D3" w:rsidRDefault="000118D3">
      <w:pPr>
        <w:pStyle w:val="RVueberschrift285fz"/>
      </w:pPr>
      <w:bookmarkStart w:id="20" w:name="13-51nr1.1p20"/>
      <w:bookmarkEnd w:id="20"/>
      <w:r>
        <w:t xml:space="preserve"> </w:t>
      </w:r>
      <w:r>
        <w:t>§</w:t>
      </w:r>
      <w:r>
        <w:t xml:space="preserve"> 20 </w:t>
      </w:r>
      <w:r>
        <w:br/>
        <w:t>Zuerkennung der Hochschulreife</w:t>
      </w:r>
    </w:p>
    <w:p w14:paraId="3CB0654F" w14:textId="77777777" w:rsidR="000118D3" w:rsidRDefault="000118D3">
      <w:pPr>
        <w:pStyle w:val="RVfliesstext175fb"/>
      </w:pPr>
      <w:r>
        <w:t>(1) Hat ein Pr</w:t>
      </w:r>
      <w:r>
        <w:t>ü</w:t>
      </w:r>
      <w:r>
        <w:t>fling die Bedingungen gem</w:t>
      </w:r>
      <w:r>
        <w:t>äß</w:t>
      </w:r>
      <w:r>
        <w:t xml:space="preserve"> </w:t>
      </w:r>
      <w:hyperlink r:id="rId82" w:history="1">
        <w:r>
          <w:t>§ 19</w:t>
        </w:r>
      </w:hyperlink>
      <w:r>
        <w:t xml:space="preserve"> erf</w:t>
      </w:r>
      <w:r>
        <w:t>ü</w:t>
      </w:r>
      <w:r>
        <w:t>llt, erkl</w:t>
      </w:r>
      <w:r>
        <w:t>ä</w:t>
      </w:r>
      <w:r>
        <w:t>rt der Zentrale Abiturausschuss die Pr</w:t>
      </w:r>
      <w:r>
        <w:t>ü</w:t>
      </w:r>
      <w:r>
        <w:t>fung f</w:t>
      </w:r>
      <w:r>
        <w:t>ü</w:t>
      </w:r>
      <w:r>
        <w:t>r bestanden und erkennt ihm die allgemeine Hochschulreife zu.</w:t>
      </w:r>
    </w:p>
    <w:p w14:paraId="562B5CE4" w14:textId="77777777" w:rsidR="000118D3" w:rsidRDefault="000118D3">
      <w:pPr>
        <w:pStyle w:val="RVfliesstext175fb"/>
      </w:pPr>
      <w:r>
        <w:t>(2) Die Beschl</w:t>
      </w:r>
      <w:r>
        <w:t>ü</w:t>
      </w:r>
      <w:r>
        <w:t>sse des Zentralen Abiturausschusses werden den Pr</w:t>
      </w:r>
      <w:r>
        <w:t>ü</w:t>
      </w:r>
      <w:r>
        <w:t>flingen bekannt gegeben.</w:t>
      </w:r>
    </w:p>
    <w:p w14:paraId="589784D2" w14:textId="77777777" w:rsidR="000118D3" w:rsidRDefault="000118D3">
      <w:pPr>
        <w:pStyle w:val="RVfliesstext175fb"/>
      </w:pPr>
      <w:r>
        <w:t>(3) Ein Pr</w:t>
      </w:r>
      <w:r>
        <w:t>ü</w:t>
      </w:r>
      <w:r>
        <w:t>fling, dem die allgemeine Hochschulreife zuerkannt worden ist, erh</w:t>
      </w:r>
      <w:r>
        <w:t>ä</w:t>
      </w:r>
      <w:r>
        <w:t xml:space="preserve">lt ein </w:t>
      </w:r>
      <w:r>
        <w:t>„</w:t>
      </w:r>
      <w:r>
        <w:t>Zeugnis der allgemeinen Hochschulreife</w:t>
      </w:r>
      <w:r>
        <w:t>“</w:t>
      </w:r>
      <w:r>
        <w:t>.</w:t>
      </w:r>
    </w:p>
    <w:p w14:paraId="47CF5F01" w14:textId="77777777" w:rsidR="000118D3" w:rsidRDefault="000118D3">
      <w:pPr>
        <w:pStyle w:val="RVueberschrift285fz"/>
      </w:pPr>
      <w:r>
        <w:t xml:space="preserve">VV zu </w:t>
      </w:r>
      <w:r>
        <w:t>§</w:t>
      </w:r>
      <w:r>
        <w:t xml:space="preserve"> 20</w:t>
      </w:r>
    </w:p>
    <w:p w14:paraId="797C86B9" w14:textId="77777777" w:rsidR="000118D3" w:rsidRDefault="000118D3">
      <w:pPr>
        <w:pStyle w:val="RVueberschrift285nz"/>
      </w:pPr>
      <w:r>
        <w:t>20.3 zu Abs. 3</w:t>
      </w:r>
    </w:p>
    <w:p w14:paraId="39494D7C" w14:textId="77777777" w:rsidR="000118D3" w:rsidRDefault="000118D3">
      <w:pPr>
        <w:pStyle w:val="RVfliesstext175nl"/>
      </w:pPr>
      <w:r>
        <w:t>20.3.1 Die allgemeine Hochschulreife bzw. der schulische Teil der Fachhochschulreife gem</w:t>
      </w:r>
      <w:r>
        <w:t>äß</w:t>
      </w:r>
      <w:r>
        <w:t xml:space="preserve"> </w:t>
      </w:r>
      <w:hyperlink r:id="rId83" w:history="1">
        <w:r>
          <w:t>§ 22 Absatz 2</w:t>
        </w:r>
      </w:hyperlink>
      <w:r>
        <w:t xml:space="preserve"> wird mit einem Zeugnis gem</w:t>
      </w:r>
      <w:r>
        <w:t>äß</w:t>
      </w:r>
      <w:r>
        <w:t xml:space="preserve"> </w:t>
      </w:r>
      <w:hyperlink r:id="rId84" w:history="1">
        <w:r>
          <w:t>Anlage 1</w:t>
        </w:r>
      </w:hyperlink>
      <w:r>
        <w:t xml:space="preserve"> bzw. </w:t>
      </w:r>
      <w:hyperlink r:id="rId85" w:history="1">
        <w:r>
          <w:t>Anlage 3</w:t>
        </w:r>
      </w:hyperlink>
      <w:r>
        <w:t xml:space="preserve"> bescheinigt, das den Hinweis enth</w:t>
      </w:r>
      <w:r>
        <w:t>ä</w:t>
      </w:r>
      <w:r>
        <w:t>lt, dass die allgemeine Hochschulreife bzw. die Fachhochschulreife im Deutschen und Europ</w:t>
      </w:r>
      <w:r>
        <w:t>ä</w:t>
      </w:r>
      <w:r>
        <w:t>ischen Qualifikationsrahmen dem Niveau 4 zugeordnet ist. Die Durchschnittsnote wird gem</w:t>
      </w:r>
      <w:r>
        <w:t>äß</w:t>
      </w:r>
      <w:r>
        <w:t xml:space="preserve"> </w:t>
      </w:r>
      <w:hyperlink r:id="rId86" w:history="1">
        <w:r>
          <w:t>Anlage 5</w:t>
        </w:r>
      </w:hyperlink>
      <w:r>
        <w:t xml:space="preserve"> bzw. </w:t>
      </w:r>
      <w:hyperlink r:id="rId87" w:history="1">
        <w:r>
          <w:t>Anlage 6</w:t>
        </w:r>
      </w:hyperlink>
      <w:r>
        <w:t xml:space="preserve"> ermittelt.</w:t>
      </w:r>
    </w:p>
    <w:p w14:paraId="4C2E65A3" w14:textId="77777777" w:rsidR="000118D3" w:rsidRDefault="000118D3">
      <w:pPr>
        <w:pStyle w:val="RVfliesstext175nl"/>
      </w:pPr>
      <w:r>
        <w:t xml:space="preserve">Auf dem Zeugnis der allgemeinen Hochschulreife bzw. auf dem Zeugnis </w:t>
      </w:r>
      <w:r>
        <w:t>ü</w:t>
      </w:r>
      <w:r>
        <w:t>ber den schulischen Teil der Fachhochschulreife wird in den modernen Fremdsprachen bei mindestens ausreichenden Leistungen (5 Punkte) f</w:t>
      </w:r>
      <w:r>
        <w:t>ü</w:t>
      </w:r>
      <w:r>
        <w:t>r die fortgef</w:t>
      </w:r>
      <w:r>
        <w:t>ü</w:t>
      </w:r>
      <w:r>
        <w:t>hrte Fremdsprache und f</w:t>
      </w:r>
      <w:r>
        <w:t>ü</w:t>
      </w:r>
      <w:r>
        <w:t>r die neu einsetzende Fremdsprache ein Referenzniveau des Gemeinsamen Europ</w:t>
      </w:r>
      <w:r>
        <w:t>ä</w:t>
      </w:r>
      <w:r>
        <w:t>ischen Referenzrahmens f</w:t>
      </w:r>
      <w:r>
        <w:t>ü</w:t>
      </w:r>
      <w:r>
        <w:t>r Sprachen (GeR) ausgewiesen. Das Referenzniveau ist gem</w:t>
      </w:r>
      <w:r>
        <w:t>äß</w:t>
      </w:r>
      <w:r>
        <w:t xml:space="preserve"> folgender Tabelle einzutragen:</w:t>
      </w:r>
    </w:p>
    <w:tbl>
      <w:tblPr>
        <w:tblW w:w="0" w:type="auto"/>
        <w:tblInd w:w="-1" w:type="dxa"/>
        <w:tblLayout w:type="fixed"/>
        <w:tblCellMar>
          <w:left w:w="0" w:type="dxa"/>
          <w:right w:w="0" w:type="dxa"/>
        </w:tblCellMar>
        <w:tblLook w:val="0000" w:firstRow="0" w:lastRow="0" w:firstColumn="0" w:lastColumn="0" w:noHBand="0" w:noVBand="0"/>
      </w:tblPr>
      <w:tblGrid>
        <w:gridCol w:w="2429"/>
        <w:gridCol w:w="2457"/>
      </w:tblGrid>
      <w:tr w:rsidR="00000000" w14:paraId="493C8C58" w14:textId="77777777">
        <w:trPr>
          <w:trHeight w:val="1510"/>
        </w:trPr>
        <w:tc>
          <w:tcPr>
            <w:tcW w:w="2429" w:type="dxa"/>
            <w:tcBorders>
              <w:top w:val="single" w:sz="6" w:space="0" w:color="000000"/>
              <w:left w:val="single" w:sz="6" w:space="0" w:color="000000"/>
              <w:bottom w:val="single" w:sz="6" w:space="0" w:color="000000"/>
              <w:right w:val="single" w:sz="6" w:space="0" w:color="000000"/>
            </w:tcBorders>
            <w:tcMar>
              <w:top w:w="10" w:type="dxa"/>
              <w:left w:w="30" w:type="dxa"/>
              <w:right w:w="7" w:type="dxa"/>
            </w:tcMar>
          </w:tcPr>
          <w:p w14:paraId="2AFE0505" w14:textId="77777777" w:rsidR="000118D3" w:rsidRDefault="000118D3">
            <w:pPr>
              <w:pStyle w:val="RVtabelle75nl"/>
            </w:pPr>
            <w:r>
              <w:t>Fortgef</w:t>
            </w:r>
            <w:r>
              <w:t>ü</w:t>
            </w:r>
            <w:r>
              <w:t>hrte Fremdsprache</w:t>
            </w:r>
          </w:p>
        </w:tc>
        <w:tc>
          <w:tcPr>
            <w:tcW w:w="2457" w:type="dxa"/>
            <w:tcBorders>
              <w:top w:val="single" w:sz="6" w:space="0" w:color="000000"/>
              <w:left w:val="single" w:sz="6" w:space="0" w:color="000000"/>
              <w:bottom w:val="single" w:sz="6" w:space="0" w:color="000000"/>
              <w:right w:val="single" w:sz="6" w:space="0" w:color="000000"/>
            </w:tcBorders>
            <w:tcMar>
              <w:top w:w="10" w:type="dxa"/>
              <w:left w:w="30" w:type="dxa"/>
              <w:right w:w="7" w:type="dxa"/>
            </w:tcMar>
          </w:tcPr>
          <w:p w14:paraId="6E134C62" w14:textId="77777777" w:rsidR="000118D3" w:rsidRDefault="000118D3">
            <w:pPr>
              <w:pStyle w:val="RVtabelle75nl"/>
            </w:pPr>
            <w:r>
              <w:t>Chinesisch und Japanisch</w:t>
            </w:r>
          </w:p>
          <w:p w14:paraId="756634F3" w14:textId="77777777" w:rsidR="000118D3" w:rsidRDefault="000118D3">
            <w:pPr>
              <w:pStyle w:val="RVtabelle75nl"/>
            </w:pPr>
            <w:r>
              <w:t>B1/B2</w:t>
            </w:r>
          </w:p>
          <w:p w14:paraId="6D0A3719" w14:textId="77777777" w:rsidR="000118D3" w:rsidRDefault="000118D3">
            <w:pPr>
              <w:pStyle w:val="RVtabelle75nl"/>
            </w:pPr>
          </w:p>
          <w:p w14:paraId="3BF0BEC8" w14:textId="77777777" w:rsidR="000118D3" w:rsidRDefault="000118D3">
            <w:pPr>
              <w:pStyle w:val="RVtabelle75nl"/>
            </w:pPr>
            <w:r>
              <w:t>Englisch</w:t>
            </w:r>
          </w:p>
          <w:p w14:paraId="1DD3CC82" w14:textId="77777777" w:rsidR="000118D3" w:rsidRDefault="000118D3">
            <w:pPr>
              <w:pStyle w:val="RVtabelle75nl"/>
            </w:pPr>
            <w:r>
              <w:t>B2/C1</w:t>
            </w:r>
          </w:p>
          <w:p w14:paraId="61596680" w14:textId="77777777" w:rsidR="000118D3" w:rsidRDefault="000118D3">
            <w:pPr>
              <w:pStyle w:val="RVtabelle75nl"/>
            </w:pPr>
          </w:p>
          <w:p w14:paraId="3DBE1D15" w14:textId="77777777" w:rsidR="000118D3" w:rsidRDefault="000118D3">
            <w:pPr>
              <w:pStyle w:val="RVtabelle75nl"/>
            </w:pPr>
            <w:r>
              <w:t>weitere Fremdsprachen</w:t>
            </w:r>
          </w:p>
          <w:p w14:paraId="416E8DA3" w14:textId="77777777" w:rsidR="000118D3" w:rsidRDefault="000118D3">
            <w:pPr>
              <w:pStyle w:val="RVtabelle75nl"/>
            </w:pPr>
            <w:r>
              <w:t>B2</w:t>
            </w:r>
          </w:p>
        </w:tc>
      </w:tr>
      <w:tr w:rsidR="00000000" w14:paraId="6275C7F1" w14:textId="77777777">
        <w:trPr>
          <w:trHeight w:val="940"/>
        </w:trPr>
        <w:tc>
          <w:tcPr>
            <w:tcW w:w="2429" w:type="dxa"/>
            <w:tcBorders>
              <w:top w:val="single" w:sz="6" w:space="0" w:color="000000"/>
              <w:left w:val="single" w:sz="6" w:space="0" w:color="000000"/>
              <w:bottom w:val="single" w:sz="6" w:space="0" w:color="000000"/>
              <w:right w:val="single" w:sz="6" w:space="0" w:color="000000"/>
            </w:tcBorders>
            <w:tcMar>
              <w:top w:w="10" w:type="dxa"/>
              <w:left w:w="30" w:type="dxa"/>
              <w:right w:w="7" w:type="dxa"/>
            </w:tcMar>
          </w:tcPr>
          <w:p w14:paraId="32E0D58D" w14:textId="77777777" w:rsidR="000118D3" w:rsidRDefault="000118D3">
            <w:pPr>
              <w:pStyle w:val="RVtabelle75nl"/>
            </w:pPr>
            <w:r>
              <w:t>Neu einsetzende Fremdsprache</w:t>
            </w:r>
          </w:p>
        </w:tc>
        <w:tc>
          <w:tcPr>
            <w:tcW w:w="2457" w:type="dxa"/>
            <w:tcBorders>
              <w:top w:val="single" w:sz="6" w:space="0" w:color="000000"/>
              <w:left w:val="single" w:sz="6" w:space="0" w:color="000000"/>
              <w:bottom w:val="single" w:sz="6" w:space="0" w:color="000000"/>
              <w:right w:val="single" w:sz="6" w:space="0" w:color="000000"/>
            </w:tcBorders>
            <w:tcMar>
              <w:top w:w="10" w:type="dxa"/>
              <w:left w:w="30" w:type="dxa"/>
              <w:right w:w="7" w:type="dxa"/>
            </w:tcMar>
          </w:tcPr>
          <w:p w14:paraId="766D43EF" w14:textId="77777777" w:rsidR="000118D3" w:rsidRDefault="000118D3">
            <w:pPr>
              <w:pStyle w:val="RVtabelle75nl"/>
            </w:pPr>
            <w:r>
              <w:t>Chinesisch und Japanisch</w:t>
            </w:r>
          </w:p>
          <w:p w14:paraId="58D40D20" w14:textId="77777777" w:rsidR="000118D3" w:rsidRDefault="000118D3">
            <w:pPr>
              <w:pStyle w:val="RVtabelle75nl"/>
            </w:pPr>
            <w:r>
              <w:t>A2/B1</w:t>
            </w:r>
          </w:p>
          <w:p w14:paraId="5A0874A4" w14:textId="77777777" w:rsidR="000118D3" w:rsidRDefault="000118D3">
            <w:pPr>
              <w:pStyle w:val="RVtabelle75nl"/>
            </w:pPr>
          </w:p>
          <w:p w14:paraId="116FA6A0" w14:textId="77777777" w:rsidR="000118D3" w:rsidRDefault="000118D3">
            <w:pPr>
              <w:pStyle w:val="RVtabelle75nl"/>
            </w:pPr>
            <w:r>
              <w:t>weitere Fremdsprachen</w:t>
            </w:r>
          </w:p>
          <w:p w14:paraId="035802F3" w14:textId="77777777" w:rsidR="000118D3" w:rsidRDefault="000118D3">
            <w:pPr>
              <w:pStyle w:val="RVtabelle75nl"/>
            </w:pPr>
            <w:r>
              <w:t>B1/B2</w:t>
            </w:r>
          </w:p>
        </w:tc>
      </w:tr>
    </w:tbl>
    <w:p w14:paraId="5B845412" w14:textId="77777777" w:rsidR="000118D3" w:rsidRDefault="000118D3">
      <w:pPr>
        <w:pStyle w:val="RVfliesstext175nl"/>
      </w:pPr>
      <w:r>
        <w:t>Das Zeugnis enth</w:t>
      </w:r>
      <w:r>
        <w:t>ä</w:t>
      </w:r>
      <w:r>
        <w:t xml:space="preserve">lt folgende Bemerkung: </w:t>
      </w:r>
    </w:p>
    <w:p w14:paraId="7E9A297A" w14:textId="77777777" w:rsidR="000118D3" w:rsidRDefault="000118D3">
      <w:pPr>
        <w:pStyle w:val="RVfliesstext175nl"/>
      </w:pPr>
      <w:r>
        <w:t>„</w:t>
      </w:r>
      <w:r>
        <w:t>F</w:t>
      </w:r>
      <w:r>
        <w:t>ü</w:t>
      </w:r>
      <w:r>
        <w:t>r die modernen Fremdsprachen schlie</w:t>
      </w:r>
      <w:r>
        <w:t>ß</w:t>
      </w:r>
      <w:r>
        <w:t>t dieses Zeugnis bei mindestens ausreichenden Leistungen Kompetenzen des Gemeinsamen europ</w:t>
      </w:r>
      <w:r>
        <w:t>ä</w:t>
      </w:r>
      <w:r>
        <w:t>ischen Referenzrahmens f</w:t>
      </w:r>
      <w:r>
        <w:t>ü</w:t>
      </w:r>
      <w:r>
        <w:t>r Sprachen (GeR) ein. Sind f</w:t>
      </w:r>
      <w:r>
        <w:t>ü</w:t>
      </w:r>
      <w:r>
        <w:t>r eine Sprache zwei Referenzniveaus ausgewiesen, ist das niedrigere in vollem Umfang, das h</w:t>
      </w:r>
      <w:r>
        <w:t>ö</w:t>
      </w:r>
      <w:r>
        <w:t>here in Anteilen erreicht.</w:t>
      </w:r>
      <w:r>
        <w:t>“</w:t>
      </w:r>
    </w:p>
    <w:p w14:paraId="7B361F95" w14:textId="77777777" w:rsidR="000118D3" w:rsidRDefault="000118D3">
      <w:pPr>
        <w:pStyle w:val="RVfliesstext175nl"/>
      </w:pPr>
      <w:r>
        <w:t xml:space="preserve">20.3.2 Personen mit dem Geschlecht </w:t>
      </w:r>
      <w:r>
        <w:t>„</w:t>
      </w:r>
      <w:r>
        <w:t>divers</w:t>
      </w:r>
      <w:r>
        <w:t>“</w:t>
      </w:r>
      <w:r>
        <w:t xml:space="preserve"> und ohne Geschlechtsangabe erhalten geschlechtsneutrale Zeugnisse und Bescheinigungen.</w:t>
      </w:r>
    </w:p>
    <w:p w14:paraId="6666977B" w14:textId="77777777" w:rsidR="000118D3" w:rsidRDefault="000118D3">
      <w:pPr>
        <w:pStyle w:val="RVueberschrift285fz"/>
      </w:pPr>
      <w:bookmarkStart w:id="21" w:name="13-51nr1.1p21"/>
      <w:bookmarkEnd w:id="21"/>
      <w:r>
        <w:t>§</w:t>
      </w:r>
      <w:r>
        <w:t xml:space="preserve"> 21 </w:t>
      </w:r>
      <w:r>
        <w:br/>
        <w:t>Wiederholung</w:t>
      </w:r>
    </w:p>
    <w:p w14:paraId="08CE295F" w14:textId="77777777" w:rsidR="000118D3" w:rsidRDefault="000118D3">
      <w:pPr>
        <w:pStyle w:val="RVfliesstext175fb"/>
      </w:pPr>
      <w:r>
        <w:t>(1) Eine nicht bestandene Pr</w:t>
      </w:r>
      <w:r>
        <w:t>ü</w:t>
      </w:r>
      <w:r>
        <w:t>fung kann in der Regel nur einmal wiederholt werden. Die Wiederholungspr</w:t>
      </w:r>
      <w:r>
        <w:t>ü</w:t>
      </w:r>
      <w:r>
        <w:t>fung findet nach einem Jahr statt. Bei einer Wiederholung werden die in der Jahrgangsstufe 13 erhaltenen Leistungsbewertungen, die Zulassung und die in der vorherigen Pr</w:t>
      </w:r>
      <w:r>
        <w:t>ü</w:t>
      </w:r>
      <w:r>
        <w:t>fung erhaltenen Leistungsbewertungen unwirksam.</w:t>
      </w:r>
    </w:p>
    <w:p w14:paraId="6815D343" w14:textId="77777777" w:rsidR="000118D3" w:rsidRDefault="000118D3">
      <w:pPr>
        <w:pStyle w:val="RVfliesstext175fb"/>
      </w:pPr>
      <w:r>
        <w:t>(2) Die obere Schulaufsichtsbeh</w:t>
      </w:r>
      <w:r>
        <w:t>ö</w:t>
      </w:r>
      <w:r>
        <w:t>rde kann eine zweite Wiederholung zulassen, wenn besondere Gr</w:t>
      </w:r>
      <w:r>
        <w:t>ü</w:t>
      </w:r>
      <w:r>
        <w:t>nde vorliegen.</w:t>
      </w:r>
    </w:p>
    <w:p w14:paraId="2856A28F" w14:textId="77777777" w:rsidR="000118D3" w:rsidRDefault="000118D3">
      <w:pPr>
        <w:pStyle w:val="RVueberschrift285fz"/>
      </w:pPr>
      <w:r>
        <w:t xml:space="preserve">VV zu </w:t>
      </w:r>
      <w:r>
        <w:t>§</w:t>
      </w:r>
      <w:r>
        <w:t xml:space="preserve"> 21</w:t>
      </w:r>
    </w:p>
    <w:p w14:paraId="1EA70D09" w14:textId="77777777" w:rsidR="000118D3" w:rsidRDefault="000118D3">
      <w:pPr>
        <w:pStyle w:val="RVueberschrift285nz"/>
      </w:pPr>
      <w:r>
        <w:t>21.1 zu Abs. 1</w:t>
      </w:r>
    </w:p>
    <w:p w14:paraId="09ABD7E2" w14:textId="77777777" w:rsidR="000118D3" w:rsidRDefault="000118D3">
      <w:pPr>
        <w:pStyle w:val="RVfliesstext175nb"/>
      </w:pPr>
      <w:r>
        <w:t>Hat eine Sch</w:t>
      </w:r>
      <w:r>
        <w:t>ü</w:t>
      </w:r>
      <w:r>
        <w:t>lerin oder ein Sch</w:t>
      </w:r>
      <w:r>
        <w:t>ü</w:t>
      </w:r>
      <w:r>
        <w:t>ler die Abiturpr</w:t>
      </w:r>
      <w:r>
        <w:t>ü</w:t>
      </w:r>
      <w:r>
        <w:t>fung nicht bestanden, so unterrichtet die oder der Vorsitzende sie oder ihn unverz</w:t>
      </w:r>
      <w:r>
        <w:t>ü</w:t>
      </w:r>
      <w:r>
        <w:t xml:space="preserve">glich schriftlich </w:t>
      </w:r>
      <w:r>
        <w:t>ü</w:t>
      </w:r>
      <w:r>
        <w:t>ber das Nicht-Bestehen der Pr</w:t>
      </w:r>
      <w:r>
        <w:t>ü</w:t>
      </w:r>
      <w:r>
        <w:t xml:space="preserve">fung und </w:t>
      </w:r>
      <w:r>
        <w:t>ü</w:t>
      </w:r>
      <w:r>
        <w:t>ber Wiederholungsm</w:t>
      </w:r>
      <w:r>
        <w:t>ö</w:t>
      </w:r>
      <w:r>
        <w:t>glichkeiten gem</w:t>
      </w:r>
      <w:r>
        <w:t>äß</w:t>
      </w:r>
      <w:r>
        <w:t xml:space="preserve"> </w:t>
      </w:r>
      <w:hyperlink r:id="rId88" w:history="1">
        <w:r>
          <w:t>Anlage 4</w:t>
        </w:r>
      </w:hyperlink>
      <w:r>
        <w:t>.</w:t>
      </w:r>
    </w:p>
    <w:p w14:paraId="2085A2C4" w14:textId="77777777" w:rsidR="000118D3" w:rsidRDefault="000118D3">
      <w:pPr>
        <w:pStyle w:val="RVueberschrift285fz"/>
      </w:pPr>
      <w:bookmarkStart w:id="22" w:name="13-51nr1.1p22"/>
      <w:bookmarkEnd w:id="22"/>
      <w:r>
        <w:t xml:space="preserve"> </w:t>
      </w:r>
      <w:r>
        <w:t>§</w:t>
      </w:r>
      <w:r>
        <w:t xml:space="preserve"> 22 </w:t>
      </w:r>
      <w:r>
        <w:br/>
        <w:t>Weitere Berechtigungen</w:t>
      </w:r>
    </w:p>
    <w:p w14:paraId="41C1EC61" w14:textId="77777777" w:rsidR="000118D3" w:rsidRDefault="000118D3">
      <w:pPr>
        <w:pStyle w:val="RVfliesstext175fb"/>
      </w:pPr>
      <w:r>
        <w:t>(1) Latinum, Graecum und Hebraicum werden nach bestandener Abiturpr</w:t>
      </w:r>
      <w:r>
        <w:t>ü</w:t>
      </w:r>
      <w:r>
        <w:t>fung zuerkannt, wenn in diesen F</w:t>
      </w:r>
      <w:r>
        <w:t>ä</w:t>
      </w:r>
      <w:r>
        <w:t>chern eine erfolgreiche Pr</w:t>
      </w:r>
      <w:r>
        <w:t>ü</w:t>
      </w:r>
      <w:r>
        <w:t xml:space="preserve">fung abgelegt worden ist. </w:t>
      </w:r>
    </w:p>
    <w:p w14:paraId="47962166" w14:textId="77777777" w:rsidR="000118D3" w:rsidRDefault="000118D3">
      <w:pPr>
        <w:pStyle w:val="RVfliesstext175fb"/>
      </w:pPr>
      <w:bookmarkStart w:id="23" w:name="13-51nr1.1p22(2)"/>
      <w:bookmarkEnd w:id="23"/>
      <w:r>
        <w:t>(2) Bei nicht bestandener Abiturpr</w:t>
      </w:r>
      <w:r>
        <w:t>ü</w:t>
      </w:r>
      <w:r>
        <w:t xml:space="preserve">fung kann der schulische Teil der </w:t>
      </w:r>
      <w:r>
        <w:t>Fachhochschulreife vergeben werden, wenn in sieben F</w:t>
      </w:r>
      <w:r>
        <w:t>ä</w:t>
      </w:r>
      <w:r>
        <w:t>chern, darunter Deutsch, einer Fremdsprache, Mathematik, einer Naturwissenschaft und Geschichte oder einem anderen gesellschaftswissenschaftlichen Fach, zusammen mindestens 35 Punkte in einfacher Wertung, dabei in Deutsch, einer Fremdsprache, Mathematik und einer Naturwissenschaft zusammen mindestens 20 Punkte in einfacher Wertung erreicht werden. Dabei d</w:t>
      </w:r>
      <w:r>
        <w:t>ü</w:t>
      </w:r>
      <w:r>
        <w:t>rfen h</w:t>
      </w:r>
      <w:r>
        <w:t>ö</w:t>
      </w:r>
      <w:r>
        <w:t>chstens drei F</w:t>
      </w:r>
      <w:r>
        <w:t>ä</w:t>
      </w:r>
      <w:r>
        <w:t>cher, darunter h</w:t>
      </w:r>
      <w:r>
        <w:t>ö</w:t>
      </w:r>
      <w:r>
        <w:t>chstens ein Leistungskursfach, mit weniger als f</w:t>
      </w:r>
      <w:r>
        <w:t>ü</w:t>
      </w:r>
      <w:r>
        <w:t>nf Punkten in einfacher Wertung und kein Fach mit null Punkten bewertet sein. Eine besondere Lernleistung findet keine Ber</w:t>
      </w:r>
      <w:r>
        <w:t>ü</w:t>
      </w:r>
      <w:r>
        <w:t>cksichtigung.</w:t>
      </w:r>
    </w:p>
    <w:p w14:paraId="658C2FED" w14:textId="77777777" w:rsidR="000118D3" w:rsidRDefault="000118D3">
      <w:pPr>
        <w:pStyle w:val="RVfliesstext175fb"/>
      </w:pPr>
      <w:r>
        <w:t>(3) Die Bedingungen f</w:t>
      </w:r>
      <w:r>
        <w:t>ü</w:t>
      </w:r>
      <w:r>
        <w:t>r die Zuerkennung der Berechtigungen nach Absatz 1 legt die oberste Schulaufsichtsbeh</w:t>
      </w:r>
      <w:r>
        <w:t>ö</w:t>
      </w:r>
      <w:r>
        <w:t>rde durch Verwaltungsvorschrift fest.</w:t>
      </w:r>
    </w:p>
    <w:p w14:paraId="4E178A30" w14:textId="77777777" w:rsidR="000118D3" w:rsidRDefault="000118D3">
      <w:pPr>
        <w:pStyle w:val="RVueberschrift285fz"/>
      </w:pPr>
      <w:r>
        <w:t xml:space="preserve">VV zu </w:t>
      </w:r>
      <w:r>
        <w:t>§</w:t>
      </w:r>
      <w:r>
        <w:t xml:space="preserve"> 22</w:t>
      </w:r>
    </w:p>
    <w:p w14:paraId="781D2D46" w14:textId="77777777" w:rsidR="000118D3" w:rsidRDefault="000118D3">
      <w:pPr>
        <w:pStyle w:val="RVueberschrift285nz"/>
      </w:pPr>
      <w:r>
        <w:t>22.1 zu Abs. 1</w:t>
      </w:r>
    </w:p>
    <w:p w14:paraId="125ECE78" w14:textId="77777777" w:rsidR="000118D3" w:rsidRDefault="000118D3">
      <w:pPr>
        <w:pStyle w:val="RVfliesstext175nb"/>
      </w:pPr>
      <w:bookmarkStart w:id="24" w:name="13-51nr1.2nr22.1.1"/>
      <w:bookmarkEnd w:id="24"/>
      <w:r>
        <w:t>22.1.1 Waren die F</w:t>
      </w:r>
      <w:r>
        <w:t>ä</w:t>
      </w:r>
      <w:r>
        <w:t>cher Lateinisch, Griechisch und Hebr</w:t>
      </w:r>
      <w:r>
        <w:t>ä</w:t>
      </w:r>
      <w:r>
        <w:t>isch Gegen</w:t>
      </w:r>
      <w:r>
        <w:t>stand des Unterrichts, k</w:t>
      </w:r>
      <w:r>
        <w:t>ö</w:t>
      </w:r>
      <w:r>
        <w:t>nnen das Latinum (Lateinkenntnisse gem</w:t>
      </w:r>
      <w:r>
        <w:t>äß</w:t>
      </w:r>
      <w:r>
        <w:t xml:space="preserve"> Beschluss der Kultusministerkonferenz vom 22. September 2005), das Graecum (Griechischkenntnisse gem</w:t>
      </w:r>
      <w:r>
        <w:t>äß</w:t>
      </w:r>
      <w:r>
        <w:t xml:space="preserve"> Beschluss der Kultusministerkonferenz vom 22. September 2005) und das Hebraicum zuerkannt werden, wenn sie</w:t>
      </w:r>
    </w:p>
    <w:p w14:paraId="5A2384C5" w14:textId="77777777" w:rsidR="000118D3" w:rsidRDefault="000118D3">
      <w:pPr>
        <w:pStyle w:val="RVfliesstext175nb"/>
      </w:pPr>
      <w:r>
        <w:t>a) Gegenstand der schriftlichen Abiturpr</w:t>
      </w:r>
      <w:r>
        <w:t>ü</w:t>
      </w:r>
      <w:r>
        <w:t>fung auf der Anforderungsebene der Leistungsf</w:t>
      </w:r>
      <w:r>
        <w:t>ä</w:t>
      </w:r>
      <w:r>
        <w:t>cher gem</w:t>
      </w:r>
      <w:r>
        <w:t>äß</w:t>
      </w:r>
      <w:r>
        <w:t xml:space="preserve"> </w:t>
      </w:r>
      <w:hyperlink r:id="rId89" w:history="1">
        <w:r>
          <w:t>§ 3</w:t>
        </w:r>
      </w:hyperlink>
      <w:r>
        <w:t xml:space="preserve"> Absatz 2 Nummer 1 waren und die Pr</w:t>
      </w:r>
      <w:r>
        <w:t>ü</w:t>
      </w:r>
      <w:r>
        <w:t>fung mindestens mit der Note ausreichend (f</w:t>
      </w:r>
      <w:r>
        <w:t>ü</w:t>
      </w:r>
      <w:r>
        <w:t>nf Punkte einfacher Wertung) abgeschlossen wurde, oder</w:t>
      </w:r>
    </w:p>
    <w:p w14:paraId="1FA955BB" w14:textId="77777777" w:rsidR="000118D3" w:rsidRDefault="000118D3">
      <w:pPr>
        <w:pStyle w:val="RVfliesstext175nb"/>
      </w:pPr>
      <w:r>
        <w:t>b) Gegenstand der schriftlichen oder m</w:t>
      </w:r>
      <w:r>
        <w:t>ü</w:t>
      </w:r>
      <w:r>
        <w:t>ndlichen Abiturpr</w:t>
      </w:r>
      <w:r>
        <w:t>ü</w:t>
      </w:r>
      <w:r>
        <w:t>fung auf dem Niveau der Grundkursf</w:t>
      </w:r>
      <w:r>
        <w:t>ä</w:t>
      </w:r>
      <w:r>
        <w:t>cher gem</w:t>
      </w:r>
      <w:r>
        <w:t>äß</w:t>
      </w:r>
      <w:r>
        <w:t xml:space="preserve"> </w:t>
      </w:r>
      <w:hyperlink r:id="rId90" w:history="1">
        <w:r>
          <w:t>§ 3</w:t>
        </w:r>
      </w:hyperlink>
      <w:r>
        <w:t xml:space="preserve"> Absatz 2 Nummer 1 oder </w:t>
      </w:r>
      <w:hyperlink r:id="rId91" w:history="1">
        <w:r>
          <w:t>§ 3</w:t>
        </w:r>
      </w:hyperlink>
      <w:r>
        <w:t xml:space="preserve"> Absatz 2 Nummer 2 Satz 2 waren und erg</w:t>
      </w:r>
      <w:r>
        <w:t>ä</w:t>
      </w:r>
      <w:r>
        <w:t>nzend eine m</w:t>
      </w:r>
      <w:r>
        <w:t>ü</w:t>
      </w:r>
      <w:r>
        <w:t>ndliche oder schriftliche Pr</w:t>
      </w:r>
      <w:r>
        <w:t>ü</w:t>
      </w:r>
      <w:r>
        <w:t>fung auf der Anforderungsebene der Erweiterungspr</w:t>
      </w:r>
      <w:r>
        <w:t>ü</w:t>
      </w:r>
      <w:r>
        <w:t>fung gem</w:t>
      </w:r>
      <w:r>
        <w:t>äß</w:t>
      </w:r>
      <w:r>
        <w:t xml:space="preserve"> RdErl. vom 02.04.1985 (</w:t>
      </w:r>
      <w:hyperlink r:id="rId92" w:history="1">
        <w:r>
          <w:t>BASS 19-33 Nr. 3</w:t>
        </w:r>
      </w:hyperlink>
      <w:r>
        <w:t>) abgelegt wurde. Die Pr</w:t>
      </w:r>
      <w:r>
        <w:t>ü</w:t>
      </w:r>
      <w:r>
        <w:t>fung muss insgesamt einen schriftlichen und einen m</w:t>
      </w:r>
      <w:r>
        <w:t>ü</w:t>
      </w:r>
      <w:r>
        <w:t>ndlichen Teil umfassen. Zum Nachweis wird die Pr</w:t>
      </w:r>
      <w:r>
        <w:t>ü</w:t>
      </w:r>
      <w:r>
        <w:t>fungsnote zu gleichen Teilen aus den Noten der schriftlichen und m</w:t>
      </w:r>
      <w:r>
        <w:t>ü</w:t>
      </w:r>
      <w:r>
        <w:t>ndlichen Pr</w:t>
      </w:r>
      <w:r>
        <w:t>ü</w:t>
      </w:r>
      <w:r>
        <w:t>fung gebildet. Grundlage der Feststellung der Gesamtqualifikation sind ausschlie</w:t>
      </w:r>
      <w:r>
        <w:t>ß</w:t>
      </w:r>
      <w:r>
        <w:t>lich die im Rahmen der Abiturpr</w:t>
      </w:r>
      <w:r>
        <w:t>ü</w:t>
      </w:r>
      <w:r>
        <w:t>fung erbrachten Leistungen.</w:t>
      </w:r>
    </w:p>
    <w:p w14:paraId="3E4AAA72" w14:textId="77777777" w:rsidR="000118D3" w:rsidRDefault="000118D3">
      <w:pPr>
        <w:pStyle w:val="RVfliesstext175nb"/>
      </w:pPr>
      <w:r>
        <w:t xml:space="preserve">Im </w:t>
      </w:r>
      <w:r>
        <w:t>Ü</w:t>
      </w:r>
      <w:r>
        <w:t>brigen k</w:t>
      </w:r>
      <w:r>
        <w:t>ö</w:t>
      </w:r>
      <w:r>
        <w:t>nnen das Latinum (Lateinkenntnisse gem</w:t>
      </w:r>
      <w:r>
        <w:t>äß</w:t>
      </w:r>
      <w:r>
        <w:t xml:space="preserve"> Beschluss der Kultusministerkonferenz vom 22. September 2005), das Graecum (Griechischkenntnisse gem</w:t>
      </w:r>
      <w:r>
        <w:t>äß</w:t>
      </w:r>
      <w:r>
        <w:t xml:space="preserve"> Beschluss der Kultusministerkonferenz vom 22. September 2005) und das Hebraicum im Rahmen einer Erweiterungspr</w:t>
      </w:r>
      <w:r>
        <w:t>ü</w:t>
      </w:r>
      <w:r>
        <w:t>fung zum Abitur gem</w:t>
      </w:r>
      <w:r>
        <w:t>äß</w:t>
      </w:r>
      <w:r>
        <w:t xml:space="preserve"> RdErl. v. 02.04.1985 (</w:t>
      </w:r>
      <w:hyperlink r:id="rId93" w:history="1">
        <w:r>
          <w:t>BASS 19-33 Nr. 3</w:t>
        </w:r>
      </w:hyperlink>
      <w:r>
        <w:t>) erworben werden.</w:t>
      </w:r>
    </w:p>
    <w:p w14:paraId="5179A424" w14:textId="77777777" w:rsidR="000118D3" w:rsidRDefault="000118D3">
      <w:pPr>
        <w:pStyle w:val="RVfliesstext175nb"/>
      </w:pPr>
      <w:r>
        <w:t>22.1.2 Das Kleine Latinum wird erworben, wenn Latein mindestens drei Jahre lang aufsteigend unterrichtet, auf der Anforderungsebene eines Grundkurses schriftlich oder m</w:t>
      </w:r>
      <w:r>
        <w:t>ü</w:t>
      </w:r>
      <w:r>
        <w:t>ndlich gepr</w:t>
      </w:r>
      <w:r>
        <w:t>ü</w:t>
      </w:r>
      <w:r>
        <w:t>ft und die Pr</w:t>
      </w:r>
      <w:r>
        <w:t>ü</w:t>
      </w:r>
      <w:r>
        <w:t>fung mit mindestens der Note ausreichend (f</w:t>
      </w:r>
      <w:r>
        <w:t>ü</w:t>
      </w:r>
      <w:r>
        <w:t>nf Punkte einfacher Wertung) abgeschlossen wurde.</w:t>
      </w:r>
    </w:p>
    <w:p w14:paraId="429AD2EB" w14:textId="77777777" w:rsidR="000118D3" w:rsidRDefault="000118D3">
      <w:pPr>
        <w:pStyle w:val="RVfliesstext175nb"/>
      </w:pPr>
      <w:r>
        <w:t>22.1.3 F</w:t>
      </w:r>
      <w:r>
        <w:t>ü</w:t>
      </w:r>
      <w:r>
        <w:t>r die Pr</w:t>
      </w:r>
      <w:r>
        <w:t>ü</w:t>
      </w:r>
      <w:r>
        <w:t>fungsanforderungen gelten beim Erwerb der Berechtigungen gem</w:t>
      </w:r>
      <w:r>
        <w:t>äß</w:t>
      </w:r>
      <w:r>
        <w:t xml:space="preserve"> </w:t>
      </w:r>
      <w:hyperlink r:id="rId94" w:history="1">
        <w:r>
          <w:t>Nr. 22.1.1</w:t>
        </w:r>
      </w:hyperlink>
      <w:r>
        <w:t xml:space="preserve"> die Richtlinien f</w:t>
      </w:r>
      <w:r>
        <w:t>ü</w:t>
      </w:r>
      <w:r>
        <w:t>r die gymnasiale Oberstufe in den F</w:t>
      </w:r>
      <w:r>
        <w:t>ä</w:t>
      </w:r>
      <w:r>
        <w:t>chern Lateinisch, Griechisch und Hebr</w:t>
      </w:r>
      <w:r>
        <w:t>ä</w:t>
      </w:r>
      <w:r>
        <w:t>isch entsprechend.</w:t>
      </w:r>
    </w:p>
    <w:p w14:paraId="489A530B" w14:textId="77777777" w:rsidR="000118D3" w:rsidRDefault="000118D3">
      <w:pPr>
        <w:pStyle w:val="RVfliesstext175nb"/>
      </w:pPr>
      <w:r>
        <w:t>22.1.4 Der Erwerb des Latinums, des Graecums und des Hebraicums wird auf dem Abiturzeugnis, der Erwerb des Kleinen Latinums mit einer Bescheinigung gem</w:t>
      </w:r>
      <w:r>
        <w:t>äß</w:t>
      </w:r>
      <w:r>
        <w:t xml:space="preserve"> </w:t>
      </w:r>
      <w:hyperlink r:id="rId95" w:history="1">
        <w:r>
          <w:t>Anlage 2</w:t>
        </w:r>
      </w:hyperlink>
      <w:r>
        <w:t xml:space="preserve"> best</w:t>
      </w:r>
      <w:r>
        <w:t>ä</w:t>
      </w:r>
      <w:r>
        <w:t>tigt.</w:t>
      </w:r>
    </w:p>
    <w:p w14:paraId="6370A662" w14:textId="77777777" w:rsidR="000118D3" w:rsidRDefault="000118D3">
      <w:pPr>
        <w:pStyle w:val="RVueberschrift285nz"/>
      </w:pPr>
      <w:bookmarkStart w:id="25" w:name="13-51nr.1.2_22.2"/>
      <w:bookmarkEnd w:id="25"/>
      <w:r>
        <w:t>22.2 zu Abs. 2</w:t>
      </w:r>
    </w:p>
    <w:p w14:paraId="73ABF230" w14:textId="77777777" w:rsidR="000118D3" w:rsidRDefault="000118D3">
      <w:pPr>
        <w:pStyle w:val="RVfliesstext175nb"/>
      </w:pPr>
      <w:r>
        <w:t>22.2.1 Sch</w:t>
      </w:r>
      <w:r>
        <w:t>ü</w:t>
      </w:r>
      <w:r>
        <w:t>lerinnen und Sch</w:t>
      </w:r>
      <w:r>
        <w:t>ü</w:t>
      </w:r>
      <w:r>
        <w:t>ler, die die obigen Voraussetzungen erf</w:t>
      </w:r>
      <w:r>
        <w:t>ü</w:t>
      </w:r>
      <w:r>
        <w:t>llen, erhalten ein Abgangszeugnis gem</w:t>
      </w:r>
      <w:r>
        <w:t>äß</w:t>
      </w:r>
      <w:r>
        <w:t xml:space="preserve"> </w:t>
      </w:r>
      <w:hyperlink r:id="rId96" w:history="1">
        <w:r>
          <w:t>Anlage 3</w:t>
        </w:r>
      </w:hyperlink>
      <w:r>
        <w:t xml:space="preserve"> mit folgendem Vermerk:</w:t>
      </w:r>
    </w:p>
    <w:p w14:paraId="26770D8E" w14:textId="77777777" w:rsidR="000118D3" w:rsidRDefault="000118D3">
      <w:pPr>
        <w:pStyle w:val="RVfliesstext175nb"/>
      </w:pPr>
      <w:r>
        <w:t>„</w:t>
      </w:r>
      <w:r>
        <w:t xml:space="preserve">Dieses Zeugnis gilt in Verbindung mit dem Nachweis </w:t>
      </w:r>
      <w:r>
        <w:t>ü</w:t>
      </w:r>
      <w:r>
        <w:t>ber eine abgeschlossene Berufsausbildung oder ein einj</w:t>
      </w:r>
      <w:r>
        <w:t>ä</w:t>
      </w:r>
      <w:r>
        <w:t>hriges gelenktes Praktikum gem</w:t>
      </w:r>
      <w:r>
        <w:t>äß</w:t>
      </w:r>
      <w:r>
        <w:t xml:space="preserve"> der Praktikum-Ausbildungsordnung vom 11.12.2006 (</w:t>
      </w:r>
      <w:hyperlink r:id="rId97" w:history="1">
        <w:r>
          <w:t>BASS 13-31 Nr. 1</w:t>
        </w:r>
      </w:hyperlink>
      <w:r>
        <w:t>) als Nachweis der Fachhochschulreife. Es berechtigt zum Studium an einer Fachhochschule gem</w:t>
      </w:r>
      <w:r>
        <w:t>äß</w:t>
      </w:r>
      <w:r>
        <w:t xml:space="preserve"> Nummer 9 der </w:t>
      </w:r>
      <w:r>
        <w:t>„</w:t>
      </w:r>
      <w:r>
        <w:t xml:space="preserve">Vereinbarung </w:t>
      </w:r>
      <w:r>
        <w:t>ü</w:t>
      </w:r>
      <w:r>
        <w:t>ber die Durchf</w:t>
      </w:r>
      <w:r>
        <w:t>ü</w:t>
      </w:r>
      <w:r>
        <w:t>hrung der Abiturpr</w:t>
      </w:r>
      <w:r>
        <w:t>ü</w:t>
      </w:r>
      <w:r>
        <w:t>fung f</w:t>
      </w:r>
      <w:r>
        <w:t>ü</w:t>
      </w:r>
      <w:r>
        <w:t>r Sch</w:t>
      </w:r>
      <w:r>
        <w:t>ü</w:t>
      </w:r>
      <w:r>
        <w:t>lerinnen und Sch</w:t>
      </w:r>
      <w:r>
        <w:t>ü</w:t>
      </w:r>
      <w:r>
        <w:t>ler an Waldorfschulen</w:t>
      </w:r>
      <w:r>
        <w:t>“</w:t>
      </w:r>
      <w:r>
        <w:t xml:space="preserve"> (Beschluss der Kultusministerkonferenz vom 21. Februar 1980 in der jeweils geltenden Fassung).</w:t>
      </w:r>
    </w:p>
    <w:p w14:paraId="404FCCA3" w14:textId="77777777" w:rsidR="000118D3" w:rsidRDefault="000118D3">
      <w:pPr>
        <w:pStyle w:val="RVfliesstext175nb"/>
      </w:pPr>
      <w:r>
        <w:t>Die Ermittlung der Durchschnittsnote f</w:t>
      </w:r>
      <w:r>
        <w:t>ü</w:t>
      </w:r>
      <w:r>
        <w:t>r den schulischen Teil der Fachhochschulreife erfolgt gem</w:t>
      </w:r>
      <w:r>
        <w:t>äß</w:t>
      </w:r>
      <w:r>
        <w:t xml:space="preserve"> </w:t>
      </w:r>
      <w:hyperlink r:id="rId98" w:history="1">
        <w:r>
          <w:t>Anlage 6</w:t>
        </w:r>
      </w:hyperlink>
      <w:r>
        <w:t>.</w:t>
      </w:r>
    </w:p>
    <w:p w14:paraId="506A7111" w14:textId="77777777" w:rsidR="000118D3" w:rsidRDefault="000118D3">
      <w:pPr>
        <w:pStyle w:val="RVfliesstext175nb"/>
      </w:pPr>
      <w:r>
        <w:t>In das Abgangszeugnis wird ein Hinweis aufgenommen, dass die Fachhochschulreife im Deutschen und Europ</w:t>
      </w:r>
      <w:r>
        <w:t>ä</w:t>
      </w:r>
      <w:r>
        <w:t>ischen Qualifikationsrahmen dem Niveau 4 zugeordnet ist.</w:t>
      </w:r>
    </w:p>
    <w:p w14:paraId="1E806994" w14:textId="77777777" w:rsidR="000118D3" w:rsidRDefault="000118D3">
      <w:pPr>
        <w:pStyle w:val="RVfliesstext175nb"/>
      </w:pPr>
      <w:r>
        <w:t>22.2.2 Sch</w:t>
      </w:r>
      <w:r>
        <w:t>ü</w:t>
      </w:r>
      <w:r>
        <w:t>lerinnen und Sch</w:t>
      </w:r>
      <w:r>
        <w:t>ü</w:t>
      </w:r>
      <w:r>
        <w:t>lern, die die obigen Voraussetzungen im ersten Durchgang erf</w:t>
      </w:r>
      <w:r>
        <w:t>ü</w:t>
      </w:r>
      <w:r>
        <w:t>llt haben, k</w:t>
      </w:r>
      <w:r>
        <w:t>ö</w:t>
      </w:r>
      <w:r>
        <w:t>nnen diese auch nach einem nicht erfolgreichen Wiederholungsjahr bescheinigt werden.</w:t>
      </w:r>
    </w:p>
    <w:p w14:paraId="3F5F026C" w14:textId="77777777" w:rsidR="000118D3" w:rsidRDefault="000118D3">
      <w:pPr>
        <w:pStyle w:val="RVueberschrift285fz"/>
      </w:pPr>
      <w:bookmarkStart w:id="26" w:name="13-51nr1.1p23"/>
      <w:bookmarkEnd w:id="26"/>
      <w:r>
        <w:t xml:space="preserve"> </w:t>
      </w:r>
      <w:r>
        <w:t>§</w:t>
      </w:r>
      <w:r>
        <w:t xml:space="preserve"> 23 </w:t>
      </w:r>
      <w:r>
        <w:br/>
        <w:t>Erg</w:t>
      </w:r>
      <w:r>
        <w:t>ä</w:t>
      </w:r>
      <w:r>
        <w:t xml:space="preserve">nzende Bestimmung </w:t>
      </w:r>
      <w:r>
        <w:br/>
        <w:t>f</w:t>
      </w:r>
      <w:r>
        <w:t>ü</w:t>
      </w:r>
      <w:r>
        <w:t>r Pr</w:t>
      </w:r>
      <w:r>
        <w:t>ü</w:t>
      </w:r>
      <w:r>
        <w:t>flinge mit Behinderung</w:t>
      </w:r>
    </w:p>
    <w:p w14:paraId="3AECB0CB" w14:textId="77777777" w:rsidR="000118D3" w:rsidRDefault="000118D3">
      <w:pPr>
        <w:pStyle w:val="RVfliesstext175fb"/>
      </w:pPr>
      <w:r>
        <w:t>Soweit es die Behinderung eines Pr</w:t>
      </w:r>
      <w:r>
        <w:t>ü</w:t>
      </w:r>
      <w:r>
        <w:t>flings erfordert, kann mit Zustimmung der oberen Schulaufsichtsbeh</w:t>
      </w:r>
      <w:r>
        <w:t>ö</w:t>
      </w:r>
      <w:r>
        <w:t>rde von Vorschriften dieser Verordnung abgewichen werden.</w:t>
      </w:r>
    </w:p>
    <w:p w14:paraId="25472122" w14:textId="77777777" w:rsidR="000118D3" w:rsidRDefault="000118D3">
      <w:pPr>
        <w:pStyle w:val="RVueberschrift285fz"/>
      </w:pPr>
      <w:bookmarkStart w:id="27" w:name="13-51nr1.1p24"/>
      <w:bookmarkEnd w:id="27"/>
      <w:r>
        <w:t>§</w:t>
      </w:r>
      <w:r>
        <w:t xml:space="preserve"> 24 </w:t>
      </w:r>
      <w:r>
        <w:br/>
        <w:t>R</w:t>
      </w:r>
      <w:r>
        <w:t>ü</w:t>
      </w:r>
      <w:r>
        <w:t>cktritt, Erkrankung, Vers</w:t>
      </w:r>
      <w:r>
        <w:t>ä</w:t>
      </w:r>
      <w:r>
        <w:t>umnis</w:t>
      </w:r>
    </w:p>
    <w:p w14:paraId="34CED079" w14:textId="77777777" w:rsidR="000118D3" w:rsidRDefault="000118D3">
      <w:pPr>
        <w:pStyle w:val="RVfliesstext175fb"/>
      </w:pPr>
      <w:r>
        <w:t>(1) Der Pr</w:t>
      </w:r>
      <w:r>
        <w:t>ü</w:t>
      </w:r>
      <w:r>
        <w:t>fling kann von der Abiturpr</w:t>
      </w:r>
      <w:r>
        <w:t>ü</w:t>
      </w:r>
      <w:r>
        <w:t>fung vor Beginn der schriftlichen Pr</w:t>
      </w:r>
      <w:r>
        <w:t>ü</w:t>
      </w:r>
      <w:r>
        <w:t>fung im ersten Pr</w:t>
      </w:r>
      <w:r>
        <w:t>ü</w:t>
      </w:r>
      <w:r>
        <w:t>fungsteil zur</w:t>
      </w:r>
      <w:r>
        <w:t>ü</w:t>
      </w:r>
      <w:r>
        <w:t>cktreten. Tritt er aus von ihm zu vertretenden Gr</w:t>
      </w:r>
      <w:r>
        <w:t>ü</w:t>
      </w:r>
      <w:r>
        <w:t>nden zur</w:t>
      </w:r>
      <w:r>
        <w:t>ü</w:t>
      </w:r>
      <w:r>
        <w:t>ck, wird die Zulassung zur Abiturpr</w:t>
      </w:r>
      <w:r>
        <w:t>ü</w:t>
      </w:r>
      <w:r>
        <w:t>fung unwirksam.</w:t>
      </w:r>
    </w:p>
    <w:p w14:paraId="7D20717E" w14:textId="77777777" w:rsidR="000118D3" w:rsidRDefault="000118D3">
      <w:pPr>
        <w:pStyle w:val="RVfliesstext175fb"/>
      </w:pPr>
      <w:r>
        <w:t>(2) Tritt der Pr</w:t>
      </w:r>
      <w:r>
        <w:t>ü</w:t>
      </w:r>
      <w:r>
        <w:t>fling aus von ihm zu vertretenden Gr</w:t>
      </w:r>
      <w:r>
        <w:t>ü</w:t>
      </w:r>
      <w:r>
        <w:t>nden im ersten oder zweiten Pr</w:t>
      </w:r>
      <w:r>
        <w:t>ü</w:t>
      </w:r>
      <w:r>
        <w:t>fungsteil zur</w:t>
      </w:r>
      <w:r>
        <w:t>ü</w:t>
      </w:r>
      <w:r>
        <w:t>ck, gilt die Pr</w:t>
      </w:r>
      <w:r>
        <w:t>ü</w:t>
      </w:r>
      <w:r>
        <w:t>fung als nicht bestanden. In diesem Fall muss der Pr</w:t>
      </w:r>
      <w:r>
        <w:t>ü</w:t>
      </w:r>
      <w:r>
        <w:t>fling die Pr</w:t>
      </w:r>
      <w:r>
        <w:t>ü</w:t>
      </w:r>
      <w:r>
        <w:t>fung vollst</w:t>
      </w:r>
      <w:r>
        <w:t>ä</w:t>
      </w:r>
      <w:r>
        <w:t>ndig wiederholen.</w:t>
      </w:r>
    </w:p>
    <w:p w14:paraId="60AEF02C" w14:textId="77777777" w:rsidR="000118D3" w:rsidRDefault="000118D3">
      <w:pPr>
        <w:pStyle w:val="RVfliesstext175fb"/>
      </w:pPr>
      <w:r>
        <w:t>(3) Nimmt der Pr</w:t>
      </w:r>
      <w:r>
        <w:t>ü</w:t>
      </w:r>
      <w:r>
        <w:t>fling an der gesamten Abiturpr</w:t>
      </w:r>
      <w:r>
        <w:t>ü</w:t>
      </w:r>
      <w:r>
        <w:t>fung oder an einem Teil der Pr</w:t>
      </w:r>
      <w:r>
        <w:t>ü</w:t>
      </w:r>
      <w:r>
        <w:t>fung aus von ihm nicht zu vertretenden Gr</w:t>
      </w:r>
      <w:r>
        <w:t>ü</w:t>
      </w:r>
      <w:r>
        <w:t>nden nicht teil, kann der Pr</w:t>
      </w:r>
      <w:r>
        <w:t>ü</w:t>
      </w:r>
      <w:r>
        <w:t>fling die gesamte Pr</w:t>
      </w:r>
      <w:r>
        <w:t>ü</w:t>
      </w:r>
      <w:r>
        <w:t>fung oder den noch fehlenden Teil der Pr</w:t>
      </w:r>
      <w:r>
        <w:t>ü</w:t>
      </w:r>
      <w:r>
        <w:t xml:space="preserve">fung nachholen. </w:t>
      </w:r>
      <w:r>
        <w:t>Ü</w:t>
      </w:r>
      <w:r>
        <w:t>ber eine Pr</w:t>
      </w:r>
      <w:r>
        <w:t>ü</w:t>
      </w:r>
      <w:r>
        <w:t>fungsunf</w:t>
      </w:r>
      <w:r>
        <w:t>ä</w:t>
      </w:r>
      <w:r>
        <w:t>higkeit aus gesundheitlichen Gr</w:t>
      </w:r>
      <w:r>
        <w:t>ü</w:t>
      </w:r>
      <w:r>
        <w:t xml:space="preserve">nden ist ein </w:t>
      </w:r>
      <w:r>
        <w:t>ä</w:t>
      </w:r>
      <w:r>
        <w:t>rztliches Attest vorzulegen.</w:t>
      </w:r>
    </w:p>
    <w:p w14:paraId="3240BC80" w14:textId="77777777" w:rsidR="000118D3" w:rsidRDefault="000118D3">
      <w:pPr>
        <w:pStyle w:val="RVfliesstext175fb"/>
      </w:pPr>
      <w:r>
        <w:t>(4) Vers</w:t>
      </w:r>
      <w:r>
        <w:t>ä</w:t>
      </w:r>
      <w:r>
        <w:t>umt der Pr</w:t>
      </w:r>
      <w:r>
        <w:t>ü</w:t>
      </w:r>
      <w:r>
        <w:t>fling aus von ihm zu vertretenden Gr</w:t>
      </w:r>
      <w:r>
        <w:t>ü</w:t>
      </w:r>
      <w:r>
        <w:t>nden Pr</w:t>
      </w:r>
      <w:r>
        <w:t>ü</w:t>
      </w:r>
      <w:r>
        <w:t>fungsleistungen in einem Fach, werden diese wie eine ungen</w:t>
      </w:r>
      <w:r>
        <w:t>ü</w:t>
      </w:r>
      <w:r>
        <w:t>gende Leistung bewertet.</w:t>
      </w:r>
    </w:p>
    <w:p w14:paraId="788C3F48" w14:textId="77777777" w:rsidR="000118D3" w:rsidRDefault="000118D3">
      <w:pPr>
        <w:pStyle w:val="RVfliesstext175fb"/>
      </w:pPr>
      <w:r>
        <w:t>(5) Der Zentrale Abiturausschuss entscheidet, ob die Nichtteilnahme vom Pr</w:t>
      </w:r>
      <w:r>
        <w:t>ü</w:t>
      </w:r>
      <w:r>
        <w:t>fling zu vertreten ist und ob und wann die Pr</w:t>
      </w:r>
      <w:r>
        <w:t>ü</w:t>
      </w:r>
      <w:r>
        <w:t>fung erneut abzulegen oder fortzusetzen ist.</w:t>
      </w:r>
    </w:p>
    <w:p w14:paraId="3764A39E" w14:textId="77777777" w:rsidR="000118D3" w:rsidRDefault="000118D3">
      <w:pPr>
        <w:pStyle w:val="RVueberschrift285fz"/>
      </w:pPr>
      <w:bookmarkStart w:id="28" w:name="13-51nr1.1p25"/>
      <w:bookmarkEnd w:id="28"/>
      <w:r>
        <w:t>§</w:t>
      </w:r>
      <w:r>
        <w:t xml:space="preserve"> 25 </w:t>
      </w:r>
      <w:r>
        <w:br/>
        <w:t>Verfahren bei T</w:t>
      </w:r>
      <w:r>
        <w:t>ä</w:t>
      </w:r>
      <w:r>
        <w:t xml:space="preserve">uschungshandlungen </w:t>
      </w:r>
      <w:r>
        <w:br/>
        <w:t xml:space="preserve"> und anderen Unregelm</w:t>
      </w:r>
      <w:r>
        <w:t>äß</w:t>
      </w:r>
      <w:r>
        <w:t>igkeiten</w:t>
      </w:r>
    </w:p>
    <w:p w14:paraId="2AE5C4FC" w14:textId="77777777" w:rsidR="000118D3" w:rsidRDefault="000118D3">
      <w:pPr>
        <w:pStyle w:val="RVfliesstext175fb"/>
      </w:pPr>
      <w:r>
        <w:t>(1) Bei einem T</w:t>
      </w:r>
      <w:r>
        <w:t>ä</w:t>
      </w:r>
      <w:r>
        <w:t>uschungsversuch</w:t>
      </w:r>
    </w:p>
    <w:p w14:paraId="4BC2B031" w14:textId="77777777" w:rsidR="000118D3" w:rsidRDefault="000118D3">
      <w:pPr>
        <w:pStyle w:val="RVfliesstext175fb"/>
      </w:pPr>
      <w:r>
        <w:t>a) kann der Sch</w:t>
      </w:r>
      <w:r>
        <w:t>ü</w:t>
      </w:r>
      <w:r>
        <w:t>lerin oder dem Sch</w:t>
      </w:r>
      <w:r>
        <w:t>ü</w:t>
      </w:r>
      <w:r>
        <w:t>ler aufgegeben werden, den Leistungsnachweis zu wiederholen, wenn der Umfang der T</w:t>
      </w:r>
      <w:r>
        <w:t>ä</w:t>
      </w:r>
      <w:r>
        <w:t>uschung nicht feststellbar ist,</w:t>
      </w:r>
    </w:p>
    <w:p w14:paraId="06EE2DEF" w14:textId="77777777" w:rsidR="000118D3" w:rsidRDefault="000118D3">
      <w:pPr>
        <w:pStyle w:val="RVfliesstext175fb"/>
      </w:pPr>
      <w:r>
        <w:t>b) k</w:t>
      </w:r>
      <w:r>
        <w:t>ö</w:t>
      </w:r>
      <w:r>
        <w:t>nnen einzelne Leistungen, auf die sich der T</w:t>
      </w:r>
      <w:r>
        <w:t>ä</w:t>
      </w:r>
      <w:r>
        <w:t>uschungsversuch bezieht, f</w:t>
      </w:r>
      <w:r>
        <w:t>ü</w:t>
      </w:r>
      <w:r>
        <w:t>r ungen</w:t>
      </w:r>
      <w:r>
        <w:t>ü</w:t>
      </w:r>
      <w:r>
        <w:t>gend erkl</w:t>
      </w:r>
      <w:r>
        <w:t>ä</w:t>
      </w:r>
      <w:r>
        <w:t>rt werden,</w:t>
      </w:r>
    </w:p>
    <w:p w14:paraId="7A64CD0A" w14:textId="77777777" w:rsidR="000118D3" w:rsidRDefault="000118D3">
      <w:pPr>
        <w:pStyle w:val="RVfliesstext175fb"/>
      </w:pPr>
      <w:r>
        <w:t>c) kann die gesamte Leistung f</w:t>
      </w:r>
      <w:r>
        <w:t>ü</w:t>
      </w:r>
      <w:r>
        <w:t>r ungen</w:t>
      </w:r>
      <w:r>
        <w:t>ü</w:t>
      </w:r>
      <w:r>
        <w:t>gend erkl</w:t>
      </w:r>
      <w:r>
        <w:t>ä</w:t>
      </w:r>
      <w:r>
        <w:t>rt werden, wenn es sich um einen umfangreichen T</w:t>
      </w:r>
      <w:r>
        <w:t>ä</w:t>
      </w:r>
      <w:r>
        <w:t>uschungsversuch handelt.</w:t>
      </w:r>
    </w:p>
    <w:p w14:paraId="081AE0B6" w14:textId="77777777" w:rsidR="000118D3" w:rsidRDefault="000118D3">
      <w:pPr>
        <w:pStyle w:val="RVfliesstext175fb"/>
      </w:pPr>
      <w:r>
        <w:t>In besonders schweren F</w:t>
      </w:r>
      <w:r>
        <w:t>ä</w:t>
      </w:r>
      <w:r>
        <w:t>llen kann der Pr</w:t>
      </w:r>
      <w:r>
        <w:t>ü</w:t>
      </w:r>
      <w:r>
        <w:t>fling von der weiteren Pr</w:t>
      </w:r>
      <w:r>
        <w:t>ü</w:t>
      </w:r>
      <w:r>
        <w:t>fung ausgeschlossen werden.</w:t>
      </w:r>
    </w:p>
    <w:p w14:paraId="0A2B6523" w14:textId="77777777" w:rsidR="000118D3" w:rsidRDefault="000118D3">
      <w:pPr>
        <w:pStyle w:val="RVfliesstext175fb"/>
      </w:pPr>
      <w:r>
        <w:t>(2) Werden T</w:t>
      </w:r>
      <w:r>
        <w:t>ä</w:t>
      </w:r>
      <w:r>
        <w:t>uschungshandlungen erst nach Abschluss der Pr</w:t>
      </w:r>
      <w:r>
        <w:t>ü</w:t>
      </w:r>
      <w:r>
        <w:t>fung festgestellt, kann die obere Schulaufsichtsbeh</w:t>
      </w:r>
      <w:r>
        <w:t>ö</w:t>
      </w:r>
      <w:r>
        <w:t>rde in besonders schweren F</w:t>
      </w:r>
      <w:r>
        <w:t>ä</w:t>
      </w:r>
      <w:r>
        <w:t>llen innerhalb von zwei Jahren die Pr</w:t>
      </w:r>
      <w:r>
        <w:t>ü</w:t>
      </w:r>
      <w:r>
        <w:t>fung f</w:t>
      </w:r>
      <w:r>
        <w:t>ü</w:t>
      </w:r>
      <w:r>
        <w:t>r nicht bestanden und das Zeugnis f</w:t>
      </w:r>
      <w:r>
        <w:t>ü</w:t>
      </w:r>
      <w:r>
        <w:t>r ung</w:t>
      </w:r>
      <w:r>
        <w:t>ü</w:t>
      </w:r>
      <w:r>
        <w:t>ltig erkl</w:t>
      </w:r>
      <w:r>
        <w:t>ä</w:t>
      </w:r>
      <w:r>
        <w:t>ren.</w:t>
      </w:r>
    </w:p>
    <w:p w14:paraId="3DD399FA" w14:textId="77777777" w:rsidR="000118D3" w:rsidRDefault="000118D3">
      <w:pPr>
        <w:pStyle w:val="RVfliesstext175fb"/>
      </w:pPr>
      <w:r>
        <w:t>(3) Behindert ein Pr</w:t>
      </w:r>
      <w:r>
        <w:t>ü</w:t>
      </w:r>
      <w:r>
        <w:t>fling durch sein Verhalten die Pr</w:t>
      </w:r>
      <w:r>
        <w:t>ü</w:t>
      </w:r>
      <w:r>
        <w:t>fung so schwerwiegend, dass es nicht m</w:t>
      </w:r>
      <w:r>
        <w:t>ö</w:t>
      </w:r>
      <w:r>
        <w:t>glich ist, seine Pr</w:t>
      </w:r>
      <w:r>
        <w:t>ü</w:t>
      </w:r>
      <w:r>
        <w:t>fung oder die anderer Pr</w:t>
      </w:r>
      <w:r>
        <w:t>ü</w:t>
      </w:r>
      <w:r>
        <w:t>flinge ordnungsgem</w:t>
      </w:r>
      <w:r>
        <w:t>äß</w:t>
      </w:r>
      <w:r>
        <w:t xml:space="preserve"> durchzuf</w:t>
      </w:r>
      <w:r>
        <w:t>ü</w:t>
      </w:r>
      <w:r>
        <w:t>hren, so kann er von der weiteren Pr</w:t>
      </w:r>
      <w:r>
        <w:t>ü</w:t>
      </w:r>
      <w:r>
        <w:t>fung ausgeschlossen werden.</w:t>
      </w:r>
    </w:p>
    <w:p w14:paraId="79C6D060" w14:textId="77777777" w:rsidR="000118D3" w:rsidRDefault="000118D3">
      <w:pPr>
        <w:pStyle w:val="RVfliesstext175fb"/>
      </w:pPr>
      <w:r>
        <w:t>(4) Die Entscheidung in den F</w:t>
      </w:r>
      <w:r>
        <w:t>ä</w:t>
      </w:r>
      <w:r>
        <w:t>llen der Abs</w:t>
      </w:r>
      <w:r>
        <w:t>ä</w:t>
      </w:r>
      <w:r>
        <w:t>tze 1 und 3 trifft der Zentrale Abiturausschuss. Sie bedarf der Best</w:t>
      </w:r>
      <w:r>
        <w:t>ä</w:t>
      </w:r>
      <w:r>
        <w:t>tigung durch die obere Schulaufsichtsbeh</w:t>
      </w:r>
      <w:r>
        <w:t>ö</w:t>
      </w:r>
      <w:r>
        <w:t>rde. Best</w:t>
      </w:r>
      <w:r>
        <w:t>ä</w:t>
      </w:r>
      <w:r>
        <w:t>tigt die obere Schulaufsichtsbeh</w:t>
      </w:r>
      <w:r>
        <w:t>ö</w:t>
      </w:r>
      <w:r>
        <w:t>rde den Ausschuss, gilt die Pr</w:t>
      </w:r>
      <w:r>
        <w:t>ü</w:t>
      </w:r>
      <w:r>
        <w:t>fung als nicht bestanden.</w:t>
      </w:r>
    </w:p>
    <w:p w14:paraId="5B34FACB" w14:textId="77777777" w:rsidR="000118D3" w:rsidRDefault="000118D3">
      <w:pPr>
        <w:pStyle w:val="RVfliesstext175fb"/>
      </w:pPr>
      <w:r>
        <w:t>(5) Wird in einem Teil der Pr</w:t>
      </w:r>
      <w:r>
        <w:t>ü</w:t>
      </w:r>
      <w:r>
        <w:t>fung die Leistung verweigert, so wird dieser Pr</w:t>
      </w:r>
      <w:r>
        <w:t>ü</w:t>
      </w:r>
      <w:r>
        <w:t>fungsteil wie eine ungen</w:t>
      </w:r>
      <w:r>
        <w:t>ü</w:t>
      </w:r>
      <w:r>
        <w:t>gende Leistung gewertet.</w:t>
      </w:r>
    </w:p>
    <w:p w14:paraId="1A862AC5" w14:textId="77777777" w:rsidR="000118D3" w:rsidRDefault="000118D3">
      <w:pPr>
        <w:pStyle w:val="RVueberschrift285fz"/>
      </w:pPr>
      <w:bookmarkStart w:id="29" w:name="13-51nr1.1p26"/>
      <w:bookmarkEnd w:id="29"/>
      <w:r>
        <w:t xml:space="preserve"> </w:t>
      </w:r>
      <w:r>
        <w:t>§</w:t>
      </w:r>
      <w:r>
        <w:t xml:space="preserve"> 26 </w:t>
      </w:r>
      <w:r>
        <w:br/>
        <w:t>Widerspruch und Akteneinsicht</w:t>
      </w:r>
    </w:p>
    <w:p w14:paraId="2823860F" w14:textId="77777777" w:rsidR="000118D3" w:rsidRDefault="000118D3">
      <w:pPr>
        <w:pStyle w:val="RVfliesstext175fb"/>
      </w:pPr>
      <w:r>
        <w:t>(1) Gegen die Entscheidungen der oberen Schulaufsichtsbeh</w:t>
      </w:r>
      <w:r>
        <w:t>ö</w:t>
      </w:r>
      <w:r>
        <w:t>rde, des Zentralen Abiturausschusses und der Fachpr</w:t>
      </w:r>
      <w:r>
        <w:t>ü</w:t>
      </w:r>
      <w:r>
        <w:t>fungsaussch</w:t>
      </w:r>
      <w:r>
        <w:t>ü</w:t>
      </w:r>
      <w:r>
        <w:t>sse, die Verwaltungsakte sind, kann der Pr</w:t>
      </w:r>
      <w:r>
        <w:t>ü</w:t>
      </w:r>
      <w:r>
        <w:t>fling Widerspruch einlegen. Die Durchf</w:t>
      </w:r>
      <w:r>
        <w:t>ü</w:t>
      </w:r>
      <w:r>
        <w:t>hrung des Widerspruchsverfahrens richtet sich nach den geltenden Rechts- und Verwaltungsvorschriften.</w:t>
      </w:r>
    </w:p>
    <w:p w14:paraId="75DAB3A7" w14:textId="77777777" w:rsidR="000118D3" w:rsidRDefault="000118D3">
      <w:pPr>
        <w:pStyle w:val="RVfliesstext175fb"/>
      </w:pPr>
      <w:r>
        <w:t>(2) Bei Widerspr</w:t>
      </w:r>
      <w:r>
        <w:t>ü</w:t>
      </w:r>
      <w:r>
        <w:t>chen gegen Beschl</w:t>
      </w:r>
      <w:r>
        <w:t>ü</w:t>
      </w:r>
      <w:r>
        <w:t>sse des Zentralen Abiturausschusses und der Fachpr</w:t>
      </w:r>
      <w:r>
        <w:t>ü</w:t>
      </w:r>
      <w:r>
        <w:t>fungsaussch</w:t>
      </w:r>
      <w:r>
        <w:t>ü</w:t>
      </w:r>
      <w:r>
        <w:t>sse entscheidet der bei der oberen Schulaufsichtsbeh</w:t>
      </w:r>
      <w:r>
        <w:t>ö</w:t>
      </w:r>
      <w:r>
        <w:t>rde gem</w:t>
      </w:r>
      <w:r>
        <w:t>äß</w:t>
      </w:r>
      <w:r>
        <w:t xml:space="preserve"> </w:t>
      </w:r>
      <w:hyperlink r:id="rId99" w:history="1">
        <w:r>
          <w:t>§ 43 Abs. 3 APO-GOSt</w:t>
        </w:r>
      </w:hyperlink>
      <w:r>
        <w:t xml:space="preserve"> gebildete Widerspruchsausschuss.</w:t>
      </w:r>
    </w:p>
    <w:p w14:paraId="622B1570" w14:textId="77777777" w:rsidR="000118D3" w:rsidRDefault="000118D3">
      <w:pPr>
        <w:pStyle w:val="RVfliesstext175fb"/>
      </w:pPr>
      <w:r>
        <w:t>(3) Sch</w:t>
      </w:r>
      <w:r>
        <w:t>ü</w:t>
      </w:r>
      <w:r>
        <w:t>lerinnen und Sch</w:t>
      </w:r>
      <w:r>
        <w:t>ü</w:t>
      </w:r>
      <w:r>
        <w:t>ler, bei Minderj</w:t>
      </w:r>
      <w:r>
        <w:t>ä</w:t>
      </w:r>
      <w:r>
        <w:t>hrigkeit deren Eltern, erhalten auf Antrag Einsicht in die sie betreffenden Pr</w:t>
      </w:r>
      <w:r>
        <w:t>ü</w:t>
      </w:r>
      <w:r>
        <w:t>fungsakten. Der Antrag ist innerhalb eines Monats nach der Bekanntgabe der Pr</w:t>
      </w:r>
      <w:r>
        <w:t>ü</w:t>
      </w:r>
      <w:r>
        <w:t>fungsentscheidung bei der Schule zu stellen.</w:t>
      </w:r>
    </w:p>
    <w:p w14:paraId="29E248A0" w14:textId="77777777" w:rsidR="000118D3" w:rsidRDefault="000118D3">
      <w:pPr>
        <w:pStyle w:val="RVueberschrift285fz"/>
      </w:pPr>
      <w:r>
        <w:t xml:space="preserve">VV zu </w:t>
      </w:r>
      <w:r>
        <w:t>§</w:t>
      </w:r>
      <w:r>
        <w:t xml:space="preserve"> 26</w:t>
      </w:r>
    </w:p>
    <w:p w14:paraId="6908DAEB" w14:textId="77777777" w:rsidR="000118D3" w:rsidRDefault="000118D3">
      <w:pPr>
        <w:pStyle w:val="RVfliesstext175nb"/>
      </w:pPr>
      <w:r>
        <w:t>F</w:t>
      </w:r>
      <w:r>
        <w:t>ü</w:t>
      </w:r>
      <w:r>
        <w:t xml:space="preserve">r das Verfahren bei Widerspruch und Akteneinsicht gelten die </w:t>
      </w:r>
      <w:hyperlink r:id="rId100" w:history="1">
        <w:r>
          <w:t xml:space="preserve">VV zu §43 </w:t>
        </w:r>
      </w:hyperlink>
      <w:r>
        <w:rPr>
          <w:rStyle w:val="Hyperlink"/>
        </w:rPr>
        <w:t>APO-GOSt</w:t>
      </w:r>
      <w:r>
        <w:t xml:space="preserve"> entsprechend.</w:t>
      </w:r>
    </w:p>
    <w:p w14:paraId="13C35D70" w14:textId="77777777" w:rsidR="000118D3" w:rsidRDefault="000118D3">
      <w:pPr>
        <w:pStyle w:val="RVueberschrift285fz"/>
      </w:pPr>
      <w:bookmarkStart w:id="30" w:name="13-51nr1.1p27"/>
      <w:bookmarkEnd w:id="30"/>
      <w:r>
        <w:t>§</w:t>
      </w:r>
      <w:r>
        <w:t xml:space="preserve"> 27 </w:t>
      </w:r>
      <w:r>
        <w:br/>
        <w:t>In-Kraft-Treten</w:t>
      </w:r>
      <w:r w:rsidRPr="000118D3">
        <w:rPr>
          <w:rStyle w:val="Funotenzeichen"/>
        </w:rPr>
        <w:footnoteReference w:id="3"/>
      </w:r>
    </w:p>
    <w:p w14:paraId="48E45306" w14:textId="77777777" w:rsidR="000118D3" w:rsidRDefault="000118D3">
      <w:pPr>
        <w:pStyle w:val="RVfliesstext175fb"/>
      </w:pPr>
      <w:r>
        <w:t>Die Pr</w:t>
      </w:r>
      <w:r>
        <w:t>ü</w:t>
      </w:r>
      <w:r>
        <w:t>fungsordnung tritt zum 1. August 2000 f</w:t>
      </w:r>
      <w:r>
        <w:t>ü</w:t>
      </w:r>
      <w:r>
        <w:t>r die Sch</w:t>
      </w:r>
      <w:r>
        <w:t>ü</w:t>
      </w:r>
      <w:r>
        <w:t>lerinnen und Sch</w:t>
      </w:r>
      <w:r>
        <w:t>ü</w:t>
      </w:r>
      <w:r>
        <w:t xml:space="preserve">ler in Kraft, die zu diesem Zeitpunkt in die Jahrgangsstufe 13 der Waldorfschulen eintreten. Gleichzeitig tritt die Verordnung </w:t>
      </w:r>
      <w:r>
        <w:t>ü</w:t>
      </w:r>
      <w:r>
        <w:t>ber die Abiturpr</w:t>
      </w:r>
      <w:r>
        <w:t>ü</w:t>
      </w:r>
      <w:r>
        <w:t>fung f</w:t>
      </w:r>
      <w:r>
        <w:t>ü</w:t>
      </w:r>
      <w:r>
        <w:t>r Sch</w:t>
      </w:r>
      <w:r>
        <w:t>ü</w:t>
      </w:r>
      <w:r>
        <w:t>ler an Waldorfschulen vom 2. April 1985 (GV. NRW. S. 332), zuletzt ge</w:t>
      </w:r>
      <w:r>
        <w:t>ä</w:t>
      </w:r>
      <w:r>
        <w:t>ndert durch Verordnung vom 27. Februar 1997 (GV. NRW. S. 42), au</w:t>
      </w:r>
      <w:r>
        <w:t>ß</w:t>
      </w:r>
      <w:r>
        <w:t>er Kraft.</w:t>
      </w:r>
    </w:p>
    <w:tbl>
      <w:tblPr>
        <w:tblW w:w="0" w:type="auto"/>
        <w:tblLayout w:type="fixed"/>
        <w:tblCellMar>
          <w:left w:w="0" w:type="dxa"/>
          <w:right w:w="0" w:type="dxa"/>
        </w:tblCellMar>
        <w:tblLook w:val="0000" w:firstRow="0" w:lastRow="0" w:firstColumn="0" w:lastColumn="0" w:noHBand="0" w:noVBand="0"/>
      </w:tblPr>
      <w:tblGrid>
        <w:gridCol w:w="4886"/>
      </w:tblGrid>
      <w:tr w:rsidR="00000000" w14:paraId="746F5B14" w14:textId="77777777">
        <w:trPr>
          <w:trHeight w:val="230"/>
        </w:trPr>
        <w:tc>
          <w:tcPr>
            <w:tcW w:w="4886" w:type="dxa"/>
            <w:tcBorders>
              <w:top w:val="nil"/>
              <w:left w:val="nil"/>
              <w:bottom w:val="nil"/>
              <w:right w:val="nil"/>
            </w:tcBorders>
            <w:shd w:val="clear" w:color="auto" w:fill="CCCCCC"/>
            <w:tcMar>
              <w:top w:w="40" w:type="dxa"/>
              <w:left w:w="40" w:type="dxa"/>
              <w:bottom w:w="40" w:type="dxa"/>
              <w:right w:w="40" w:type="dxa"/>
            </w:tcMar>
            <w:vAlign w:val="center"/>
          </w:tcPr>
          <w:p w14:paraId="7A51F600" w14:textId="77777777" w:rsidR="000118D3" w:rsidRDefault="000118D3">
            <w:pPr>
              <w:pStyle w:val="RVtabellenanker"/>
            </w:pPr>
          </w:p>
          <w:p w14:paraId="355762A0" w14:textId="77777777" w:rsidR="000118D3" w:rsidRDefault="000118D3">
            <w:pPr>
              <w:pStyle w:val="RVredhinweis"/>
            </w:pPr>
            <w:r>
              <w:t>Nachfolgend finden Sie die Anlagen zur VVzPO-Waldorf:</w:t>
            </w:r>
          </w:p>
        </w:tc>
      </w:tr>
    </w:tbl>
    <w:p w14:paraId="6F060EFD" w14:textId="77777777" w:rsidR="000118D3" w:rsidRDefault="000118D3">
      <w:pPr>
        <w:pStyle w:val="RVtabelle75fr"/>
        <w:keepLines/>
        <w:spacing w:before="10" w:after="10" w:line="10" w:lineRule="atLeast"/>
      </w:pPr>
    </w:p>
    <w:p w14:paraId="567A0282" w14:textId="77777777" w:rsidR="000118D3" w:rsidRDefault="000118D3">
      <w:pPr>
        <w:pStyle w:val="RVtabelle75fr"/>
        <w:keepLines/>
        <w:spacing w:before="10" w:after="10" w:line="10" w:lineRule="atLeast"/>
      </w:pPr>
    </w:p>
    <w:p w14:paraId="21BF2625" w14:textId="77777777" w:rsidR="000118D3" w:rsidRDefault="000118D3">
      <w:pPr>
        <w:pStyle w:val="RVtabelle75fr"/>
        <w:spacing w:before="10" w:after="10" w:line="10" w:lineRule="atLeast"/>
      </w:pPr>
    </w:p>
    <w:p w14:paraId="3D272904" w14:textId="77777777" w:rsidR="000118D3" w:rsidRDefault="000118D3">
      <w:pPr>
        <w:pStyle w:val="RVtabelle75fr"/>
        <w:spacing w:before="10" w:after="10" w:line="10" w:lineRule="atLeast"/>
      </w:pPr>
    </w:p>
    <w:p w14:paraId="225D548C" w14:textId="77777777" w:rsidR="000118D3" w:rsidRDefault="000118D3">
      <w:pPr>
        <w:pStyle w:val="RVtabelle75fr"/>
      </w:pPr>
    </w:p>
    <w:p w14:paraId="71814D62" w14:textId="77777777" w:rsidR="000118D3" w:rsidRDefault="000118D3">
      <w:pPr>
        <w:pStyle w:val="RVtabelle75fr"/>
      </w:pPr>
    </w:p>
    <w:p w14:paraId="0882903B" w14:textId="77777777" w:rsidR="000118D3" w:rsidRDefault="000118D3">
      <w:pPr>
        <w:pStyle w:val="RVtabelle75fr"/>
      </w:pPr>
    </w:p>
    <w:p w14:paraId="13E3E301" w14:textId="77777777" w:rsidR="000118D3" w:rsidRDefault="000118D3">
      <w:pPr>
        <w:pStyle w:val="RVtabelle75fr"/>
      </w:pPr>
    </w:p>
    <w:p w14:paraId="2888605A" w14:textId="77777777" w:rsidR="000118D3" w:rsidRDefault="000118D3">
      <w:pPr>
        <w:pStyle w:val="RVtabelle75fr"/>
      </w:pPr>
      <w:r>
        <w:br w:type="column"/>
      </w:r>
      <w:bookmarkStart w:id="31" w:name="Anlage1"/>
      <w:r>
        <w:t>Anlage 1</w:t>
      </w:r>
      <w:bookmarkEnd w:id="31"/>
      <w:r>
        <w:t xml:space="preserve"> - Seite 1 -</w:t>
      </w:r>
    </w:p>
    <w:p w14:paraId="12E51F03" w14:textId="77777777" w:rsidR="000118D3" w:rsidRDefault="000118D3">
      <w:pPr>
        <w:pStyle w:val="RVtabelle75fr"/>
      </w:pPr>
      <w:r>
        <w:rPr>
          <w:noProof/>
        </w:rPr>
        <w:pict w14:anchorId="5F8F7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o:spid="_x0000_s1027" type="#_x0000_t75" alt="" style="position:absolute;left:0;text-align:left;margin-left:0;margin-top:.05pt;width:244.35pt;height:345.85pt;z-index:251658240" o:allowincell="f">
            <v:imagedata r:id="rId101" o:title=""/>
            <w10:wrap type="topAndBottom"/>
          </v:shape>
        </w:pict>
      </w:r>
    </w:p>
    <w:p w14:paraId="7AE3600C" w14:textId="77777777" w:rsidR="000118D3" w:rsidRDefault="000118D3">
      <w:pPr>
        <w:pStyle w:val="RVtabelle75fr"/>
        <w:spacing w:before="10" w:after="10" w:line="10" w:lineRule="atLeast"/>
        <w:ind w:firstLine="0"/>
      </w:pPr>
      <w:r>
        <w:t>Anlage 1 - Seite 2 -</w:t>
      </w:r>
      <w:r>
        <w:pict w14:anchorId="1D65815B">
          <v:shape id="" o:spid="_x0000_i1025" type="#_x0000_t75" alt="" style="width:242.25pt;height:345.75pt">
            <v:imagedata r:id="rId102" o:title="" croptop="3669f" cropbottom="3988f" cropleft="4839f" cropright="3339f"/>
          </v:shape>
        </w:pict>
      </w:r>
    </w:p>
    <w:p w14:paraId="7FE8A1C5" w14:textId="77777777" w:rsidR="000118D3" w:rsidRDefault="000118D3">
      <w:pPr>
        <w:pStyle w:val="RVtabelle75fr"/>
        <w:keepLines/>
        <w:spacing w:before="10" w:after="10" w:line="10" w:lineRule="atLeast"/>
      </w:pPr>
      <w:r>
        <w:t>Anlage 1 - Seite 3 -</w:t>
      </w:r>
      <w:r>
        <w:pict w14:anchorId="5A204238">
          <v:shape id="" o:spid="_x0000_i1026" type="#_x0000_t75" alt="" style="width:242.25pt;height:345.75pt">
            <v:imagedata r:id="rId103" o:title="" croptop="3752f" cropbottom="3905f" cropleft="3273f" cropright="4909f"/>
          </v:shape>
        </w:pict>
      </w:r>
    </w:p>
    <w:p w14:paraId="1A92F4AF" w14:textId="77777777" w:rsidR="000118D3" w:rsidRDefault="000118D3">
      <w:pPr>
        <w:pStyle w:val="RVAnlagenabstandleer75"/>
      </w:pPr>
    </w:p>
    <w:p w14:paraId="12C1A9A1" w14:textId="77777777" w:rsidR="000118D3" w:rsidRDefault="000118D3">
      <w:pPr>
        <w:pStyle w:val="RVtabelle75fr"/>
        <w:keepLines/>
        <w:spacing w:before="10" w:after="10" w:line="10" w:lineRule="atLeast"/>
      </w:pPr>
      <w:bookmarkStart w:id="32" w:name="Anlage2"/>
      <w:r>
        <w:t>Anlage 2</w:t>
      </w:r>
      <w:bookmarkEnd w:id="32"/>
      <w:r>
        <w:pict w14:anchorId="22994718">
          <v:shape id="" o:spid="_x0000_i1027" type="#_x0000_t75" alt="" style="width:237pt;height:337.5pt">
            <v:imagedata r:id="rId104" o:title="" croptop="2335f" cropbottom="6772f" cropleft="5639f" cropright="3977f"/>
          </v:shape>
        </w:pict>
      </w:r>
    </w:p>
    <w:p w14:paraId="2A9546FA" w14:textId="77777777" w:rsidR="000118D3" w:rsidRDefault="000118D3">
      <w:pPr>
        <w:pStyle w:val="RVAnlagenabstandleer75"/>
      </w:pPr>
    </w:p>
    <w:p w14:paraId="3BD0B538" w14:textId="77777777" w:rsidR="000118D3" w:rsidRDefault="000118D3">
      <w:pPr>
        <w:pStyle w:val="RVtabelle75fr"/>
        <w:keepLines/>
        <w:spacing w:before="10" w:after="10" w:line="10" w:lineRule="atLeast"/>
      </w:pPr>
      <w:bookmarkStart w:id="33" w:name="A3"/>
      <w:bookmarkStart w:id="34" w:name="Anlage3"/>
      <w:r>
        <w:t xml:space="preserve">Anlage </w:t>
      </w:r>
      <w:bookmarkEnd w:id="33"/>
      <w:r>
        <w:t>3</w:t>
      </w:r>
      <w:bookmarkEnd w:id="34"/>
      <w:r>
        <w:t xml:space="preserve"> - Seite 1 -</w:t>
      </w:r>
      <w:r>
        <w:pict w14:anchorId="6D493B02">
          <v:shape id="" o:spid="_x0000_i1028" type="#_x0000_t75" alt="" style="width:243pt;height:347.25pt">
            <v:imagedata r:id="rId105" o:title="" croptop="3547f" cropbottom="3864f" cropleft="4509f" cropright="3427f"/>
          </v:shape>
        </w:pict>
      </w:r>
    </w:p>
    <w:p w14:paraId="50C4FB5C" w14:textId="77777777" w:rsidR="000118D3" w:rsidRDefault="000118D3">
      <w:pPr>
        <w:pStyle w:val="RVAnlagenabstandleer75"/>
      </w:pPr>
    </w:p>
    <w:p w14:paraId="2FEBE658" w14:textId="77777777" w:rsidR="000118D3" w:rsidRDefault="000118D3">
      <w:pPr>
        <w:pStyle w:val="RVtabelle75fr"/>
        <w:keepLines/>
        <w:spacing w:before="10" w:after="10" w:line="10" w:lineRule="atLeast"/>
      </w:pPr>
      <w:r>
        <w:t>Anlage 3 - Seite 2 -</w:t>
      </w:r>
      <w:r>
        <w:pict w14:anchorId="2D69AD05">
          <v:shape id="" o:spid="_x0000_i1029" type="#_x0000_t75" alt="" style="width:243pt;height:347.25pt">
            <v:imagedata r:id="rId106" o:title="" croptop="3630f" cropbottom="3781f" cropleft="5060f" cropright="2877f"/>
          </v:shape>
        </w:pict>
      </w:r>
    </w:p>
    <w:p w14:paraId="07F0835B" w14:textId="77777777" w:rsidR="000118D3" w:rsidRDefault="000118D3">
      <w:pPr>
        <w:pStyle w:val="RVAnlagenabstandleer75"/>
      </w:pPr>
    </w:p>
    <w:p w14:paraId="30EBF52E" w14:textId="77777777" w:rsidR="000118D3" w:rsidRDefault="000118D3">
      <w:pPr>
        <w:pStyle w:val="RVtabelle75fr"/>
        <w:keepLines/>
        <w:spacing w:before="10" w:after="10" w:line="10" w:lineRule="atLeast"/>
      </w:pPr>
      <w:r>
        <w:t>Anlage 3 - Seite 3 -</w:t>
      </w:r>
      <w:r>
        <w:pict w14:anchorId="4A1F64DE">
          <v:shape id="" o:spid="_x0000_i1030" type="#_x0000_t75" alt="" style="width:243pt;height:347.25pt">
            <v:imagedata r:id="rId107" o:title="" croptop="3519f" cropbottom="3892f" cropleft="2814f" cropright="5122f"/>
          </v:shape>
        </w:pict>
      </w:r>
    </w:p>
    <w:p w14:paraId="6729A540" w14:textId="77777777" w:rsidR="000118D3" w:rsidRDefault="000118D3">
      <w:pPr>
        <w:pStyle w:val="RVAnlagenabstandleer75"/>
      </w:pPr>
    </w:p>
    <w:p w14:paraId="43B5634A" w14:textId="77777777" w:rsidR="000118D3" w:rsidRDefault="000118D3">
      <w:pPr>
        <w:pStyle w:val="RVtabelle75fr"/>
        <w:keepLines/>
        <w:spacing w:before="10" w:after="10" w:line="10" w:lineRule="atLeast"/>
      </w:pPr>
      <w:bookmarkStart w:id="35" w:name="A4"/>
      <w:r>
        <w:t>Anlage 4</w:t>
      </w:r>
      <w:bookmarkEnd w:id="35"/>
      <w:r>
        <w:pict w14:anchorId="316D8080">
          <v:shape id="" o:spid="_x0000_i1031" type="#_x0000_t75" alt="" style="width:243pt;height:343.5pt">
            <v:imagedata r:id="rId107" o:title="" croptop="1907f" cropbottom="2110f" cropleft="4744f" cropright="3192f"/>
          </v:shape>
        </w:pict>
      </w:r>
    </w:p>
    <w:p w14:paraId="20AEDBF6" w14:textId="77777777" w:rsidR="000118D3" w:rsidRDefault="000118D3">
      <w:pPr>
        <w:pStyle w:val="RVAnlagenabstandleer75"/>
      </w:pPr>
    </w:p>
    <w:p w14:paraId="6F392A2E" w14:textId="77777777" w:rsidR="000118D3" w:rsidRDefault="000118D3">
      <w:pPr>
        <w:pStyle w:val="RVtabelle75fr"/>
        <w:keepLines/>
        <w:spacing w:before="10" w:after="10" w:line="160" w:lineRule="atLeast"/>
      </w:pPr>
      <w:bookmarkStart w:id="36" w:name="A2"/>
      <w:r>
        <w:t>An</w:t>
      </w:r>
      <w:bookmarkStart w:id="37" w:name="Anlage5"/>
      <w:bookmarkEnd w:id="36"/>
      <w:bookmarkEnd w:id="37"/>
      <w:r>
        <w:t>lage 5</w:t>
      </w:r>
      <w:r>
        <w:pict w14:anchorId="50E77EE6">
          <v:shape id="" o:spid="_x0000_i1032" type="#_x0000_t75" alt="" style="width:235.5pt;height:171pt">
            <v:imagedata r:id="rId108" o:title="" croptop="2340f" cropbottom="2508f" cropleft="5852f" cropright="3768f"/>
          </v:shape>
        </w:pict>
      </w:r>
    </w:p>
    <w:p w14:paraId="7F14214A" w14:textId="77777777" w:rsidR="000118D3" w:rsidRDefault="000118D3">
      <w:pPr>
        <w:pStyle w:val="RVAnlagenabstandleer75"/>
      </w:pPr>
    </w:p>
    <w:p w14:paraId="424E1A61" w14:textId="77777777" w:rsidR="000118D3" w:rsidRDefault="000118D3">
      <w:pPr>
        <w:pStyle w:val="RVtabelle75fr"/>
        <w:keepLines/>
        <w:spacing w:before="10" w:after="10" w:line="160" w:lineRule="atLeast"/>
      </w:pPr>
      <w:bookmarkStart w:id="38" w:name="A2_Kopie_1"/>
      <w:r>
        <w:t>An</w:t>
      </w:r>
      <w:bookmarkStart w:id="39" w:name="Anlage6"/>
      <w:bookmarkEnd w:id="38"/>
      <w:bookmarkEnd w:id="39"/>
      <w:r>
        <w:t>lage 6</w:t>
      </w:r>
      <w:r>
        <w:pict w14:anchorId="5BFC1392">
          <v:shape id="" o:spid="_x0000_i1033" type="#_x0000_t75" alt="" style="width:235.5pt;height:172.5pt">
            <v:imagedata r:id="rId109" o:title="" croptop="2325f" cropbottom="2492f" cropleft="5852f" cropright="3768f"/>
          </v:shape>
        </w:pict>
      </w:r>
    </w:p>
    <w:p w14:paraId="4956D6E0" w14:textId="77777777" w:rsidR="000118D3" w:rsidRDefault="000118D3">
      <w:pPr>
        <w:pStyle w:val="RVfliesstext175nb"/>
      </w:pPr>
    </w:p>
    <w:p w14:paraId="237E2ED6" w14:textId="77777777" w:rsidR="000118D3" w:rsidRDefault="000118D3">
      <w:pPr>
        <w:pStyle w:val="RVfliesstext175nb"/>
      </w:pPr>
    </w:p>
    <w:p w14:paraId="3AD78AF4" w14:textId="77777777" w:rsidR="000118D3" w:rsidRDefault="000118D3">
      <w:pPr>
        <w:pStyle w:val="RVfliesstext175nb"/>
      </w:pPr>
    </w:p>
    <w:p w14:paraId="79FA89DB" w14:textId="77777777" w:rsidR="000118D3" w:rsidRDefault="000118D3">
      <w:pPr>
        <w:pStyle w:val="RVfliesstext175nb"/>
      </w:pPr>
    </w:p>
    <w:p w14:paraId="1B8780E2" w14:textId="77777777" w:rsidR="000118D3" w:rsidRDefault="000118D3">
      <w:pPr>
        <w:pStyle w:val="RVfliesstext175nb"/>
      </w:pPr>
    </w:p>
    <w:p w14:paraId="38682E5A" w14:textId="77777777" w:rsidR="000118D3" w:rsidRDefault="000118D3">
      <w:pPr>
        <w:pStyle w:val="RVfliesstext175nb"/>
      </w:pPr>
    </w:p>
    <w:p w14:paraId="0FC6FAC8" w14:textId="77777777" w:rsidR="000118D3" w:rsidRDefault="000118D3">
      <w:pPr>
        <w:pStyle w:val="RVfliesstext175nb"/>
      </w:pPr>
    </w:p>
    <w:sectPr w:rsidR="00000000">
      <w:footerReference w:type="default" r:id="rId110"/>
      <w:type w:val="continuous"/>
      <w:pgSz w:w="11906" w:h="16838"/>
      <w:pgMar w:top="1152" w:right="1124" w:bottom="982" w:left="784" w:header="720" w:footer="720" w:gutter="0"/>
      <w:cols w:num="2" w:space="226"/>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87975" w14:textId="77777777" w:rsidR="000118D3" w:rsidRDefault="000118D3">
      <w:r>
        <w:separator/>
      </w:r>
    </w:p>
  </w:endnote>
  <w:endnote w:type="continuationSeparator" w:id="0">
    <w:p w14:paraId="03997B5E" w14:textId="77777777" w:rsidR="000118D3" w:rsidRDefault="0001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rlito">
    <w:altName w:val="Calibri"/>
    <w:panose1 w:val="020F0502020204030204"/>
    <w:charset w:val="00"/>
    <w:family w:val="swiss"/>
    <w:pitch w:val="variable"/>
    <w:sig w:usb0="E10002FF" w:usb1="5000ECFF" w:usb2="00000009" w:usb3="00000000" w:csb0="0000019F" w:csb1="00000000"/>
  </w:font>
  <w:font w:name="Lohit Devanagari">
    <w:panose1 w:val="00000000000000000000"/>
    <w:charset w:val="00"/>
    <w:family w:val="auto"/>
    <w:notTrueType/>
    <w:pitch w:val="default"/>
    <w:sig w:usb0="00000003" w:usb1="08070000" w:usb2="00000010" w:usb3="00000000" w:csb0="00020001" w:csb1="00000000"/>
  </w:font>
  <w:font w:name="Noto Sans Devanagari">
    <w:charset w:val="00"/>
    <w:family w:val="swiss"/>
    <w:pitch w:val="variable"/>
    <w:sig w:usb0="80008023" w:usb1="00002046"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7BDFA" w14:textId="77777777" w:rsidR="000118D3" w:rsidRDefault="000118D3">
    <w:pPr>
      <w:pStyle w:val="Fudfzeile1"/>
    </w:pPr>
    <w:r>
      <w:rPr>
        <w:noProof/>
      </w:rPr>
      <w:pict w14:anchorId="5C0304ED">
        <v:rect id="Rahmen3" o:spid="_x0000_s2049" alt="" style="position:absolute;margin-left:0;margin-top:-9.55pt;width:1.1pt;height:9.45pt;z-index:251659264;mso-position-horizontal-relative:char;mso-position-vertical-relative:text;v-text-anchor:middle" coordsize="0,0" o:allowincell="f" stroked="f" strokecolor="#3465a4">
          <v:fill color2="black" o:detectmouseclick="t"/>
          <v:stroke color2="#cb9a5b" joinstyle="round"/>
          <v:shadow obscured="t"/>
          <v:textbox>
            <w:txbxContent>
              <w:p w14:paraId="754D3045" w14:textId="77777777" w:rsidR="000118D3" w:rsidRDefault="000118D3">
                <w:pPr>
                  <w:pStyle w:val="Fudfzeile1"/>
                </w:pPr>
              </w:p>
            </w:txbxContent>
          </v:textbox>
          <w10:wrap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C63C1" w14:textId="77777777" w:rsidR="000118D3" w:rsidRDefault="000118D3">
      <w:r>
        <w:rPr>
          <w:rFonts w:eastAsiaTheme="minorEastAsia" w:cs="Arial"/>
          <w:sz w:val="24"/>
          <w:szCs w:val="24"/>
          <w:lang w:eastAsia="de-DE" w:bidi="ar-SA"/>
        </w:rPr>
        <w:separator/>
      </w:r>
    </w:p>
  </w:footnote>
  <w:footnote w:type="continuationSeparator" w:id="0">
    <w:p w14:paraId="6BA7E313" w14:textId="77777777" w:rsidR="000118D3" w:rsidRDefault="000118D3">
      <w:r>
        <w:continuationSeparator/>
      </w:r>
    </w:p>
  </w:footnote>
  <w:footnote w:id="1">
    <w:p w14:paraId="7AE0E3EB" w14:textId="77777777" w:rsidR="000118D3" w:rsidRDefault="000118D3">
      <w:pPr>
        <w:pStyle w:val="RVFudfnote160kb"/>
      </w:pPr>
      <w:r w:rsidRPr="000118D3">
        <w:rPr>
          <w:rStyle w:val="Funotenzeichen"/>
          <w:rFonts w:eastAsiaTheme="minorEastAsia"/>
        </w:rPr>
        <w:footnoteRef/>
      </w:r>
      <w:r>
        <w:tab/>
        <w:t>Der Text der Rechtsverordnung ist halbfett gedruckt. Hinter den Paragraphen der RechtsVO sind jeweils unmittelbar die entsprechenden Verwaltungsvorschriften (in Normalschrift) abgedruckt. Die Verwaltungsvorschriften beziehen sich entweder auf den gesamten Paragraphen oder auf einzelne Abs</w:t>
      </w:r>
      <w:r>
        <w:t>ä</w:t>
      </w:r>
      <w:r>
        <w:t>tze. Die Abs</w:t>
      </w:r>
      <w:r>
        <w:t>ä</w:t>
      </w:r>
      <w:r>
        <w:t>tze sind in der RechtsVO durch Einklammern einer Zahl, z.B. (1), gekennzeichnet.</w:t>
      </w:r>
    </w:p>
  </w:footnote>
  <w:footnote w:id="2">
    <w:p w14:paraId="209496D3" w14:textId="77777777" w:rsidR="000118D3" w:rsidRDefault="000118D3">
      <w:pPr>
        <w:pStyle w:val="RVFudfnote160nb"/>
      </w:pPr>
      <w:r w:rsidRPr="000118D3">
        <w:rPr>
          <w:rStyle w:val="Funotenzeichen"/>
          <w:rFonts w:eastAsiaTheme="minorEastAsia"/>
        </w:rPr>
        <w:footnoteRef/>
      </w:r>
      <w:r>
        <w:tab/>
        <w:t xml:space="preserve">Bereinigt. Eingearbeitet: </w:t>
      </w:r>
      <w:r>
        <w:br/>
        <w:t>RdErl. v. 25.06.2023 (ABl. NRW. 07/23); RdErl. v. 26.09.2017 (ABl. NRW. 10/17 S. 32); RdErl. v. 21.03.2016 (ABl. NRW. 04/16 S. 39); RdErl. v. 05.01.2012 (ABl. NRW. S. 91); RdErl. v. 18.06.2010 (ABl. NRW. S. 359); RdErl. v. 28.06.2007 (ABl. NRW. S. 406)</w:t>
      </w:r>
    </w:p>
  </w:footnote>
  <w:footnote w:id="3">
    <w:p w14:paraId="7F6AD837" w14:textId="77777777" w:rsidR="000118D3" w:rsidRDefault="000118D3">
      <w:pPr>
        <w:pStyle w:val="RVFudfnote160kb"/>
      </w:pPr>
      <w:r w:rsidRPr="000118D3">
        <w:rPr>
          <w:rStyle w:val="Funotenzeichen"/>
          <w:rFonts w:eastAsiaTheme="minorEastAsia"/>
        </w:rPr>
        <w:footnoteRef/>
      </w:r>
      <w:r>
        <w:tab/>
        <w:t>Die Inkrafttretensregelung bezieht sich auf die Verordnung in der urspr</w:t>
      </w:r>
      <w:r>
        <w:t>ü</w:t>
      </w:r>
      <w:r>
        <w:t>nglichen Fassung. Die vorliegende Fassung tritt am 01.08.2023 (GV. NRW. S. 217) in Kraft.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1350B"/>
    <w:rsid w:val="000118D3"/>
    <w:rsid w:val="001D4CE3"/>
    <w:rsid w:val="005135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7A6F3A7"/>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autoSpaceDE w:val="0"/>
      <w:autoSpaceDN w:val="0"/>
      <w:adjustRightInd w:val="0"/>
      <w:spacing w:after="0" w:line="240" w:lineRule="auto"/>
    </w:pPr>
    <w:rPr>
      <w:rFonts w:ascii="Arial" w:eastAsia="Times New Roman" w:hAnsi="Arial" w:cs="DejaVu Sans"/>
      <w:kern w:val="0"/>
      <w:sz w:val="22"/>
      <w:szCs w:val="22"/>
      <w:lang w:eastAsia="zh-CN" w:bidi="hi-IN"/>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uiPriority w:val="99"/>
    <w:rPr>
      <w:vertAlign w:val="superscript"/>
    </w:rPr>
  </w:style>
  <w:style w:type="character" w:styleId="Funotenzeichen">
    <w:name w:val="footnote reference"/>
    <w:basedOn w:val="Absatz-Standardschriftart"/>
    <w:uiPriority w:val="99"/>
    <w:rPr>
      <w:vertAlign w:val="superscript"/>
    </w:rPr>
  </w:style>
  <w:style w:type="character" w:customStyle="1" w:styleId="EndnoteCharacters">
    <w:name w:val="Endnote Characters"/>
    <w:uiPriority w:val="99"/>
    <w:rPr>
      <w:vertAlign w:val="superscript"/>
    </w:rPr>
  </w:style>
  <w:style w:type="character" w:styleId="Endnotenzeichen">
    <w:name w:val="endnote reference"/>
    <w:basedOn w:val="Absatz-Standardschriftart"/>
    <w:uiPriority w:val="99"/>
    <w:rPr>
      <w:vertAlign w:val="superscript"/>
    </w:rPr>
  </w:style>
  <w:style w:type="character" w:customStyle="1" w:styleId="2">
    <w:name w:val="2"/>
    <w:uiPriority w:val="99"/>
    <w:rPr>
      <w:color w:val="000000"/>
      <w:sz w:val="4"/>
      <w:szCs w:val="4"/>
    </w:rPr>
  </w:style>
  <w:style w:type="character" w:customStyle="1" w:styleId="95">
    <w:name w:val="95%"/>
    <w:uiPriority w:val="99"/>
    <w:rPr>
      <w:color w:val="000000"/>
      <w:w w:val="95"/>
      <w:sz w:val="22"/>
    </w:rPr>
  </w:style>
  <w:style w:type="character" w:customStyle="1" w:styleId="96">
    <w:name w:val="96%"/>
    <w:uiPriority w:val="99"/>
    <w:rPr>
      <w:color w:val="000000"/>
      <w:w w:val="96"/>
      <w:sz w:val="15"/>
      <w:szCs w:val="15"/>
    </w:rPr>
  </w:style>
  <w:style w:type="character" w:customStyle="1" w:styleId="97">
    <w:name w:val="97%"/>
    <w:uiPriority w:val="99"/>
    <w:rPr>
      <w:color w:val="000000"/>
      <w:w w:val="97"/>
      <w:sz w:val="22"/>
    </w:rPr>
  </w:style>
  <w:style w:type="character" w:customStyle="1" w:styleId="98">
    <w:name w:val="98%"/>
    <w:uiPriority w:val="99"/>
    <w:rPr>
      <w:color w:val="000000"/>
      <w:w w:val="98"/>
      <w:sz w:val="22"/>
    </w:rPr>
  </w:style>
  <w:style w:type="character" w:customStyle="1" w:styleId="99">
    <w:name w:val="99%"/>
    <w:uiPriority w:val="99"/>
    <w:rPr>
      <w:color w:val="000000"/>
      <w:w w:val="99"/>
      <w:sz w:val="22"/>
    </w:rPr>
  </w:style>
  <w:style w:type="character" w:customStyle="1" w:styleId="AbsatzpunktAusderPraxis">
    <w:name w:val="Absatzpunkt Aus der Praxis"/>
    <w:uiPriority w:val="99"/>
    <w:rPr>
      <w:rFonts w:ascii="Franklin Gothic Book" w:hAnsi="Franklin Gothic Book" w:cs="Franklin Gothic Book"/>
      <w:color w:val="00FF00"/>
    </w:rPr>
  </w:style>
  <w:style w:type="character" w:customStyle="1" w:styleId="AbsatzpunktDieBASSimSchulalltag">
    <w:name w:val="Absatzpunkt Die BASS im Schulalltag"/>
    <w:uiPriority w:val="99"/>
    <w:rPr>
      <w:rFonts w:ascii="Franklin Gothic Book" w:hAnsi="Franklin Gothic Book" w:cs="Franklin Gothic Book"/>
      <w:color w:val="0030AA"/>
    </w:rPr>
  </w:style>
  <w:style w:type="character" w:customStyle="1" w:styleId="AbsatzpunktGutzuwissen">
    <w:name w:val="Absatzpunkt Gut zu wissen"/>
    <w:uiPriority w:val="99"/>
    <w:rPr>
      <w:rFonts w:ascii="Franklin Gothic Book" w:hAnsi="Franklin Gothic Book" w:cs="Franklin Gothic Book"/>
      <w:color w:val="8000FF"/>
    </w:rPr>
  </w:style>
  <w:style w:type="character" w:customStyle="1" w:styleId="AbsatzpunktImFokus">
    <w:name w:val="Absatzpunkt Im Fokus"/>
    <w:uiPriority w:val="99"/>
    <w:rPr>
      <w:rFonts w:ascii="Franklin Gothic Book" w:hAnsi="Franklin Gothic Book" w:cs="Franklin Gothic Book"/>
      <w:color w:val="D90038"/>
    </w:rPr>
  </w:style>
  <w:style w:type="character" w:customStyle="1" w:styleId="Betonung">
    <w:name w:val="Betonung"/>
    <w:uiPriority w:val="99"/>
    <w:rPr>
      <w:i/>
      <w:iCs/>
    </w:rPr>
  </w:style>
  <w:style w:type="character" w:customStyle="1" w:styleId="blauundhf">
    <w:name w:val="blau und hf"/>
    <w:uiPriority w:val="99"/>
    <w:rPr>
      <w:b/>
      <w:bCs/>
      <w:color w:val="000000"/>
      <w:sz w:val="22"/>
    </w:rPr>
  </w:style>
  <w:style w:type="character" w:customStyle="1" w:styleId="blauundmager">
    <w:name w:val="blau und mager"/>
    <w:uiPriority w:val="99"/>
    <w:rPr>
      <w:color w:val="000000"/>
      <w:sz w:val="15"/>
      <w:szCs w:val="15"/>
    </w:rPr>
  </w:style>
  <w:style w:type="character" w:customStyle="1" w:styleId="FarbeInhaltEditorial">
    <w:name w:val="Farbe Inhalt/Editorial"/>
    <w:uiPriority w:val="99"/>
    <w:rPr>
      <w:rFonts w:ascii="Franklin Gothic Book" w:hAnsi="Franklin Gothic Book" w:cs="Franklin Gothic Book"/>
      <w:color w:val="00A4DE"/>
    </w:rPr>
  </w:style>
  <w:style w:type="character" w:customStyle="1" w:styleId="FNhochgestellt">
    <w:name w:val="FN hochgestellt"/>
    <w:uiPriority w:val="99"/>
    <w:rPr>
      <w:color w:val="000000"/>
      <w:vertAlign w:val="superscript"/>
    </w:rPr>
  </w:style>
  <w:style w:type="character" w:customStyle="1" w:styleId="FNhochgestelltblau">
    <w:name w:val="FN hochgestellt blau"/>
    <w:uiPriority w:val="99"/>
    <w:rPr>
      <w:color w:val="000000"/>
      <w:sz w:val="15"/>
      <w:szCs w:val="15"/>
      <w:vertAlign w:val="superscript"/>
    </w:rPr>
  </w:style>
  <w:style w:type="character" w:customStyle="1" w:styleId="FNhochgestelltmagerblau">
    <w:name w:val="FN hochgestellt. mager blau"/>
    <w:uiPriority w:val="99"/>
    <w:rPr>
      <w:color w:val="000000"/>
      <w:vertAlign w:val="superscript"/>
    </w:rPr>
  </w:style>
  <w:style w:type="character" w:customStyle="1" w:styleId="FNhochgestelltmagerundblau">
    <w:name w:val="FN hochgestellt. mager und blau"/>
    <w:uiPriority w:val="99"/>
    <w:rPr>
      <w:color w:val="000000"/>
      <w:sz w:val="15"/>
      <w:szCs w:val="15"/>
      <w:vertAlign w:val="superscript"/>
    </w:rPr>
  </w:style>
  <w:style w:type="character" w:customStyle="1" w:styleId="GlgVar">
    <w:name w:val="GlgVar"/>
    <w:uiPriority w:val="99"/>
    <w:rPr>
      <w:i/>
      <w:iCs/>
    </w:rPr>
  </w:style>
  <w:style w:type="character" w:customStyle="1" w:styleId="hf">
    <w:name w:val="hf"/>
    <w:uiPriority w:val="99"/>
    <w:rPr>
      <w:b/>
      <w:bCs/>
      <w:color w:val="000000"/>
      <w:sz w:val="22"/>
    </w:rPr>
  </w:style>
  <w:style w:type="character" w:customStyle="1" w:styleId="hfunterstrichen">
    <w:name w:val="hf unterstrichen"/>
    <w:uiPriority w:val="99"/>
    <w:rPr>
      <w:b/>
      <w:bCs/>
      <w:color w:val="000000"/>
      <w:sz w:val="15"/>
      <w:szCs w:val="15"/>
      <w:u w:val="single"/>
    </w:rPr>
  </w:style>
  <w:style w:type="character" w:customStyle="1" w:styleId="HKS23N">
    <w:name w:val="HKS 23 N"/>
    <w:uiPriority w:val="99"/>
    <w:rPr>
      <w:color w:val="FF004D"/>
      <w:sz w:val="22"/>
    </w:rPr>
  </w:style>
  <w:style w:type="character" w:customStyle="1" w:styleId="HKS23N20">
    <w:name w:val="HKS 23 N 20 %"/>
    <w:uiPriority w:val="99"/>
    <w:rPr>
      <w:color w:val="FFCCDB"/>
      <w:sz w:val="15"/>
      <w:szCs w:val="15"/>
    </w:rPr>
  </w:style>
  <w:style w:type="character" w:customStyle="1" w:styleId="HKS23N30">
    <w:name w:val="HKS 23 N 30 %"/>
    <w:uiPriority w:val="99"/>
    <w:rPr>
      <w:color w:val="FFB3C9"/>
      <w:sz w:val="15"/>
      <w:szCs w:val="15"/>
    </w:rPr>
  </w:style>
  <w:style w:type="character" w:customStyle="1" w:styleId="InhaltZiffer">
    <w:name w:val="Inhalt Ziffer"/>
    <w:uiPriority w:val="99"/>
    <w:rPr>
      <w:rFonts w:ascii="Franklin Gothic Book" w:hAnsi="Franklin Gothic Book" w:cs="Franklin Gothic Book"/>
      <w:color w:val="000000"/>
      <w:sz w:val="21"/>
      <w:szCs w:val="21"/>
    </w:rPr>
  </w:style>
  <w:style w:type="character" w:customStyle="1" w:styleId="Kopfzeile1">
    <w:name w:val="Kopfzeile1"/>
    <w:uiPriority w:val="99"/>
    <w:rPr>
      <w:rFonts w:ascii="Franklin Gothic Book" w:hAnsi="Franklin Gothic Book" w:cs="Franklin Gothic Book"/>
      <w:caps/>
      <w:w w:val="80"/>
      <w:sz w:val="17"/>
      <w:szCs w:val="17"/>
    </w:rPr>
  </w:style>
  <w:style w:type="character" w:customStyle="1" w:styleId="kursiv">
    <w:name w:val="kursiv"/>
    <w:uiPriority w:val="99"/>
    <w:rPr>
      <w:i/>
      <w:iCs/>
      <w:color w:val="000000"/>
      <w:sz w:val="22"/>
    </w:rPr>
  </w:style>
  <w:style w:type="character" w:customStyle="1" w:styleId="Ke4stchenWindings">
    <w:name w:val="Käe4stchen (Windings)"/>
    <w:uiPriority w:val="99"/>
    <w:rPr>
      <w:rFonts w:ascii="Wingdings" w:hAnsi="Wingdings" w:cs="Wingdings"/>
      <w:color w:val="000000"/>
      <w:sz w:val="18"/>
      <w:szCs w:val="18"/>
    </w:rPr>
  </w:style>
  <w:style w:type="character" w:customStyle="1" w:styleId="mager">
    <w:name w:val="mager"/>
    <w:uiPriority w:val="99"/>
    <w:rPr>
      <w:color w:val="000000"/>
      <w:sz w:val="15"/>
      <w:szCs w:val="15"/>
    </w:rPr>
  </w:style>
  <w:style w:type="character" w:customStyle="1" w:styleId="magerundkursiv">
    <w:name w:val="mager und kursiv"/>
    <w:uiPriority w:val="99"/>
    <w:rPr>
      <w:i/>
      <w:iCs/>
      <w:color w:val="000000"/>
      <w:sz w:val="15"/>
      <w:szCs w:val="15"/>
    </w:rPr>
  </w:style>
  <w:style w:type="character" w:customStyle="1" w:styleId="magerundunterstrichen">
    <w:name w:val="mager und unterstrichen"/>
    <w:uiPriority w:val="99"/>
    <w:rPr>
      <w:color w:val="000000"/>
      <w:sz w:val="15"/>
      <w:szCs w:val="15"/>
      <w:u w:val="single"/>
    </w:rPr>
  </w:style>
  <w:style w:type="character" w:customStyle="1" w:styleId="Pantone">
    <w:name w:val="Pantone"/>
    <w:uiPriority w:val="99"/>
    <w:rPr>
      <w:color w:val="FFA817"/>
      <w:sz w:val="18"/>
      <w:szCs w:val="18"/>
    </w:rPr>
  </w:style>
  <w:style w:type="character" w:customStyle="1" w:styleId="Punkt55">
    <w:name w:val="Punkt 5.5"/>
    <w:uiPriority w:val="99"/>
    <w:rPr>
      <w:color w:val="000000"/>
      <w:sz w:val="11"/>
      <w:szCs w:val="11"/>
    </w:rPr>
  </w:style>
  <w:style w:type="character" w:customStyle="1" w:styleId="Punkt65">
    <w:name w:val="Punkt 6.5"/>
    <w:uiPriority w:val="99"/>
    <w:rPr>
      <w:color w:val="000000"/>
      <w:sz w:val="13"/>
      <w:szCs w:val="13"/>
    </w:rPr>
  </w:style>
  <w:style w:type="character" w:customStyle="1" w:styleId="Punkt60">
    <w:name w:val="Punkt 6.0"/>
    <w:uiPriority w:val="99"/>
    <w:rPr>
      <w:color w:val="000000"/>
      <w:sz w:val="12"/>
      <w:szCs w:val="12"/>
    </w:rPr>
  </w:style>
  <w:style w:type="character" w:customStyle="1" w:styleId="Punkt70">
    <w:name w:val="Punkt 7.0"/>
    <w:uiPriority w:val="99"/>
    <w:rPr>
      <w:color w:val="000000"/>
      <w:sz w:val="14"/>
      <w:szCs w:val="14"/>
    </w:rPr>
  </w:style>
  <w:style w:type="character" w:customStyle="1" w:styleId="RV-Tabellenueberschrift">
    <w:name w:val="RV-Tabellenueberschrift"/>
    <w:uiPriority w:val="99"/>
    <w:rPr>
      <w:color w:val="000000"/>
      <w:sz w:val="13"/>
      <w:szCs w:val="13"/>
    </w:rPr>
  </w:style>
  <w:style w:type="character" w:customStyle="1" w:styleId="RVsymbol">
    <w:name w:val="RV_symbol"/>
    <w:uiPriority w:val="99"/>
    <w:rPr>
      <w:rFonts w:ascii="Symbol" w:hAnsi="Symbol" w:cs="Symbol"/>
      <w:color w:val="000000"/>
      <w:sz w:val="20"/>
      <w:szCs w:val="20"/>
    </w:rPr>
  </w:style>
  <w:style w:type="character" w:customStyle="1" w:styleId="RVtiefergestellt">
    <w:name w:val="RV_tiefergestellt"/>
    <w:uiPriority w:val="99"/>
    <w:rPr>
      <w:color w:val="000000"/>
      <w:sz w:val="15"/>
      <w:szCs w:val="15"/>
      <w:vertAlign w:val="subscript"/>
    </w:rPr>
  </w:style>
  <w:style w:type="character" w:customStyle="1" w:styleId="RVWindings-Pfeil75">
    <w:name w:val="RV_Windings-Pfeil_75"/>
    <w:uiPriority w:val="99"/>
    <w:rPr>
      <w:rFonts w:ascii="Wingdings" w:hAnsi="Wingdings" w:cs="Wingdings"/>
      <w:color w:val="000000"/>
      <w:sz w:val="15"/>
      <w:szCs w:val="15"/>
    </w:rPr>
  </w:style>
  <w:style w:type="character" w:customStyle="1" w:styleId="Sternchen">
    <w:name w:val="Sternchen"/>
    <w:uiPriority w:val="99"/>
    <w:rPr>
      <w:b/>
      <w:bCs/>
      <w:color w:val="000000"/>
      <w:sz w:val="20"/>
      <w:szCs w:val="20"/>
    </w:rPr>
  </w:style>
  <w:style w:type="character" w:customStyle="1" w:styleId="Sternchenblau">
    <w:name w:val="Sternchen blau"/>
    <w:uiPriority w:val="99"/>
    <w:rPr>
      <w:b/>
      <w:bCs/>
      <w:color w:val="0000FF"/>
      <w:sz w:val="20"/>
      <w:szCs w:val="20"/>
    </w:rPr>
  </w:style>
  <w:style w:type="character" w:customStyle="1" w:styleId="SWAbsatzpunktDerschnelledcberblick">
    <w:name w:val="SW Absatzpunkt Der schnelle Üdcberblick"/>
    <w:uiPriority w:val="99"/>
    <w:rPr>
      <w:rFonts w:ascii="Franklin Gothic Book" w:hAnsi="Franklin Gothic Book" w:cs="Franklin Gothic Book"/>
      <w:color w:val="D90038"/>
    </w:rPr>
  </w:style>
  <w:style w:type="character" w:customStyle="1" w:styleId="SWGrundtextfett">
    <w:name w:val="SW Grundtext fett"/>
    <w:uiPriority w:val="99"/>
    <w:rPr>
      <w:rFonts w:ascii="Franklin Gothic Demi" w:hAnsi="Franklin Gothic Demi" w:cs="Franklin Gothic Demi"/>
      <w:color w:val="000000"/>
      <w:sz w:val="21"/>
      <w:szCs w:val="21"/>
    </w:rPr>
  </w:style>
  <w:style w:type="character" w:customStyle="1" w:styleId="SWLink">
    <w:name w:val="SW Link"/>
    <w:uiPriority w:val="99"/>
    <w:rPr>
      <w:color w:val="000000"/>
      <w:sz w:val="22"/>
    </w:rPr>
  </w:style>
  <w:style w:type="character" w:customStyle="1" w:styleId="SWwwwfarbig">
    <w:name w:val="SW www farbig"/>
    <w:uiPriority w:val="99"/>
    <w:rPr>
      <w:rFonts w:ascii="Franklin Gothic Medium" w:hAnsi="Franklin Gothic Medium" w:cs="Franklin Gothic Medium"/>
      <w:color w:val="0030AA"/>
      <w:sz w:val="21"/>
      <w:szCs w:val="21"/>
    </w:rPr>
  </w:style>
  <w:style w:type="character" w:customStyle="1" w:styleId="Unterstrichen">
    <w:name w:val="Unterstrichen"/>
    <w:uiPriority w:val="99"/>
    <w:rPr>
      <w:color w:val="000000"/>
      <w:sz w:val="15"/>
      <w:szCs w:val="15"/>
      <w:u w:val="single"/>
    </w:rPr>
  </w:style>
  <w:style w:type="character" w:customStyle="1" w:styleId="waldgrfcn">
    <w:name w:val="waldgrüfcn"/>
    <w:uiPriority w:val="99"/>
    <w:rPr>
      <w:b/>
      <w:bCs/>
      <w:color w:val="518A51"/>
      <w:sz w:val="18"/>
      <w:szCs w:val="18"/>
    </w:rPr>
  </w:style>
  <w:style w:type="character" w:customStyle="1" w:styleId="weidf">
    <w:name w:val="weißdf"/>
    <w:uiPriority w:val="99"/>
    <w:rPr>
      <w:b/>
      <w:bCs/>
      <w:sz w:val="18"/>
      <w:szCs w:val="18"/>
    </w:rPr>
  </w:style>
  <w:style w:type="character" w:customStyle="1" w:styleId="FootnoteReference">
    <w:name w:val="FootnoteReference"/>
    <w:uiPriority w:val="99"/>
    <w:rPr>
      <w:sz w:val="17"/>
      <w:szCs w:val="17"/>
      <w:vertAlign w:val="superscript"/>
    </w:rPr>
  </w:style>
  <w:style w:type="character" w:customStyle="1" w:styleId="Standard1">
    <w:name w:val="Standard1"/>
    <w:uiPriority w:val="99"/>
    <w:rPr>
      <w:color w:val="000000"/>
      <w:sz w:val="22"/>
    </w:rPr>
  </w:style>
  <w:style w:type="character" w:customStyle="1" w:styleId="RVTabellenueberschrift">
    <w:name w:val="RV_Tabellenueberschrift"/>
    <w:uiPriority w:val="99"/>
    <w:rPr>
      <w:color w:val="000000"/>
      <w:sz w:val="13"/>
      <w:szCs w:val="13"/>
    </w:rPr>
  </w:style>
  <w:style w:type="character" w:styleId="Hyperlink">
    <w:name w:val="Hyperlink"/>
    <w:basedOn w:val="Absatz-Standardschriftart"/>
    <w:uiPriority w:val="99"/>
  </w:style>
  <w:style w:type="character" w:customStyle="1" w:styleId="normal1">
    <w:name w:val="normal1"/>
    <w:uiPriority w:val="99"/>
    <w:rPr>
      <w:color w:val="000000"/>
      <w:sz w:val="22"/>
    </w:rPr>
  </w:style>
  <w:style w:type="character" w:customStyle="1" w:styleId="Fudfnotenzeichen">
    <w:name w:val="Fußdfnotenzeichen"/>
    <w:uiPriority w:val="99"/>
    <w:rPr>
      <w:vertAlign w:val="superscript"/>
    </w:rPr>
  </w:style>
  <w:style w:type="character" w:customStyle="1" w:styleId="blau">
    <w:name w:val="blau"/>
    <w:uiPriority w:val="99"/>
    <w:rPr>
      <w:color w:val="000000"/>
      <w:sz w:val="22"/>
    </w:rPr>
  </w:style>
  <w:style w:type="character" w:styleId="BesuchterLink">
    <w:name w:val="FollowedHyperlink"/>
    <w:basedOn w:val="Absatz-Standardschriftart"/>
    <w:uiPriority w:val="99"/>
    <w:rPr>
      <w:color w:val="800000"/>
      <w:u w:val="single"/>
    </w:rPr>
  </w:style>
  <w:style w:type="character" w:customStyle="1" w:styleId="KopfzeileZchn">
    <w:name w:val="Kopfzeile Zchn"/>
    <w:basedOn w:val="Absatz-Standardschriftart"/>
    <w:uiPriority w:val="99"/>
    <w:rPr>
      <w:rFonts w:ascii="Mangal" w:cs="Mangal"/>
      <w:szCs w:val="20"/>
    </w:rPr>
  </w:style>
  <w:style w:type="character" w:customStyle="1" w:styleId="FudfzeileZchn">
    <w:name w:val="Fußdfzeile Zchn"/>
    <w:basedOn w:val="Absatz-Standardschriftart"/>
    <w:uiPriority w:val="99"/>
    <w:rPr>
      <w:rFonts w:cs="Mangal"/>
      <w:szCs w:val="20"/>
    </w:rPr>
  </w:style>
  <w:style w:type="paragraph" w:customStyle="1" w:styleId="Heading">
    <w:name w:val="Heading"/>
    <w:basedOn w:val="Standard"/>
    <w:next w:val="Textkrper"/>
    <w:uiPriority w:val="99"/>
    <w:pPr>
      <w:keepNext/>
      <w:spacing w:before="240" w:after="120"/>
    </w:pPr>
    <w:rPr>
      <w:rFonts w:ascii="Carlito" w:hAnsi="Carlito" w:cs="Lohit Devanagari"/>
      <w:sz w:val="28"/>
      <w:szCs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rFonts w:ascii="Arial" w:eastAsia="Times New Roman" w:hAnsi="Arial" w:cs="Mangal"/>
      <w:kern w:val="0"/>
      <w:sz w:val="22"/>
      <w:szCs w:val="20"/>
      <w:lang w:eastAsia="zh-CN" w:bidi="hi-IN"/>
    </w:rPr>
  </w:style>
  <w:style w:type="paragraph" w:styleId="Liste">
    <w:name w:val="List"/>
    <w:basedOn w:val="Textkrper"/>
    <w:uiPriority w:val="99"/>
    <w:rPr>
      <w:rFonts w:cs="Noto Sans Devanagari"/>
    </w:rPr>
  </w:style>
  <w:style w:type="paragraph" w:styleId="Beschriftung">
    <w:name w:val="caption"/>
    <w:basedOn w:val="Standard"/>
    <w:uiPriority w:val="99"/>
    <w:qFormat/>
    <w:pPr>
      <w:suppressLineNumbers/>
      <w:spacing w:before="120" w:after="120"/>
    </w:pPr>
    <w:rPr>
      <w:rFonts w:cs="Lohit Devanagari"/>
      <w:i/>
      <w:iCs/>
      <w:sz w:val="24"/>
      <w:szCs w:val="24"/>
    </w:rPr>
  </w:style>
  <w:style w:type="paragraph" w:customStyle="1" w:styleId="Index">
    <w:name w:val="Index"/>
    <w:basedOn w:val="Standard"/>
    <w:uiPriority w:val="99"/>
    <w:pPr>
      <w:suppressLineNumbers/>
    </w:pPr>
    <w:rPr>
      <w:rFonts w:cs="Lohit Devanagari"/>
    </w:rPr>
  </w:style>
  <w:style w:type="paragraph" w:customStyle="1" w:styleId="dcberschrift">
    <w:name w:val="Üdcberschrift"/>
    <w:basedOn w:val="Standard"/>
    <w:next w:val="Textkrper"/>
    <w:uiPriority w:val="99"/>
    <w:pPr>
      <w:keepNext/>
      <w:spacing w:before="240" w:after="120"/>
    </w:pPr>
    <w:rPr>
      <w:rFonts w:ascii="Carlito" w:hAnsi="Carlito" w:cs="Noto Sans Devanagari"/>
      <w:sz w:val="28"/>
      <w:szCs w:val="28"/>
    </w:rPr>
  </w:style>
  <w:style w:type="paragraph" w:customStyle="1" w:styleId="Verzeichnis">
    <w:name w:val="Verzeichnis"/>
    <w:basedOn w:val="Standard"/>
    <w:uiPriority w:val="99"/>
    <w:pPr>
      <w:suppressLineNumbers/>
    </w:pPr>
    <w:rPr>
      <w:rFonts w:cs="Noto Sans Devanagari"/>
    </w:rPr>
  </w:style>
  <w:style w:type="paragraph" w:customStyle="1" w:styleId="caption1">
    <w:name w:val="caption1"/>
    <w:basedOn w:val="Standard"/>
    <w:uiPriority w:val="99"/>
    <w:pPr>
      <w:suppressLineNumbers/>
      <w:spacing w:before="120" w:after="120"/>
    </w:pPr>
    <w:rPr>
      <w:rFonts w:cs="Noto Sans Devanagari"/>
      <w:i/>
      <w:iCs/>
      <w:sz w:val="24"/>
      <w:szCs w:val="24"/>
    </w:rPr>
  </w:style>
  <w:style w:type="paragraph" w:styleId="berarbeitung">
    <w:name w:val="Revision"/>
    <w:uiPriority w:val="99"/>
    <w:pPr>
      <w:autoSpaceDE w:val="0"/>
      <w:autoSpaceDN w:val="0"/>
      <w:adjustRightInd w:val="0"/>
      <w:spacing w:after="0" w:line="240" w:lineRule="exact"/>
    </w:pPr>
    <w:rPr>
      <w:rFonts w:ascii="Arial" w:eastAsia="Times New Roman" w:hAnsi="Arial" w:cs="DejaVu Sans"/>
      <w:kern w:val="0"/>
      <w:sz w:val="22"/>
      <w:szCs w:val="22"/>
      <w:lang w:eastAsia="zh-CN" w:bidi="hi-IN"/>
    </w:rPr>
  </w:style>
  <w:style w:type="paragraph" w:customStyle="1" w:styleId="Bass-Nr">
    <w:name w:val="Bass-Nr"/>
    <w:uiPriority w:val="99"/>
    <w:pPr>
      <w:keepNext/>
      <w:widowControl w:val="0"/>
      <w:autoSpaceDE w:val="0"/>
      <w:autoSpaceDN w:val="0"/>
      <w:adjustRightInd w:val="0"/>
      <w:spacing w:after="0" w:line="200" w:lineRule="atLeast"/>
    </w:pPr>
    <w:rPr>
      <w:rFonts w:ascii="Arial" w:eastAsia="Times New Roman" w:hAnsi="Arial" w:cs="Arial"/>
      <w:b/>
      <w:bCs/>
      <w:color w:val="000000"/>
      <w:kern w:val="0"/>
      <w:sz w:val="20"/>
      <w:szCs w:val="20"/>
      <w:lang w:eastAsia="zh-CN" w:bidi="hi-IN"/>
    </w:rPr>
  </w:style>
  <w:style w:type="paragraph" w:customStyle="1" w:styleId="BASS-Nr-ABl">
    <w:name w:val="BASS-Nr-ABl"/>
    <w:uiPriority w:val="99"/>
    <w:pPr>
      <w:widowControl w:val="0"/>
      <w:tabs>
        <w:tab w:val="left" w:pos="800"/>
      </w:tabs>
      <w:autoSpaceDE w:val="0"/>
      <w:autoSpaceDN w:val="0"/>
      <w:adjustRightInd w:val="0"/>
      <w:spacing w:after="0" w:line="200" w:lineRule="atLeast"/>
    </w:pPr>
    <w:rPr>
      <w:rFonts w:ascii="Arial" w:eastAsia="Times New Roman" w:hAnsi="Arial" w:cs="Arial"/>
      <w:b/>
      <w:bCs/>
      <w:color w:val="666666"/>
      <w:kern w:val="0"/>
      <w:sz w:val="20"/>
      <w:szCs w:val="20"/>
      <w:lang w:eastAsia="zh-CN" w:bidi="hi-IN"/>
    </w:rPr>
  </w:style>
  <w:style w:type="paragraph" w:customStyle="1" w:styleId="Fliedftext">
    <w:name w:val="Fließdftext"/>
    <w:uiPriority w:val="99"/>
    <w:pPr>
      <w:widowControl w:val="0"/>
      <w:autoSpaceDE w:val="0"/>
      <w:autoSpaceDN w:val="0"/>
      <w:adjustRightInd w:val="0"/>
      <w:spacing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Fudfnotentext1">
    <w:name w:val="Fußdfnotentext1"/>
    <w:uiPriority w:val="99"/>
    <w:pPr>
      <w:widowControl w:val="0"/>
      <w:tabs>
        <w:tab w:val="left" w:pos="170"/>
      </w:tabs>
      <w:autoSpaceDE w:val="0"/>
      <w:autoSpaceDN w:val="0"/>
      <w:adjustRightInd w:val="0"/>
      <w:spacing w:after="20" w:line="120" w:lineRule="exact"/>
      <w:ind w:left="171" w:hanging="171"/>
      <w:jc w:val="both"/>
    </w:pPr>
    <w:rPr>
      <w:rFonts w:ascii="Arial" w:eastAsia="Times New Roman" w:hAnsi="Arial" w:cs="Arial"/>
      <w:color w:val="000000"/>
      <w:kern w:val="0"/>
      <w:sz w:val="12"/>
      <w:szCs w:val="12"/>
      <w:lang w:eastAsia="zh-CN" w:bidi="hi-IN"/>
    </w:rPr>
  </w:style>
  <w:style w:type="paragraph" w:customStyle="1" w:styleId="Kopf-undFudfzeile">
    <w:name w:val="Kopf- und Fußdfzeile"/>
    <w:basedOn w:val="Standard"/>
    <w:uiPriority w:val="99"/>
  </w:style>
  <w:style w:type="paragraph" w:customStyle="1" w:styleId="Fudfzeile1">
    <w:name w:val="Fußdfzeile1"/>
    <w:uiPriority w:val="99"/>
    <w:pPr>
      <w:tabs>
        <w:tab w:val="left" w:pos="4989"/>
        <w:tab w:val="left" w:pos="7455"/>
        <w:tab w:val="left" w:pos="9978"/>
      </w:tabs>
      <w:autoSpaceDE w:val="0"/>
      <w:autoSpaceDN w:val="0"/>
      <w:adjustRightInd w:val="0"/>
      <w:spacing w:after="0" w:line="190" w:lineRule="exact"/>
      <w:ind w:left="1" w:hanging="1"/>
      <w:jc w:val="center"/>
    </w:pPr>
    <w:rPr>
      <w:rFonts w:ascii="Arial" w:eastAsia="Times New Roman" w:hAnsi="Arial" w:cs="Arial"/>
      <w:color w:val="000000"/>
      <w:kern w:val="0"/>
      <w:sz w:val="15"/>
      <w:szCs w:val="15"/>
      <w:lang w:eastAsia="zh-CN" w:bidi="hi-IN"/>
    </w:rPr>
  </w:style>
  <w:style w:type="paragraph" w:customStyle="1" w:styleId="Haupttext">
    <w:name w:val="Haupt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40" w:lineRule="exact"/>
      <w:ind w:left="1" w:hanging="1"/>
    </w:pPr>
    <w:rPr>
      <w:rFonts w:ascii="Arial" w:eastAsia="Times New Roman" w:hAnsi="Arial" w:cs="Arial"/>
      <w:b/>
      <w:bCs/>
      <w:color w:val="000000"/>
      <w:kern w:val="0"/>
      <w:sz w:val="4"/>
      <w:szCs w:val="4"/>
      <w:lang w:eastAsia="zh-CN" w:bidi="hi-IN"/>
    </w:rPr>
  </w:style>
  <w:style w:type="paragraph" w:customStyle="1" w:styleId="Haupttext1">
    <w:name w:val="Haupttext1"/>
    <w:uiPriority w:val="99"/>
    <w:pPr>
      <w:autoSpaceDE w:val="0"/>
      <w:autoSpaceDN w:val="0"/>
      <w:adjustRightInd w:val="0"/>
      <w:spacing w:after="0" w:line="80" w:lineRule="exact"/>
      <w:ind w:left="455" w:hanging="1"/>
      <w:jc w:val="both"/>
    </w:pPr>
    <w:rPr>
      <w:rFonts w:ascii="Arial" w:eastAsia="Times New Roman" w:hAnsi="Arial" w:cs="Arial"/>
      <w:color w:val="000000"/>
      <w:kern w:val="0"/>
      <w:sz w:val="8"/>
      <w:szCs w:val="8"/>
      <w:lang w:eastAsia="zh-CN" w:bidi="hi-IN"/>
    </w:rPr>
  </w:style>
  <w:style w:type="paragraph" w:customStyle="1" w:styleId="Hinweis1">
    <w:name w:val="Hinweis 1"/>
    <w:uiPriority w:val="99"/>
    <w:pPr>
      <w:autoSpaceDE w:val="0"/>
      <w:autoSpaceDN w:val="0"/>
      <w:adjustRightInd w:val="0"/>
      <w:spacing w:after="20" w:line="200" w:lineRule="exact"/>
      <w:ind w:left="1" w:hanging="1"/>
      <w:jc w:val="both"/>
    </w:pPr>
    <w:rPr>
      <w:rFonts w:ascii="Arial" w:eastAsia="Times New Roman" w:hAnsi="Arial" w:cs="Arial"/>
      <w:color w:val="000000"/>
      <w:kern w:val="0"/>
      <w:sz w:val="15"/>
      <w:szCs w:val="15"/>
      <w:lang w:eastAsia="zh-CN" w:bidi="hi-IN"/>
    </w:rPr>
  </w:style>
  <w:style w:type="paragraph" w:customStyle="1" w:styleId="Kopfzeile2">
    <w:name w:val="Kopfzeile2"/>
    <w:uiPriority w:val="99"/>
    <w:pPr>
      <w:tabs>
        <w:tab w:val="left" w:pos="4989"/>
        <w:tab w:val="left" w:pos="9978"/>
      </w:tabs>
      <w:autoSpaceDE w:val="0"/>
      <w:autoSpaceDN w:val="0"/>
      <w:adjustRightInd w:val="0"/>
      <w:spacing w:after="0" w:line="220" w:lineRule="exact"/>
      <w:ind w:left="1" w:hanging="1"/>
      <w:jc w:val="right"/>
    </w:pPr>
    <w:rPr>
      <w:rFonts w:ascii="Arial" w:eastAsia="Times New Roman" w:hAnsi="Arial" w:cs="Arial"/>
      <w:color w:val="000000"/>
      <w:kern w:val="0"/>
      <w:sz w:val="18"/>
      <w:szCs w:val="18"/>
      <w:lang w:eastAsia="zh-CN" w:bidi="hi-IN"/>
    </w:rPr>
  </w:style>
  <w:style w:type="paragraph" w:customStyle="1" w:styleId="MappingTableCell">
    <w:name w:val="Mapping Table Cell"/>
    <w:uiPriority w:val="99"/>
    <w:pPr>
      <w:autoSpaceDE w:val="0"/>
      <w:autoSpaceDN w:val="0"/>
      <w:adjustRightInd w:val="0"/>
      <w:spacing w:before="40" w:after="40" w:line="280" w:lineRule="exact"/>
      <w:ind w:left="1" w:hanging="1"/>
    </w:pPr>
    <w:rPr>
      <w:rFonts w:ascii="Times New Roman" w:eastAsia="Times New Roman" w:hAnsi="Times New Roman" w:cs="Times New Roman"/>
      <w:color w:val="000000"/>
      <w:kern w:val="0"/>
      <w:lang w:eastAsia="zh-CN" w:bidi="hi-IN"/>
    </w:rPr>
  </w:style>
  <w:style w:type="paragraph" w:customStyle="1" w:styleId="MappingTableTitle">
    <w:name w:val="Mapping Table Title"/>
    <w:uiPriority w:val="99"/>
    <w:pPr>
      <w:autoSpaceDE w:val="0"/>
      <w:autoSpaceDN w:val="0"/>
      <w:adjustRightInd w:val="0"/>
      <w:spacing w:before="40" w:after="40" w:line="320" w:lineRule="exact"/>
      <w:ind w:left="1" w:hanging="1"/>
    </w:pPr>
    <w:rPr>
      <w:rFonts w:ascii="Times New Roman" w:eastAsia="Times New Roman" w:hAnsi="Times New Roman" w:cs="Times New Roman"/>
      <w:color w:val="000000"/>
      <w:kern w:val="0"/>
      <w:sz w:val="28"/>
      <w:szCs w:val="28"/>
      <w:lang w:eastAsia="zh-CN" w:bidi="hi-IN"/>
    </w:rPr>
  </w:style>
  <w:style w:type="paragraph" w:customStyle="1" w:styleId="RLtabellenkopf90flweiss">
    <w:name w:val="RL_tabellenkopf_90_f_l_weiss"/>
    <w:uiPriority w:val="99"/>
    <w:pPr>
      <w:tabs>
        <w:tab w:val="left" w:pos="104"/>
      </w:tabs>
      <w:autoSpaceDE w:val="0"/>
      <w:autoSpaceDN w:val="0"/>
      <w:adjustRightInd w:val="0"/>
      <w:spacing w:after="0" w:line="190" w:lineRule="exact"/>
      <w:ind w:left="1" w:hanging="1"/>
    </w:pPr>
    <w:rPr>
      <w:rFonts w:ascii="Arial" w:eastAsia="Times New Roman" w:hAnsi="Arial" w:cs="Arial"/>
      <w:b/>
      <w:bCs/>
      <w:color w:val="FFFFFF"/>
      <w:kern w:val="0"/>
      <w:sz w:val="18"/>
      <w:szCs w:val="18"/>
      <w:lang w:eastAsia="zh-CN" w:bidi="hi-IN"/>
    </w:rPr>
  </w:style>
  <w:style w:type="paragraph" w:customStyle="1" w:styleId="RVAnlagenpdfAnkerleer20">
    <w:name w:val="RV_Anlagen_pdf_Anker_leer_20"/>
    <w:uiPriority w:val="99"/>
    <w:pPr>
      <w:widowControl w:val="0"/>
      <w:autoSpaceDE w:val="0"/>
      <w:autoSpaceDN w:val="0"/>
      <w:adjustRightInd w:val="0"/>
      <w:spacing w:after="0" w:line="40" w:lineRule="exact"/>
      <w:ind w:left="1" w:hanging="1"/>
      <w:jc w:val="both"/>
    </w:pPr>
    <w:rPr>
      <w:rFonts w:ascii="Arial" w:eastAsia="Times New Roman" w:hAnsi="Arial" w:cs="Arial"/>
      <w:color w:val="000000"/>
      <w:kern w:val="0"/>
      <w:sz w:val="4"/>
      <w:szCs w:val="4"/>
      <w:lang w:eastAsia="zh-CN" w:bidi="hi-IN"/>
    </w:rPr>
  </w:style>
  <w:style w:type="paragraph" w:customStyle="1" w:styleId="RVAnlagenabstandleer75">
    <w:name w:val="RV_Anlagenabstand_leer_75"/>
    <w:uiPriority w:val="99"/>
    <w:pPr>
      <w:widowControl w:val="0"/>
      <w:autoSpaceDE w:val="0"/>
      <w:autoSpaceDN w:val="0"/>
      <w:adjustRightInd w:val="0"/>
      <w:spacing w:before="40" w:after="20" w:line="130" w:lineRule="exact"/>
      <w:ind w:left="1" w:hanging="1"/>
      <w:jc w:val="both"/>
    </w:pPr>
    <w:rPr>
      <w:rFonts w:ascii="Arial" w:eastAsia="Times New Roman" w:hAnsi="Arial" w:cs="Arial"/>
      <w:color w:val="000000"/>
      <w:kern w:val="0"/>
      <w:sz w:val="13"/>
      <w:szCs w:val="13"/>
      <w:lang w:eastAsia="zh-CN" w:bidi="hi-IN"/>
    </w:rPr>
  </w:style>
  <w:style w:type="paragraph" w:customStyle="1" w:styleId="RVfliesstext175fb">
    <w:name w:val="RV_fliesstext_1_75_f_b"/>
    <w:uiPriority w:val="99"/>
    <w:pPr>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fliesstext175fl">
    <w:name w:val="RV_fliesstext_1_75_f_l"/>
    <w:uiPriority w:val="99"/>
    <w:pPr>
      <w:widowControl w:val="0"/>
      <w:autoSpaceDE w:val="0"/>
      <w:autoSpaceDN w:val="0"/>
      <w:adjustRightInd w:val="0"/>
      <w:spacing w:before="60" w:after="40" w:line="160" w:lineRule="exact"/>
      <w:ind w:left="1" w:hanging="1"/>
    </w:pPr>
    <w:rPr>
      <w:rFonts w:ascii="Arial" w:eastAsia="Times New Roman" w:hAnsi="Arial" w:cs="Arial"/>
      <w:b/>
      <w:bCs/>
      <w:color w:val="000000"/>
      <w:kern w:val="0"/>
      <w:sz w:val="15"/>
      <w:szCs w:val="15"/>
      <w:lang w:eastAsia="zh-CN" w:bidi="hi-IN"/>
    </w:rPr>
  </w:style>
  <w:style w:type="paragraph" w:customStyle="1" w:styleId="RVfliesstext175kb">
    <w:name w:val="RV_fliesstext_1_75_k_b"/>
    <w:uiPriority w:val="99"/>
    <w:pPr>
      <w:widowControl w:val="0"/>
      <w:autoSpaceDE w:val="0"/>
      <w:autoSpaceDN w:val="0"/>
      <w:adjustRightInd w:val="0"/>
      <w:spacing w:after="40" w:line="160" w:lineRule="exact"/>
      <w:ind w:left="1" w:hanging="1"/>
      <w:jc w:val="both"/>
    </w:pPr>
    <w:rPr>
      <w:rFonts w:ascii="Arial" w:eastAsia="Times New Roman" w:hAnsi="Arial" w:cs="Arial"/>
      <w:i/>
      <w:iCs/>
      <w:color w:val="000000"/>
      <w:kern w:val="0"/>
      <w:sz w:val="15"/>
      <w:szCs w:val="15"/>
      <w:lang w:eastAsia="zh-CN" w:bidi="hi-IN"/>
    </w:rPr>
  </w:style>
  <w:style w:type="paragraph" w:customStyle="1" w:styleId="RVfliesstext175nb">
    <w:name w:val="RV_fliesstext_1_75_n_b"/>
    <w:uiPriority w:val="99"/>
    <w:pPr>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fliesstext175nl">
    <w:name w:val="RV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Fudfnote160kb">
    <w:name w:val="RV_Fußdfnote_1_60_k_b"/>
    <w:uiPriority w:val="99"/>
    <w:pPr>
      <w:widowControl w:val="0"/>
      <w:tabs>
        <w:tab w:val="left" w:pos="170"/>
      </w:tabs>
      <w:autoSpaceDE w:val="0"/>
      <w:autoSpaceDN w:val="0"/>
      <w:adjustRightInd w:val="0"/>
      <w:spacing w:after="20" w:line="120" w:lineRule="exact"/>
      <w:ind w:left="171" w:hanging="171"/>
      <w:jc w:val="both"/>
    </w:pPr>
    <w:rPr>
      <w:rFonts w:ascii="Arial" w:eastAsia="Times New Roman" w:hAnsi="Arial" w:cs="Arial"/>
      <w:i/>
      <w:iCs/>
      <w:color w:val="000000"/>
      <w:kern w:val="0"/>
      <w:sz w:val="12"/>
      <w:szCs w:val="12"/>
      <w:lang w:eastAsia="zh-CN" w:bidi="hi-IN"/>
    </w:rPr>
  </w:style>
  <w:style w:type="paragraph" w:customStyle="1" w:styleId="RVFudfnote160nb">
    <w:name w:val="RV_Fußdfnote_1_60_n_b"/>
    <w:uiPriority w:val="99"/>
    <w:pPr>
      <w:tabs>
        <w:tab w:val="left" w:pos="170"/>
      </w:tabs>
      <w:autoSpaceDE w:val="0"/>
      <w:autoSpaceDN w:val="0"/>
      <w:adjustRightInd w:val="0"/>
      <w:spacing w:after="20" w:line="120" w:lineRule="exact"/>
      <w:ind w:left="171" w:hanging="171"/>
      <w:jc w:val="both"/>
    </w:pPr>
    <w:rPr>
      <w:rFonts w:ascii="Arial" w:eastAsia="Times New Roman" w:hAnsi="Arial" w:cs="Arial"/>
      <w:color w:val="000000"/>
      <w:kern w:val="0"/>
      <w:sz w:val="12"/>
      <w:szCs w:val="12"/>
      <w:lang w:eastAsia="zh-CN" w:bidi="hi-IN"/>
    </w:rPr>
  </w:style>
  <w:style w:type="paragraph" w:customStyle="1" w:styleId="RVliste1n75fb">
    <w:name w:val="RV_liste_1n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banfang">
    <w:name w:val="RV_liste_1n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l">
    <w:name w:val="RV_liste_1n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flanfang">
    <w:name w:val="RV_liste_1n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nl">
    <w:name w:val="RV_liste_1n_75_n_l"/>
    <w:uiPriority w:val="99"/>
    <w:pPr>
      <w:widowControl w:val="0"/>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75nlanfang">
    <w:name w:val="RV_liste_1n_75_n_l_anfang"/>
    <w:uiPriority w:val="99"/>
    <w:pPr>
      <w:tabs>
        <w:tab w:val="left" w:pos="397"/>
      </w:tabs>
      <w:autoSpaceDE w:val="0"/>
      <w:autoSpaceDN w:val="0"/>
      <w:adjustRightInd w:val="0"/>
      <w:spacing w:after="40" w:line="160" w:lineRule="exact"/>
      <w:ind w:left="398" w:hanging="398"/>
    </w:pPr>
    <w:rPr>
      <w:rFonts w:ascii="Arial" w:eastAsia="Times New Roman" w:hAnsi="Arial" w:cs="Arial"/>
      <w:color w:val="000000"/>
      <w:kern w:val="0"/>
      <w:sz w:val="15"/>
      <w:szCs w:val="15"/>
      <w:lang w:eastAsia="zh-CN" w:bidi="hi-IN"/>
    </w:rPr>
  </w:style>
  <w:style w:type="paragraph" w:customStyle="1" w:styleId="RVliste2a175nb">
    <w:name w:val="RV_liste_2a_1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175nbanfang">
    <w:name w:val="RV_liste_2a_1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fb">
    <w:name w:val="RV_liste_2a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fbanfang">
    <w:name w:val="RV_liste_2a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nb">
    <w:name w:val="RV_liste_2a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nbanfang">
    <w:name w:val="RV_liste_2a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spaltig20-8075fb">
    <w:name w:val="RV_liste_2spaltig_20-80_75_f_b"/>
    <w:uiPriority w:val="99"/>
    <w:pPr>
      <w:widowControl w:val="0"/>
      <w:tabs>
        <w:tab w:val="left" w:pos="1020"/>
      </w:tabs>
      <w:autoSpaceDE w:val="0"/>
      <w:autoSpaceDN w:val="0"/>
      <w:adjustRightInd w:val="0"/>
      <w:spacing w:after="40" w:line="160" w:lineRule="exact"/>
      <w:ind w:left="1021" w:hanging="1021"/>
      <w:jc w:val="both"/>
    </w:pPr>
    <w:rPr>
      <w:rFonts w:ascii="Arial" w:eastAsia="Times New Roman" w:hAnsi="Arial" w:cs="Arial"/>
      <w:b/>
      <w:bCs/>
      <w:color w:val="000000"/>
      <w:kern w:val="0"/>
      <w:sz w:val="15"/>
      <w:szCs w:val="15"/>
      <w:lang w:eastAsia="zh-CN" w:bidi="hi-IN"/>
    </w:rPr>
  </w:style>
  <w:style w:type="paragraph" w:customStyle="1" w:styleId="RVliste3n75nb">
    <w:name w:val="RV_liste_3n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banfang">
    <w:name w:val="RV_liste_3n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l">
    <w:name w:val="RV_liste_3n_75_n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n75nlanfang">
    <w:name w:val="RV_liste_3n_75_n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u120nb">
    <w:name w:val="RV_liste_3u_120_n_b"/>
    <w:uiPriority w:val="99"/>
    <w:pPr>
      <w:widowControl w:val="0"/>
      <w:tabs>
        <w:tab w:val="left" w:pos="454"/>
      </w:tabs>
      <w:autoSpaceDE w:val="0"/>
      <w:autoSpaceDN w:val="0"/>
      <w:adjustRightInd w:val="0"/>
      <w:spacing w:after="60" w:line="280" w:lineRule="exact"/>
      <w:ind w:left="455" w:hanging="455"/>
      <w:jc w:val="both"/>
    </w:pPr>
    <w:rPr>
      <w:rFonts w:ascii="Arial" w:eastAsia="Times New Roman" w:hAnsi="Arial" w:cs="Arial"/>
      <w:color w:val="000000"/>
      <w:kern w:val="0"/>
      <w:lang w:eastAsia="zh-CN" w:bidi="hi-IN"/>
    </w:rPr>
  </w:style>
  <w:style w:type="paragraph" w:customStyle="1" w:styleId="RVliste3u175nb">
    <w:name w:val="RV_liste_3u_1_75_n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fb">
    <w:name w:val="RV_liste_3u_75_f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b/>
      <w:bCs/>
      <w:color w:val="000000"/>
      <w:kern w:val="0"/>
      <w:sz w:val="15"/>
      <w:szCs w:val="15"/>
      <w:lang w:eastAsia="zh-CN" w:bidi="hi-IN"/>
    </w:rPr>
  </w:style>
  <w:style w:type="paragraph" w:customStyle="1" w:styleId="RVliste3u75nb">
    <w:name w:val="RV_liste_3u_75_n_b"/>
    <w:uiPriority w:val="99"/>
    <w:pPr>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nl">
    <w:name w:val="RV_liste_3u_75_n_l"/>
    <w:uiPriority w:val="99"/>
    <w:pPr>
      <w:widowControl w:val="0"/>
      <w:tabs>
        <w:tab w:val="left" w:pos="170"/>
      </w:tabs>
      <w:autoSpaceDE w:val="0"/>
      <w:autoSpaceDN w:val="0"/>
      <w:adjustRightInd w:val="0"/>
      <w:spacing w:after="40" w:line="160" w:lineRule="exact"/>
      <w:ind w:left="171" w:hanging="171"/>
    </w:pPr>
    <w:rPr>
      <w:rFonts w:ascii="Arial" w:eastAsia="Times New Roman" w:hAnsi="Arial" w:cs="Arial"/>
      <w:color w:val="000000"/>
      <w:kern w:val="0"/>
      <w:sz w:val="15"/>
      <w:szCs w:val="15"/>
      <w:lang w:eastAsia="zh-CN" w:bidi="hi-IN"/>
    </w:rPr>
  </w:style>
  <w:style w:type="paragraph" w:customStyle="1" w:styleId="RVlisteflex160nb">
    <w:name w:val="RV_liste_flex_1_60_n_b"/>
    <w:uiPriority w:val="99"/>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eastAsia="Times New Roman" w:hAnsi="Arial" w:cs="Arial"/>
      <w:color w:val="000000"/>
      <w:kern w:val="0"/>
      <w:sz w:val="12"/>
      <w:szCs w:val="12"/>
      <w:lang w:eastAsia="zh-CN" w:bidi="hi-IN"/>
    </w:rPr>
  </w:style>
  <w:style w:type="paragraph" w:customStyle="1" w:styleId="RVlisteflex175fb">
    <w:name w:val="RV_liste_flex_1_75_f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flex175nb">
    <w:name w:val="RV_liste_flex_1_75_n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flex275fb">
    <w:name w:val="RV_liste_flex_2_75_f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b/>
      <w:bCs/>
      <w:color w:val="000000"/>
      <w:kern w:val="0"/>
      <w:sz w:val="15"/>
      <w:szCs w:val="15"/>
      <w:lang w:eastAsia="zh-CN" w:bidi="hi-IN"/>
    </w:rPr>
  </w:style>
  <w:style w:type="paragraph" w:customStyle="1" w:styleId="RVlisteflex275nb">
    <w:name w:val="RV_liste_flex_2_75_n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color w:val="000000"/>
      <w:kern w:val="0"/>
      <w:sz w:val="15"/>
      <w:szCs w:val="15"/>
      <w:lang w:eastAsia="zh-CN" w:bidi="hi-IN"/>
    </w:rPr>
  </w:style>
  <w:style w:type="paragraph" w:customStyle="1" w:styleId="RVredhinweis">
    <w:name w:val="RV_red_hinweis"/>
    <w:uiPriority w:val="99"/>
    <w:pPr>
      <w:keepNext/>
      <w:keepLines/>
      <w:widowControl w:val="0"/>
      <w:autoSpaceDE w:val="0"/>
      <w:autoSpaceDN w:val="0"/>
      <w:adjustRightInd w:val="0"/>
      <w:spacing w:after="0" w:line="170" w:lineRule="exact"/>
      <w:ind w:left="1" w:hanging="1"/>
    </w:pPr>
    <w:rPr>
      <w:rFonts w:ascii="Arial" w:eastAsia="Times New Roman" w:hAnsi="Arial" w:cs="Arial"/>
      <w:i/>
      <w:iCs/>
      <w:color w:val="000000"/>
      <w:kern w:val="0"/>
      <w:sz w:val="15"/>
      <w:szCs w:val="15"/>
      <w:lang w:eastAsia="zh-CN" w:bidi="hi-IN"/>
    </w:rPr>
  </w:style>
  <w:style w:type="paragraph" w:customStyle="1" w:styleId="RVService120flueber-alle-Spalten">
    <w:name w:val="RV_Service_120_f_l_ueber-alle-Spalten"/>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RVService180flueber-alle-Spalten">
    <w:name w:val="RV_Service_180_f_l_ueber-alle-Spalten"/>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ervice75nlueber-alle-Spalten">
    <w:name w:val="RV_Service_75_n_l_ueber-alle-Spalten"/>
    <w:uiPriority w:val="99"/>
    <w:pPr>
      <w:widowControl w:val="0"/>
      <w:autoSpaceDE w:val="0"/>
      <w:autoSpaceDN w:val="0"/>
      <w:adjustRightInd w:val="0"/>
      <w:spacing w:before="60" w:after="40" w:line="160" w:lineRule="exact"/>
      <w:ind w:left="1" w:hanging="1"/>
    </w:pPr>
    <w:rPr>
      <w:rFonts w:ascii="Arial" w:eastAsia="Times New Roman" w:hAnsi="Arial" w:cs="Arial"/>
      <w:color w:val="000000"/>
      <w:kern w:val="0"/>
      <w:sz w:val="15"/>
      <w:szCs w:val="15"/>
      <w:lang w:eastAsia="zh-CN" w:bidi="hi-IN"/>
    </w:rPr>
  </w:style>
  <w:style w:type="paragraph" w:customStyle="1" w:styleId="RVSpaltenbeginnleer20">
    <w:name w:val="RV_Spaltenbeginn_leer_20"/>
    <w:uiPriority w:val="99"/>
    <w:pPr>
      <w:widowControl w:val="0"/>
      <w:autoSpaceDE w:val="0"/>
      <w:autoSpaceDN w:val="0"/>
      <w:adjustRightInd w:val="0"/>
      <w:spacing w:after="0" w:line="50" w:lineRule="atLeast"/>
      <w:ind w:left="1" w:hanging="1"/>
      <w:jc w:val="both"/>
    </w:pPr>
    <w:rPr>
      <w:rFonts w:ascii="Arial" w:eastAsia="Times New Roman" w:hAnsi="Arial" w:cs="Arial"/>
      <w:color w:val="000000"/>
      <w:kern w:val="0"/>
      <w:sz w:val="4"/>
      <w:szCs w:val="4"/>
      <w:lang w:eastAsia="zh-CN" w:bidi="hi-IN"/>
    </w:rPr>
  </w:style>
  <w:style w:type="paragraph" w:customStyle="1" w:styleId="RVstruktur120fl">
    <w:name w:val="RV_struktur_120_f_l"/>
    <w:uiPriority w:val="99"/>
    <w:pPr>
      <w:widowControl w:val="0"/>
      <w:autoSpaceDE w:val="0"/>
      <w:autoSpaceDN w:val="0"/>
      <w:adjustRightInd w:val="0"/>
      <w:spacing w:before="120" w:after="120" w:line="240" w:lineRule="exact"/>
      <w:ind w:left="1" w:hanging="1"/>
    </w:pPr>
    <w:rPr>
      <w:rFonts w:ascii="Arial" w:eastAsia="Times New Roman" w:hAnsi="Arial" w:cs="Arial"/>
      <w:b/>
      <w:bCs/>
      <w:color w:val="000000"/>
      <w:kern w:val="0"/>
      <w:lang w:eastAsia="zh-CN" w:bidi="hi-IN"/>
    </w:rPr>
  </w:style>
  <w:style w:type="paragraph" w:customStyle="1" w:styleId="RVstruktur180fl">
    <w:name w:val="RV_struktur_180_f_l"/>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truktur180fz">
    <w:name w:val="RV_struktur_180_f_z"/>
    <w:uiPriority w:val="99"/>
    <w:pPr>
      <w:widowControl w:val="0"/>
      <w:autoSpaceDE w:val="0"/>
      <w:autoSpaceDN w:val="0"/>
      <w:adjustRightInd w:val="0"/>
      <w:spacing w:before="180" w:after="180" w:line="360" w:lineRule="exact"/>
      <w:ind w:left="1" w:hanging="1"/>
      <w:jc w:val="center"/>
    </w:pPr>
    <w:rPr>
      <w:rFonts w:ascii="Arial" w:eastAsia="Times New Roman" w:hAnsi="Arial" w:cs="Arial"/>
      <w:b/>
      <w:bCs/>
      <w:color w:val="000000"/>
      <w:kern w:val="0"/>
      <w:sz w:val="36"/>
      <w:szCs w:val="36"/>
      <w:lang w:eastAsia="zh-CN" w:bidi="hi-IN"/>
    </w:rPr>
  </w:style>
  <w:style w:type="paragraph" w:customStyle="1" w:styleId="RVstruktur220fz">
    <w:name w:val="RV_struktur_220_f_z"/>
    <w:uiPriority w:val="99"/>
    <w:pPr>
      <w:widowControl w:val="0"/>
      <w:autoSpaceDE w:val="0"/>
      <w:autoSpaceDN w:val="0"/>
      <w:adjustRightInd w:val="0"/>
      <w:spacing w:before="220" w:after="220" w:line="440" w:lineRule="exact"/>
      <w:ind w:left="1" w:hanging="1"/>
      <w:jc w:val="center"/>
    </w:pPr>
    <w:rPr>
      <w:rFonts w:ascii="Arial" w:eastAsia="Times New Roman" w:hAnsi="Arial" w:cs="Arial"/>
      <w:b/>
      <w:bCs/>
      <w:color w:val="000000"/>
      <w:kern w:val="0"/>
      <w:sz w:val="44"/>
      <w:szCs w:val="44"/>
      <w:lang w:eastAsia="zh-CN" w:bidi="hi-IN"/>
    </w:rPr>
  </w:style>
  <w:style w:type="paragraph" w:customStyle="1" w:styleId="RVstruktur360fz">
    <w:name w:val="RV_struktur_360_f_z"/>
    <w:uiPriority w:val="99"/>
    <w:pPr>
      <w:widowControl w:val="0"/>
      <w:autoSpaceDE w:val="0"/>
      <w:autoSpaceDN w:val="0"/>
      <w:adjustRightInd w:val="0"/>
      <w:spacing w:after="100" w:line="720" w:lineRule="exact"/>
      <w:ind w:left="1" w:hanging="1"/>
      <w:jc w:val="center"/>
    </w:pPr>
    <w:rPr>
      <w:rFonts w:ascii="Arial" w:eastAsia="Times New Roman" w:hAnsi="Arial" w:cs="Arial"/>
      <w:b/>
      <w:bCs/>
      <w:color w:val="000000"/>
      <w:kern w:val="0"/>
      <w:sz w:val="72"/>
      <w:szCs w:val="72"/>
      <w:lang w:eastAsia="zh-CN" w:bidi="hi-IN"/>
    </w:rPr>
  </w:style>
  <w:style w:type="paragraph" w:customStyle="1" w:styleId="RVstruktur90fl">
    <w:name w:val="RV_struktur_90_f_l"/>
    <w:uiPriority w:val="99"/>
    <w:pPr>
      <w:widowControl w:val="0"/>
      <w:autoSpaceDE w:val="0"/>
      <w:autoSpaceDN w:val="0"/>
      <w:adjustRightInd w:val="0"/>
      <w:spacing w:before="60" w:after="40" w:line="180" w:lineRule="exact"/>
      <w:ind w:left="1" w:hanging="1"/>
    </w:pPr>
    <w:rPr>
      <w:rFonts w:ascii="Arial" w:eastAsia="Times New Roman" w:hAnsi="Arial" w:cs="Arial"/>
      <w:b/>
      <w:bCs/>
      <w:color w:val="000000"/>
      <w:kern w:val="0"/>
      <w:sz w:val="18"/>
      <w:szCs w:val="18"/>
      <w:lang w:eastAsia="zh-CN" w:bidi="hi-IN"/>
    </w:rPr>
  </w:style>
  <w:style w:type="paragraph" w:customStyle="1" w:styleId="RVtabelle1-70nfm">
    <w:name w:val="RV_tabelle_1-70_n_f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155fl">
    <w:name w:val="RV_tabelle_1_55_f_l"/>
    <w:uiPriority w:val="99"/>
    <w:pPr>
      <w:widowControl w:val="0"/>
      <w:autoSpaceDE w:val="0"/>
      <w:autoSpaceDN w:val="0"/>
      <w:adjustRightInd w:val="0"/>
      <w:spacing w:after="0" w:line="110" w:lineRule="exact"/>
      <w:ind w:left="1" w:hanging="1"/>
    </w:pPr>
    <w:rPr>
      <w:rFonts w:ascii="Arial" w:eastAsia="Times New Roman" w:hAnsi="Arial" w:cs="Arial"/>
      <w:b/>
      <w:bCs/>
      <w:color w:val="000000"/>
      <w:w w:val="95"/>
      <w:kern w:val="0"/>
      <w:sz w:val="11"/>
      <w:szCs w:val="11"/>
      <w:lang w:eastAsia="zh-CN" w:bidi="hi-IN"/>
    </w:rPr>
  </w:style>
  <w:style w:type="paragraph" w:customStyle="1" w:styleId="RVtabelle155nlm">
    <w:name w:val="RV_tabelle_1_55_n_l_m"/>
    <w:uiPriority w:val="99"/>
    <w:pPr>
      <w:widowControl w:val="0"/>
      <w:tabs>
        <w:tab w:val="left" w:pos="170"/>
      </w:tabs>
      <w:autoSpaceDE w:val="0"/>
      <w:autoSpaceDN w:val="0"/>
      <w:adjustRightInd w:val="0"/>
      <w:spacing w:after="0" w:line="110" w:lineRule="exact"/>
      <w:ind w:left="1" w:hanging="1"/>
      <w:jc w:val="both"/>
    </w:pPr>
    <w:rPr>
      <w:rFonts w:ascii="Arial" w:eastAsia="Times New Roman" w:hAnsi="Arial" w:cs="Arial"/>
      <w:color w:val="000000"/>
      <w:kern w:val="0"/>
      <w:sz w:val="11"/>
      <w:szCs w:val="11"/>
      <w:lang w:eastAsia="zh-CN" w:bidi="hi-IN"/>
    </w:rPr>
  </w:style>
  <w:style w:type="paragraph" w:customStyle="1" w:styleId="RVtabelle160fl">
    <w:name w:val="RV_tabelle_1_60_f_l"/>
    <w:uiPriority w:val="99"/>
    <w:pPr>
      <w:widowControl w:val="0"/>
      <w:autoSpaceDE w:val="0"/>
      <w:autoSpaceDN w:val="0"/>
      <w:adjustRightInd w:val="0"/>
      <w:spacing w:after="0" w:line="120" w:lineRule="exact"/>
      <w:ind w:left="1" w:hanging="1"/>
    </w:pPr>
    <w:rPr>
      <w:rFonts w:ascii="Arial" w:eastAsia="Times New Roman" w:hAnsi="Arial" w:cs="Arial"/>
      <w:b/>
      <w:bCs/>
      <w:color w:val="000000"/>
      <w:kern w:val="0"/>
      <w:sz w:val="12"/>
      <w:szCs w:val="12"/>
      <w:lang w:eastAsia="zh-CN" w:bidi="hi-IN"/>
    </w:rPr>
  </w:style>
  <w:style w:type="paragraph" w:customStyle="1" w:styleId="RVtabelle160nlm">
    <w:name w:val="RV_tabelle_1_60_n_l_m"/>
    <w:uiPriority w:val="99"/>
    <w:pPr>
      <w:widowControl w:val="0"/>
      <w:tabs>
        <w:tab w:val="left" w:pos="170"/>
      </w:tabs>
      <w:autoSpaceDE w:val="0"/>
      <w:autoSpaceDN w:val="0"/>
      <w:adjustRightInd w:val="0"/>
      <w:spacing w:after="20" w:line="120" w:lineRule="exact"/>
      <w:ind w:left="1" w:hanging="1"/>
      <w:jc w:val="both"/>
    </w:pPr>
    <w:rPr>
      <w:rFonts w:ascii="Arial" w:eastAsia="Times New Roman" w:hAnsi="Arial" w:cs="Arial"/>
      <w:color w:val="000000"/>
      <w:kern w:val="0"/>
      <w:sz w:val="12"/>
      <w:szCs w:val="12"/>
      <w:lang w:eastAsia="zh-CN" w:bidi="hi-IN"/>
    </w:rPr>
  </w:style>
  <w:style w:type="paragraph" w:customStyle="1" w:styleId="RVtabelle75fb">
    <w:name w:val="RV_tabelle_75_f_b"/>
    <w:uiPriority w:val="99"/>
    <w:pPr>
      <w:widowControl w:val="0"/>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tabelle75fr">
    <w:name w:val="RV_tabelle_75_f_r"/>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rueber-alle-spalten">
    <w:name w:val="RV_tabelle_75_f_r_ueber-alle-spalten"/>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z">
    <w:name w:val="RV_tabelle_75_f_z"/>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fzm">
    <w:name w:val="RV_tabelle_75_f_z_m"/>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nl">
    <w:name w:val="RV_tabelle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tabelle75nr">
    <w:name w:val="RV_tabelle_75_n_r"/>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tabelle75nz">
    <w:name w:val="RV_tabelle_75_n_z"/>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tabelle75nzm">
    <w:name w:val="RV_tabelle_75_n_z_m"/>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val="en-US" w:eastAsia="zh-CN" w:bidi="hi-IN"/>
    </w:rPr>
  </w:style>
  <w:style w:type="paragraph" w:customStyle="1" w:styleId="RVtabellenanker">
    <w:name w:val="RV_tabellenanker"/>
    <w:uiPriority w:val="99"/>
    <w:pPr>
      <w:autoSpaceDE w:val="0"/>
      <w:autoSpaceDN w:val="0"/>
      <w:adjustRightInd w:val="0"/>
      <w:spacing w:after="0" w:line="28" w:lineRule="exact"/>
      <w:ind w:left="1" w:hanging="1"/>
    </w:pPr>
    <w:rPr>
      <w:rFonts w:ascii="Arial" w:eastAsia="Times New Roman" w:hAnsi="Arial" w:cs="Arial"/>
      <w:color w:val="000000"/>
      <w:kern w:val="0"/>
      <w:sz w:val="4"/>
      <w:szCs w:val="15"/>
      <w:lang w:eastAsia="zh-CN" w:bidi="hi-IN"/>
    </w:rPr>
  </w:style>
  <w:style w:type="paragraph" w:customStyle="1" w:styleId="RVtabellenkopf100fl">
    <w:name w:val="RV_tabellenkopf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tabellenunterschrift">
    <w:name w:val="RV_tabellenunterschrift"/>
    <w:uiPriority w:val="99"/>
    <w:pPr>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unterschriftanfang">
    <w:name w:val="RV_tabellenunterschrift_anfang"/>
    <w:uiPriority w:val="99"/>
    <w:pPr>
      <w:widowControl w:val="0"/>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fcberschrift">
    <w:name w:val="RV_tabellenüfcberschrift"/>
    <w:uiPriority w:val="99"/>
    <w:pPr>
      <w:keepLines/>
      <w:widowControl w:val="0"/>
      <w:tabs>
        <w:tab w:val="left" w:pos="104"/>
      </w:tabs>
      <w:autoSpaceDE w:val="0"/>
      <w:autoSpaceDN w:val="0"/>
      <w:adjustRightInd w:val="0"/>
      <w:spacing w:before="80" w:after="40" w:line="15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ueberschrift1100fl">
    <w:name w:val="RV_ueberschrift_1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ueberschrift1100fr">
    <w:name w:val="RV_ueberschrift_1_100_f_r"/>
    <w:uiPriority w:val="99"/>
    <w:pPr>
      <w:keepNext/>
      <w:keepLines/>
      <w:widowControl w:val="0"/>
      <w:autoSpaceDE w:val="0"/>
      <w:autoSpaceDN w:val="0"/>
      <w:adjustRightInd w:val="0"/>
      <w:spacing w:before="60" w:after="40" w:line="220" w:lineRule="exact"/>
      <w:ind w:left="1" w:hanging="1"/>
      <w:jc w:val="right"/>
    </w:pPr>
    <w:rPr>
      <w:rFonts w:ascii="Arial" w:eastAsia="Times New Roman" w:hAnsi="Arial" w:cs="Arial"/>
      <w:b/>
      <w:bCs/>
      <w:color w:val="000000"/>
      <w:kern w:val="0"/>
      <w:sz w:val="20"/>
      <w:szCs w:val="20"/>
      <w:lang w:eastAsia="zh-CN" w:bidi="hi-IN"/>
    </w:rPr>
  </w:style>
  <w:style w:type="paragraph" w:customStyle="1" w:styleId="RVueberschrift1100fz">
    <w:name w:val="RV_ueberschrift_1_100_f_z"/>
    <w:uiPriority w:val="99"/>
    <w:pPr>
      <w:keepNext/>
      <w:keepLines/>
      <w:widowControl w:val="0"/>
      <w:autoSpaceDE w:val="0"/>
      <w:autoSpaceDN w:val="0"/>
      <w:adjustRightInd w:val="0"/>
      <w:spacing w:before="60" w:after="40" w:line="220" w:lineRule="exact"/>
      <w:ind w:left="1" w:hanging="1"/>
      <w:jc w:val="center"/>
    </w:pPr>
    <w:rPr>
      <w:rFonts w:ascii="Arial" w:eastAsia="Times New Roman" w:hAnsi="Arial" w:cs="Arial"/>
      <w:b/>
      <w:bCs/>
      <w:color w:val="000000"/>
      <w:kern w:val="0"/>
      <w:sz w:val="20"/>
      <w:szCs w:val="20"/>
      <w:lang w:eastAsia="zh-CN" w:bidi="hi-IN"/>
    </w:rPr>
  </w:style>
  <w:style w:type="paragraph" w:customStyle="1" w:styleId="RVueberschrift2085fz">
    <w:name w:val="RV_ueberschrift_2_0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75nul">
    <w:name w:val="RV_ueberschrift_2_75_nu_l"/>
    <w:uiPriority w:val="99"/>
    <w:pPr>
      <w:keepNext/>
      <w:keepLines/>
      <w:widowControl w:val="0"/>
      <w:autoSpaceDE w:val="0"/>
      <w:autoSpaceDN w:val="0"/>
      <w:adjustRightInd w:val="0"/>
      <w:spacing w:before="60" w:after="40" w:line="170" w:lineRule="exact"/>
      <w:ind w:left="1" w:hanging="1"/>
      <w:jc w:val="both"/>
    </w:pPr>
    <w:rPr>
      <w:rFonts w:ascii="Arial" w:eastAsia="Times New Roman" w:hAnsi="Arial" w:cs="Arial"/>
      <w:color w:val="000000"/>
      <w:kern w:val="0"/>
      <w:sz w:val="17"/>
      <w:szCs w:val="17"/>
      <w:u w:val="single"/>
      <w:lang w:eastAsia="zh-CN" w:bidi="hi-IN"/>
    </w:rPr>
  </w:style>
  <w:style w:type="paragraph" w:customStyle="1" w:styleId="RVueberschrift285fz">
    <w:name w:val="RV_ueberschrift_2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85nz">
    <w:name w:val="RV_ueberschrift_2_85_n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TabelleTitel">
    <w:name w:val="TabelleTitel"/>
    <w:uiPriority w:val="99"/>
    <w:pPr>
      <w:autoSpaceDE w:val="0"/>
      <w:autoSpaceDN w:val="0"/>
      <w:adjustRightInd w:val="0"/>
      <w:spacing w:after="0" w:line="140" w:lineRule="exact"/>
      <w:ind w:left="1" w:hanging="1"/>
      <w:jc w:val="center"/>
    </w:pPr>
    <w:rPr>
      <w:rFonts w:ascii="Arial" w:eastAsia="Times New Roman" w:hAnsi="Arial" w:cs="Arial"/>
      <w:b/>
      <w:bCs/>
      <w:color w:val="000000"/>
      <w:kern w:val="0"/>
      <w:sz w:val="13"/>
      <w:szCs w:val="13"/>
      <w:lang w:eastAsia="zh-CN" w:bidi="hi-IN"/>
    </w:rPr>
  </w:style>
  <w:style w:type="paragraph" w:customStyle="1" w:styleId="ZelleHaupttext">
    <w:name w:val="ZelleHaupttext"/>
    <w:uiPriority w:val="99"/>
    <w:pPr>
      <w:tabs>
        <w:tab w:val="left" w:pos="104"/>
      </w:tabs>
      <w:autoSpaceDE w:val="0"/>
      <w:autoSpaceDN w:val="0"/>
      <w:adjustRightInd w:val="0"/>
      <w:spacing w:after="0" w:line="160" w:lineRule="exact"/>
      <w:ind w:left="1" w:hanging="1"/>
    </w:pPr>
    <w:rPr>
      <w:rFonts w:ascii="Arial" w:eastAsia="Times New Roman" w:hAnsi="Arial" w:cs="Arial"/>
      <w:color w:val="000000"/>
      <w:kern w:val="0"/>
      <w:sz w:val="15"/>
      <w:szCs w:val="15"/>
      <w:lang w:eastAsia="zh-CN" w:bidi="hi-IN"/>
    </w:rPr>
  </w:style>
  <w:style w:type="paragraph" w:customStyle="1" w:styleId="RVAnlagenfliesstext1120fl">
    <w:name w:val="RV_Anlagen_fliesstext_1_120_f_l"/>
    <w:uiPriority w:val="99"/>
    <w:pPr>
      <w:widowControl w:val="0"/>
      <w:autoSpaceDE w:val="0"/>
      <w:autoSpaceDN w:val="0"/>
      <w:adjustRightInd w:val="0"/>
      <w:spacing w:before="40" w:after="20" w:line="240" w:lineRule="exact"/>
      <w:ind w:left="1" w:hanging="1"/>
      <w:jc w:val="both"/>
    </w:pPr>
    <w:rPr>
      <w:rFonts w:ascii="Arial" w:eastAsia="Times New Roman" w:hAnsi="Arial" w:cs="Arial"/>
      <w:b/>
      <w:bCs/>
      <w:color w:val="000000"/>
      <w:kern w:val="0"/>
      <w:lang w:eastAsia="zh-CN" w:bidi="hi-IN"/>
    </w:rPr>
  </w:style>
  <w:style w:type="paragraph" w:customStyle="1" w:styleId="RVAnlagenfliesstext1120fz">
    <w:name w:val="RV_Anlagen_fliesstext_1_120_f_z"/>
    <w:uiPriority w:val="99"/>
    <w:pPr>
      <w:keepNext/>
      <w:keepLines/>
      <w:widowControl w:val="0"/>
      <w:autoSpaceDE w:val="0"/>
      <w:autoSpaceDN w:val="0"/>
      <w:adjustRightInd w:val="0"/>
      <w:spacing w:before="60" w:after="20" w:line="240" w:lineRule="exact"/>
      <w:ind w:left="1" w:hanging="1"/>
      <w:jc w:val="center"/>
    </w:pPr>
    <w:rPr>
      <w:rFonts w:ascii="Arial" w:eastAsia="Times New Roman" w:hAnsi="Arial" w:cs="Arial"/>
      <w:b/>
      <w:bCs/>
      <w:color w:val="000000"/>
      <w:kern w:val="0"/>
      <w:lang w:eastAsia="zh-CN" w:bidi="hi-IN"/>
    </w:rPr>
  </w:style>
  <w:style w:type="paragraph" w:customStyle="1" w:styleId="RVAnlagenfliesstext1120nb">
    <w:name w:val="RV_Anlagen_fliesstext_1_120_n_b"/>
    <w:uiPriority w:val="99"/>
    <w:pPr>
      <w:widowControl w:val="0"/>
      <w:autoSpaceDE w:val="0"/>
      <w:autoSpaceDN w:val="0"/>
      <w:adjustRightInd w:val="0"/>
      <w:spacing w:before="40" w:after="20" w:line="240" w:lineRule="exact"/>
      <w:ind w:left="1" w:hanging="1"/>
      <w:jc w:val="both"/>
    </w:pPr>
    <w:rPr>
      <w:rFonts w:ascii="Arial" w:eastAsia="Times New Roman" w:hAnsi="Arial" w:cs="Arial"/>
      <w:color w:val="000000"/>
      <w:kern w:val="0"/>
      <w:lang w:eastAsia="zh-CN" w:bidi="hi-IN"/>
    </w:rPr>
  </w:style>
  <w:style w:type="paragraph" w:customStyle="1" w:styleId="RVAnlagenfliesstext1120nl">
    <w:name w:val="RV_Anlagen_fliesstext_1_120_n_l"/>
    <w:uiPriority w:val="99"/>
    <w:pPr>
      <w:widowControl w:val="0"/>
      <w:autoSpaceDE w:val="0"/>
      <w:autoSpaceDN w:val="0"/>
      <w:adjustRightInd w:val="0"/>
      <w:spacing w:before="40" w:after="20" w:line="240" w:lineRule="exact"/>
      <w:ind w:left="1" w:hanging="1"/>
    </w:pPr>
    <w:rPr>
      <w:rFonts w:ascii="Arial" w:eastAsia="Times New Roman" w:hAnsi="Arial" w:cs="Arial"/>
      <w:color w:val="000000"/>
      <w:kern w:val="0"/>
      <w:lang w:eastAsia="zh-CN" w:bidi="hi-IN"/>
    </w:rPr>
  </w:style>
  <w:style w:type="paragraph" w:customStyle="1" w:styleId="RVAnlagenfliesstext1120nr">
    <w:name w:val="RV_Anlagen_fliesstext_1_120_n_r"/>
    <w:uiPriority w:val="99"/>
    <w:pPr>
      <w:widowControl w:val="0"/>
      <w:autoSpaceDE w:val="0"/>
      <w:autoSpaceDN w:val="0"/>
      <w:adjustRightInd w:val="0"/>
      <w:spacing w:before="40" w:after="20" w:line="240" w:lineRule="exact"/>
      <w:ind w:left="1" w:hanging="1"/>
      <w:jc w:val="right"/>
    </w:pPr>
    <w:rPr>
      <w:rFonts w:ascii="Arial" w:eastAsia="Times New Roman" w:hAnsi="Arial" w:cs="Arial"/>
      <w:color w:val="000000"/>
      <w:kern w:val="0"/>
      <w:lang w:eastAsia="zh-CN" w:bidi="hi-IN"/>
    </w:rPr>
  </w:style>
  <w:style w:type="paragraph" w:customStyle="1" w:styleId="RVAnlagenfliesstext1120nz">
    <w:name w:val="RV_Anlagen_fliesstext_1_120_n_z"/>
    <w:uiPriority w:val="99"/>
    <w:pPr>
      <w:widowControl w:val="0"/>
      <w:autoSpaceDE w:val="0"/>
      <w:autoSpaceDN w:val="0"/>
      <w:adjustRightInd w:val="0"/>
      <w:spacing w:before="40" w:after="20" w:line="240" w:lineRule="exact"/>
      <w:ind w:left="1" w:hanging="1"/>
      <w:jc w:val="center"/>
    </w:pPr>
    <w:rPr>
      <w:rFonts w:ascii="Arial" w:eastAsia="Times New Roman" w:hAnsi="Arial" w:cs="Arial"/>
      <w:color w:val="000000"/>
      <w:kern w:val="0"/>
      <w:lang w:eastAsia="zh-CN" w:bidi="hi-IN"/>
    </w:rPr>
  </w:style>
  <w:style w:type="paragraph" w:customStyle="1" w:styleId="RVAnlagenfliesstext175nl">
    <w:name w:val="RV_Anlagen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Anlagenfliesstext75nz">
    <w:name w:val="RV_Anlagen_fliesstext_75_n_z"/>
    <w:uiPriority w:val="99"/>
    <w:pPr>
      <w:widowControl w:val="0"/>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AnlagenFudfnote175nb">
    <w:name w:val="RV_Anlagen_Fußdfnote_1_75_n_b"/>
    <w:uiPriority w:val="99"/>
    <w:pPr>
      <w:widowControl w:val="0"/>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Anlagensonderzeichen1120nl">
    <w:name w:val="RV_Anlagen_sonderzeichen_1_120_n_l"/>
    <w:uiPriority w:val="99"/>
    <w:pPr>
      <w:widowControl w:val="0"/>
      <w:autoSpaceDE w:val="0"/>
      <w:autoSpaceDN w:val="0"/>
      <w:adjustRightInd w:val="0"/>
      <w:spacing w:before="40" w:after="20" w:line="240" w:lineRule="exact"/>
      <w:ind w:left="1" w:hanging="1"/>
    </w:pPr>
    <w:rPr>
      <w:rFonts w:ascii="Wingdings" w:eastAsia="Times New Roman" w:hAnsi="Wingdings" w:cs="Wingdings"/>
      <w:color w:val="000000"/>
      <w:kern w:val="0"/>
      <w:lang w:eastAsia="zh-CN" w:bidi="hi-IN"/>
    </w:rPr>
  </w:style>
  <w:style w:type="paragraph" w:customStyle="1" w:styleId="RVAnlagenueberschrift1140fz">
    <w:name w:val="RV_Anlagen_ueberschrift_1_140_f_z"/>
    <w:uiPriority w:val="99"/>
    <w:pPr>
      <w:keepNext/>
      <w:keepLines/>
      <w:widowControl w:val="0"/>
      <w:autoSpaceDE w:val="0"/>
      <w:autoSpaceDN w:val="0"/>
      <w:adjustRightInd w:val="0"/>
      <w:spacing w:before="80" w:after="40" w:line="300" w:lineRule="exact"/>
      <w:ind w:left="1" w:hanging="1"/>
      <w:jc w:val="center"/>
    </w:pPr>
    <w:rPr>
      <w:rFonts w:ascii="Arial" w:eastAsia="Times New Roman" w:hAnsi="Arial" w:cs="Arial"/>
      <w:b/>
      <w:bCs/>
      <w:color w:val="000000"/>
      <w:kern w:val="0"/>
      <w:sz w:val="28"/>
      <w:szCs w:val="28"/>
      <w:lang w:eastAsia="zh-CN" w:bidi="hi-IN"/>
    </w:rPr>
  </w:style>
  <w:style w:type="paragraph" w:customStyle="1" w:styleId="RVAnlagenueberschriftkz">
    <w:name w:val="RV_Anlagenueberschrift_k_z"/>
    <w:uiPriority w:val="99"/>
    <w:pPr>
      <w:widowControl w:val="0"/>
      <w:autoSpaceDE w:val="0"/>
      <w:autoSpaceDN w:val="0"/>
      <w:adjustRightInd w:val="0"/>
      <w:spacing w:before="40" w:after="20" w:line="240" w:lineRule="exact"/>
      <w:ind w:left="1" w:hanging="1"/>
      <w:jc w:val="center"/>
    </w:pPr>
    <w:rPr>
      <w:rFonts w:ascii="Arial" w:eastAsia="Times New Roman" w:hAnsi="Arial" w:cs="Arial"/>
      <w:i/>
      <w:iCs/>
      <w:color w:val="000000"/>
      <w:kern w:val="0"/>
      <w:lang w:eastAsia="zh-CN" w:bidi="hi-IN"/>
    </w:rPr>
  </w:style>
  <w:style w:type="paragraph" w:customStyle="1" w:styleId="RVsonderzeichen1110nl">
    <w:name w:val="RV_sonderzeichen_1_110_n_l"/>
    <w:uiPriority w:val="99"/>
    <w:pPr>
      <w:widowControl w:val="0"/>
      <w:autoSpaceDE w:val="0"/>
      <w:autoSpaceDN w:val="0"/>
      <w:adjustRightInd w:val="0"/>
      <w:spacing w:before="40" w:after="20" w:line="220" w:lineRule="exact"/>
      <w:ind w:left="1" w:hanging="1"/>
    </w:pPr>
    <w:rPr>
      <w:rFonts w:ascii="Wingdings" w:eastAsia="Times New Roman" w:hAnsi="Wingdings" w:cs="Wingdings"/>
      <w:color w:val="000000"/>
      <w:kern w:val="0"/>
      <w:sz w:val="22"/>
      <w:szCs w:val="22"/>
      <w:lang w:eastAsia="zh-CN" w:bidi="hi-IN"/>
    </w:rPr>
  </w:style>
  <w:style w:type="paragraph" w:customStyle="1" w:styleId="RVfliestext1075nl">
    <w:name w:val="RV_fliestext_1_0_75_n_l"/>
    <w:uiPriority w:val="99"/>
    <w:pPr>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ueberschrift2085nz">
    <w:name w:val="RV_ueberschrift_2_0_85_n_z"/>
    <w:uiPriority w:val="99"/>
    <w:pPr>
      <w:keepNext/>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tabelle70fzm">
    <w:name w:val="RV_tabelle_70_f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b/>
      <w:bCs/>
      <w:color w:val="000000"/>
      <w:kern w:val="0"/>
      <w:sz w:val="14"/>
      <w:szCs w:val="14"/>
      <w:lang w:eastAsia="zh-CN" w:bidi="hi-IN"/>
    </w:rPr>
  </w:style>
  <w:style w:type="paragraph" w:customStyle="1" w:styleId="RVtabelle70nm">
    <w:name w:val="RV_tabelle_70_n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70nzm">
    <w:name w:val="RV_tabelle_70_n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color w:val="000000"/>
      <w:kern w:val="0"/>
      <w:sz w:val="14"/>
      <w:szCs w:val="14"/>
      <w:lang w:eastAsia="zh-CN" w:bidi="hi-IN"/>
    </w:rPr>
  </w:style>
  <w:style w:type="paragraph" w:customStyle="1" w:styleId="RVliste1n175fl">
    <w:name w:val="RV_liste_1n_1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
    <w:name w:val="RV_liste_2a_1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3n175nl">
    <w:name w:val="RV_liste_3n_1_75_n_l"/>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1n075nl">
    <w:name w:val="RV_liste_1n_0_75_n_l"/>
    <w:uiPriority w:val="99"/>
    <w:pPr>
      <w:widowControl w:val="0"/>
      <w:tabs>
        <w:tab w:val="left" w:pos="397"/>
      </w:tabs>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175flrot">
    <w:name w:val="RV_liste_1n_1_75_f_lrot"/>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RV-Tabelle-Rechtsbfcndig">
    <w:name w:val="RV-Tabelle - Rechtsbüfcndig"/>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liste1n175flanfang">
    <w:name w:val="RV_liste_1n_1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anfang">
    <w:name w:val="RV_liste_2a_1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ahmeninhalt">
    <w:name w:val="Rahmeninhalt"/>
    <w:basedOn w:val="Standard"/>
    <w:uiPriority w:val="99"/>
  </w:style>
  <w:style w:type="paragraph" w:customStyle="1" w:styleId="HeaderandFooter">
    <w:name w:val="Header and Footer"/>
    <w:basedOn w:val="Standard"/>
    <w:uiPriority w:val="99"/>
  </w:style>
  <w:style w:type="paragraph" w:styleId="Kopfzeile">
    <w:name w:val="header"/>
    <w:basedOn w:val="Standard"/>
    <w:link w:val="KopfzeileZchn1"/>
    <w:uiPriority w:val="99"/>
    <w:pPr>
      <w:tabs>
        <w:tab w:val="center" w:pos="4536"/>
        <w:tab w:val="right" w:pos="9072"/>
      </w:tabs>
    </w:pPr>
    <w:rPr>
      <w:rFonts w:cs="Mangal"/>
      <w:szCs w:val="20"/>
    </w:rPr>
  </w:style>
  <w:style w:type="character" w:customStyle="1" w:styleId="KopfzeileZchn1">
    <w:name w:val="Kopfzeile Zchn1"/>
    <w:basedOn w:val="Absatz-Standardschriftart"/>
    <w:link w:val="Kopfzeile"/>
    <w:uiPriority w:val="99"/>
    <w:semiHidden/>
    <w:rPr>
      <w:rFonts w:ascii="Arial" w:eastAsia="Times New Roman" w:hAnsi="Arial" w:cs="Mangal"/>
      <w:kern w:val="0"/>
      <w:sz w:val="22"/>
      <w:szCs w:val="20"/>
      <w:lang w:eastAsia="zh-CN" w:bidi="hi-IN"/>
    </w:rPr>
  </w:style>
  <w:style w:type="paragraph" w:styleId="Fuzeile">
    <w:name w:val="footer"/>
    <w:basedOn w:val="Standard"/>
    <w:link w:val="FuzeileZchn"/>
    <w:uiPriority w:val="99"/>
    <w:pPr>
      <w:tabs>
        <w:tab w:val="center" w:pos="4536"/>
        <w:tab w:val="right" w:pos="9072"/>
      </w:tabs>
    </w:pPr>
    <w:rPr>
      <w:rFonts w:cs="Mangal"/>
      <w:szCs w:val="20"/>
    </w:rPr>
  </w:style>
  <w:style w:type="character" w:customStyle="1" w:styleId="FuzeileZchn">
    <w:name w:val="Fußzeile Zchn"/>
    <w:basedOn w:val="Absatz-Standardschriftart"/>
    <w:link w:val="Fuzeile"/>
    <w:uiPriority w:val="99"/>
    <w:semiHidden/>
    <w:rPr>
      <w:rFonts w:ascii="Arial" w:eastAsia="Times New Roman" w:hAnsi="Arial" w:cs="Mangal"/>
      <w:kern w:val="0"/>
      <w:sz w:val="22"/>
      <w:szCs w:val="20"/>
      <w:lang w:eastAsia="zh-CN" w:bidi="hi-IN"/>
    </w:rPr>
  </w:style>
  <w:style w:type="paragraph" w:styleId="Funotentext">
    <w:name w:val="footnote text"/>
    <w:basedOn w:val="Standard"/>
    <w:link w:val="FunotentextZchn"/>
    <w:uiPriority w:val="99"/>
  </w:style>
  <w:style w:type="character" w:customStyle="1" w:styleId="FunotentextZchn">
    <w:name w:val="Fußnotentext Zchn"/>
    <w:basedOn w:val="Absatz-Standardschriftart"/>
    <w:link w:val="Funotentext"/>
    <w:uiPriority w:val="99"/>
    <w:semiHidden/>
    <w:rPr>
      <w:rFonts w:ascii="Arial" w:eastAsia="Times New Roman" w:hAnsi="Arial" w:cs="Mangal"/>
      <w:kern w:val="0"/>
      <w:sz w:val="20"/>
      <w:szCs w:val="18"/>
      <w:lang w:eastAsia="zh-CN" w:bidi="hi-IN"/>
    </w:rPr>
  </w:style>
  <w:style w:type="paragraph" w:customStyle="1" w:styleId="FrameContents">
    <w:name w:val="Frame Contents"/>
    <w:basedOn w:val="Standard"/>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13-51nr1.1p20" TargetMode="External"/><Relationship Id="rId21" Type="http://schemas.openxmlformats.org/officeDocument/2006/relationships/hyperlink" Target="#13-51nr1.1p15" TargetMode="External"/><Relationship Id="rId42" Type="http://schemas.openxmlformats.org/officeDocument/2006/relationships/hyperlink" Target="#https%2525252525252525252525253A%2525251" TargetMode="External"/><Relationship Id="rId47" Type="http://schemas.openxmlformats.org/officeDocument/2006/relationships/hyperlink" Target="#13-51nr1.1p9" TargetMode="External"/><Relationship Id="rId63" Type="http://schemas.openxmlformats.org/officeDocument/2006/relationships/hyperlink" Target="#13-51nr1.1p9" TargetMode="External"/><Relationship Id="rId68" Type="http://schemas.openxmlformats.org/officeDocument/2006/relationships/hyperlink" Target="#13-51nr1.1p16" TargetMode="External"/><Relationship Id="rId84" Type="http://schemas.openxmlformats.org/officeDocument/2006/relationships/hyperlink" Target="#Anlage1" TargetMode="External"/><Relationship Id="rId89" Type="http://schemas.openxmlformats.org/officeDocument/2006/relationships/hyperlink" Target="#13-51nr1.1p3" TargetMode="External"/><Relationship Id="rId112" Type="http://schemas.openxmlformats.org/officeDocument/2006/relationships/theme" Target="theme/theme1.xml"/><Relationship Id="rId16" Type="http://schemas.openxmlformats.org/officeDocument/2006/relationships/hyperlink" Target="#13-51nr1.1p10" TargetMode="External"/><Relationship Id="rId107" Type="http://schemas.openxmlformats.org/officeDocument/2006/relationships/image" Target="media/image7.png"/><Relationship Id="rId11" Type="http://schemas.openxmlformats.org/officeDocument/2006/relationships/hyperlink" Target="#13-51nr1.1p5" TargetMode="External"/><Relationship Id="rId32" Type="http://schemas.openxmlformats.org/officeDocument/2006/relationships/hyperlink" Target="#13-51nr1.1p26" TargetMode="External"/><Relationship Id="rId37" Type="http://schemas.openxmlformats.org/officeDocument/2006/relationships/hyperlink" Target="#13-51nr1.1p3" TargetMode="External"/><Relationship Id="rId53" Type="http://schemas.openxmlformats.org/officeDocument/2006/relationships/hyperlink" Target="#13-51nr1.1p3" TargetMode="External"/><Relationship Id="rId58" Type="http://schemas.openxmlformats.org/officeDocument/2006/relationships/hyperlink" Target="#13-51nr1.1p19" TargetMode="External"/><Relationship Id="rId74" Type="http://schemas.openxmlformats.org/officeDocument/2006/relationships/hyperlink" Target="#13-51nr1.1p21" TargetMode="External"/><Relationship Id="rId79" Type="http://schemas.openxmlformats.org/officeDocument/2006/relationships/hyperlink" Target="#13-51nr1.1p3" TargetMode="External"/><Relationship Id="rId102" Type="http://schemas.openxmlformats.org/officeDocument/2006/relationships/image" Target="media/image2.png"/><Relationship Id="rId5" Type="http://schemas.openxmlformats.org/officeDocument/2006/relationships/endnotes" Target="endnotes.xml"/><Relationship Id="rId90" Type="http://schemas.openxmlformats.org/officeDocument/2006/relationships/hyperlink" Target="#13-51nr1.1p3" TargetMode="External"/><Relationship Id="rId95" Type="http://schemas.openxmlformats.org/officeDocument/2006/relationships/hyperlink" Target="#Anlage2" TargetMode="External"/><Relationship Id="rId22" Type="http://schemas.openxmlformats.org/officeDocument/2006/relationships/hyperlink" Target="#13-51nr1.1p16" TargetMode="External"/><Relationship Id="rId27" Type="http://schemas.openxmlformats.org/officeDocument/2006/relationships/hyperlink" Target="#13-51nr1.1p21" TargetMode="External"/><Relationship Id="rId43" Type="http://schemas.openxmlformats.org/officeDocument/2006/relationships/hyperlink" Target="#13-51nr1.1p8" TargetMode="External"/><Relationship Id="rId48" Type="http://schemas.openxmlformats.org/officeDocument/2006/relationships/hyperlink" Target="https://recht.nrw.de/lmi/owa/br_text_anzeigen?v_id=3120031009100236151" TargetMode="External"/><Relationship Id="rId64" Type="http://schemas.openxmlformats.org/officeDocument/2006/relationships/hyperlink" Target="#13-51nr1.1p2" TargetMode="External"/><Relationship Id="rId69" Type="http://schemas.openxmlformats.org/officeDocument/2006/relationships/hyperlink" Target="https://bass.schul-welt.de/9607.htm#13-32nr3.1p32" TargetMode="External"/><Relationship Id="rId80" Type="http://schemas.openxmlformats.org/officeDocument/2006/relationships/hyperlink" Target="#13-51nr1.1p3" TargetMode="External"/><Relationship Id="rId85" Type="http://schemas.openxmlformats.org/officeDocument/2006/relationships/hyperlink" Target="#A3" TargetMode="External"/><Relationship Id="rId12" Type="http://schemas.openxmlformats.org/officeDocument/2006/relationships/hyperlink" Target="#13-51nr1.1p6" TargetMode="External"/><Relationship Id="rId17" Type="http://schemas.openxmlformats.org/officeDocument/2006/relationships/hyperlink" Target="#13-51nr1.1p11" TargetMode="External"/><Relationship Id="rId33" Type="http://schemas.openxmlformats.org/officeDocument/2006/relationships/hyperlink" Target="#13-51nr1.1p27" TargetMode="External"/><Relationship Id="rId38" Type="http://schemas.openxmlformats.org/officeDocument/2006/relationships/hyperlink" Target="#13-51nr1.1p3" TargetMode="External"/><Relationship Id="rId59" Type="http://schemas.openxmlformats.org/officeDocument/2006/relationships/hyperlink" Target="#https%2525252525252525252525253A%2525253" TargetMode="External"/><Relationship Id="rId103" Type="http://schemas.openxmlformats.org/officeDocument/2006/relationships/image" Target="media/image3.png"/><Relationship Id="rId108" Type="http://schemas.openxmlformats.org/officeDocument/2006/relationships/image" Target="media/image8.png"/><Relationship Id="rId54" Type="http://schemas.openxmlformats.org/officeDocument/2006/relationships/hyperlink" Target="#13-51nr1.1p3" TargetMode="External"/><Relationship Id="rId70" Type="http://schemas.openxmlformats.org/officeDocument/2006/relationships/hyperlink" Target="#13-51nr1.1p3" TargetMode="External"/><Relationship Id="rId75" Type="http://schemas.openxmlformats.org/officeDocument/2006/relationships/hyperlink" Target="#13-51nr1.1p19" TargetMode="External"/><Relationship Id="rId91" Type="http://schemas.openxmlformats.org/officeDocument/2006/relationships/hyperlink" Target="#13-51nr1.1p3" TargetMode="External"/><Relationship Id="rId96" Type="http://schemas.openxmlformats.org/officeDocument/2006/relationships/hyperlink" Target="#A3" TargetMode="External"/><Relationship Id="rId1" Type="http://schemas.openxmlformats.org/officeDocument/2006/relationships/styles" Target="styles.xml"/><Relationship Id="rId6" Type="http://schemas.openxmlformats.org/officeDocument/2006/relationships/hyperlink" Target="#https%2525252525252525252525253A%2525252" TargetMode="External"/><Relationship Id="rId15" Type="http://schemas.openxmlformats.org/officeDocument/2006/relationships/hyperlink" Target="#13-51nr1.1p9" TargetMode="External"/><Relationship Id="rId23" Type="http://schemas.openxmlformats.org/officeDocument/2006/relationships/hyperlink" Target="#13-51nr1.1p17" TargetMode="External"/><Relationship Id="rId28" Type="http://schemas.openxmlformats.org/officeDocument/2006/relationships/hyperlink" Target="#13-51nr1.1p22" TargetMode="External"/><Relationship Id="rId36" Type="http://schemas.openxmlformats.org/officeDocument/2006/relationships/hyperlink" Target="#13-51nr1.1p2" TargetMode="External"/><Relationship Id="rId49" Type="http://schemas.openxmlformats.org/officeDocument/2006/relationships/hyperlink" Target="#13-51nr1.1p6" TargetMode="External"/><Relationship Id="rId57" Type="http://schemas.openxmlformats.org/officeDocument/2006/relationships/hyperlink" Target="#13-51nr1.1p9" TargetMode="External"/><Relationship Id="rId106" Type="http://schemas.openxmlformats.org/officeDocument/2006/relationships/image" Target="media/image6.png"/><Relationship Id="rId10" Type="http://schemas.openxmlformats.org/officeDocument/2006/relationships/hyperlink" Target="#13-51nr1.1p4" TargetMode="External"/><Relationship Id="rId31" Type="http://schemas.openxmlformats.org/officeDocument/2006/relationships/hyperlink" Target="#13-51nr1.1p25" TargetMode="External"/><Relationship Id="rId44" Type="http://schemas.openxmlformats.org/officeDocument/2006/relationships/hyperlink" Target="#13-51nr1.1p8" TargetMode="External"/><Relationship Id="rId52" Type="http://schemas.openxmlformats.org/officeDocument/2006/relationships/hyperlink" Target="#13-51nr1.1p3" TargetMode="External"/><Relationship Id="rId60" Type="http://schemas.openxmlformats.org/officeDocument/2006/relationships/hyperlink" Target="#13-51nr1.1p19" TargetMode="External"/><Relationship Id="rId65" Type="http://schemas.openxmlformats.org/officeDocument/2006/relationships/hyperlink" Target="#13-51nr1.1p2" TargetMode="External"/><Relationship Id="rId73" Type="http://schemas.openxmlformats.org/officeDocument/2006/relationships/hyperlink" Target="#13-51nr1.1p3" TargetMode="External"/><Relationship Id="rId78" Type="http://schemas.openxmlformats.org/officeDocument/2006/relationships/hyperlink" Target="https://bass.schul-welt.de/9609.htm#13-32nr3.1p42" TargetMode="External"/><Relationship Id="rId81" Type="http://schemas.openxmlformats.org/officeDocument/2006/relationships/hyperlink" Target="#13-51nr1.1p3" TargetMode="External"/><Relationship Id="rId86" Type="http://schemas.openxmlformats.org/officeDocument/2006/relationships/hyperlink" Target="#Anlage5" TargetMode="External"/><Relationship Id="rId94" Type="http://schemas.openxmlformats.org/officeDocument/2006/relationships/hyperlink" Target="#13-51nr1.2nr22.1.1" TargetMode="External"/><Relationship Id="rId99" Type="http://schemas.openxmlformats.org/officeDocument/2006/relationships/hyperlink" Target="#https%2525252525252525252525253A%2525255" TargetMode="External"/><Relationship Id="rId101"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13-51nr1.1p3" TargetMode="External"/><Relationship Id="rId13" Type="http://schemas.openxmlformats.org/officeDocument/2006/relationships/hyperlink" Target="#13-51nr1.1p7" TargetMode="External"/><Relationship Id="rId18" Type="http://schemas.openxmlformats.org/officeDocument/2006/relationships/hyperlink" Target="#13-51nr1.1p12" TargetMode="External"/><Relationship Id="rId39" Type="http://schemas.openxmlformats.org/officeDocument/2006/relationships/hyperlink" Target="#13-51nr1.1p6" TargetMode="External"/><Relationship Id="rId109" Type="http://schemas.openxmlformats.org/officeDocument/2006/relationships/image" Target="media/image9.png"/><Relationship Id="rId34" Type="http://schemas.openxmlformats.org/officeDocument/2006/relationships/hyperlink" Target="#13-51nr1.1p5" TargetMode="External"/><Relationship Id="rId50" Type="http://schemas.openxmlformats.org/officeDocument/2006/relationships/hyperlink" Target="#13-51nr1.1p3" TargetMode="External"/><Relationship Id="rId55" Type="http://schemas.openxmlformats.org/officeDocument/2006/relationships/hyperlink" Target="#13-51nr1.1p2" TargetMode="External"/><Relationship Id="rId76" Type="http://schemas.openxmlformats.org/officeDocument/2006/relationships/hyperlink" Target="#13-51nr1.1p2" TargetMode="External"/><Relationship Id="rId97" Type="http://schemas.openxmlformats.org/officeDocument/2006/relationships/hyperlink" Target="https://bass.schul-welt.de/6911.htm" TargetMode="External"/><Relationship Id="rId104" Type="http://schemas.openxmlformats.org/officeDocument/2006/relationships/image" Target="media/image4.png"/><Relationship Id="rId7" Type="http://schemas.openxmlformats.org/officeDocument/2006/relationships/hyperlink" Target="#13-51nr1.1p1" TargetMode="External"/><Relationship Id="rId71" Type="http://schemas.openxmlformats.org/officeDocument/2006/relationships/hyperlink" Target="#13-51nr1.1p19" TargetMode="External"/><Relationship Id="rId92" Type="http://schemas.openxmlformats.org/officeDocument/2006/relationships/hyperlink" Target="#https%2525252525252525252525253A%2525254" TargetMode="External"/><Relationship Id="rId2" Type="http://schemas.openxmlformats.org/officeDocument/2006/relationships/settings" Target="settings.xml"/><Relationship Id="rId29" Type="http://schemas.openxmlformats.org/officeDocument/2006/relationships/hyperlink" Target="#13-51nr1.1p23" TargetMode="External"/><Relationship Id="rId24" Type="http://schemas.openxmlformats.org/officeDocument/2006/relationships/hyperlink" Target="#13-51nr1.1p18" TargetMode="External"/><Relationship Id="rId40" Type="http://schemas.openxmlformats.org/officeDocument/2006/relationships/hyperlink" Target="#13-51nr1.1p12" TargetMode="External"/><Relationship Id="rId45" Type="http://schemas.openxmlformats.org/officeDocument/2006/relationships/hyperlink" Target="#13-51nr1.1p8" TargetMode="External"/><Relationship Id="rId66" Type="http://schemas.openxmlformats.org/officeDocument/2006/relationships/hyperlink" Target="#13-51nr1.1p14" TargetMode="External"/><Relationship Id="rId87" Type="http://schemas.openxmlformats.org/officeDocument/2006/relationships/hyperlink" Target="#Anlage6" TargetMode="External"/><Relationship Id="rId110" Type="http://schemas.openxmlformats.org/officeDocument/2006/relationships/footer" Target="footer1.xml"/><Relationship Id="rId61" Type="http://schemas.openxmlformats.org/officeDocument/2006/relationships/hyperlink" Target="#13-51nr1.1p19" TargetMode="External"/><Relationship Id="rId82" Type="http://schemas.openxmlformats.org/officeDocument/2006/relationships/hyperlink" Target="#13-51nr1.1p19" TargetMode="External"/><Relationship Id="rId19" Type="http://schemas.openxmlformats.org/officeDocument/2006/relationships/hyperlink" Target="#13-51nr1.1p13" TargetMode="External"/><Relationship Id="rId14" Type="http://schemas.openxmlformats.org/officeDocument/2006/relationships/hyperlink" Target="#13-51nr1.1p8" TargetMode="External"/><Relationship Id="rId30" Type="http://schemas.openxmlformats.org/officeDocument/2006/relationships/hyperlink" Target="#13-51nr1.1p24" TargetMode="External"/><Relationship Id="rId35" Type="http://schemas.openxmlformats.org/officeDocument/2006/relationships/hyperlink" Target="#13-51nr1.1p19" TargetMode="External"/><Relationship Id="rId56" Type="http://schemas.openxmlformats.org/officeDocument/2006/relationships/hyperlink" Target="#13-51nr1.1p19" TargetMode="External"/><Relationship Id="rId77" Type="http://schemas.openxmlformats.org/officeDocument/2006/relationships/hyperlink" Target="https://bass.schul-welt.de/9609.htm#13-32nr3.1p36" TargetMode="External"/><Relationship Id="rId100" Type="http://schemas.openxmlformats.org/officeDocument/2006/relationships/hyperlink" Target="https://bass.schul-welt.de/9609.htm#13-32nr3.1p43" TargetMode="External"/><Relationship Id="rId105" Type="http://schemas.openxmlformats.org/officeDocument/2006/relationships/image" Target="media/image5.png"/><Relationship Id="rId8" Type="http://schemas.openxmlformats.org/officeDocument/2006/relationships/hyperlink" Target="#13-51nr1.1p2" TargetMode="External"/><Relationship Id="rId51" Type="http://schemas.openxmlformats.org/officeDocument/2006/relationships/hyperlink" Target="#13-51nr1.1p6" TargetMode="External"/><Relationship Id="rId72" Type="http://schemas.openxmlformats.org/officeDocument/2006/relationships/hyperlink" Target="#13-51nr1.1p19" TargetMode="External"/><Relationship Id="rId93" Type="http://schemas.openxmlformats.org/officeDocument/2006/relationships/hyperlink" Target="#https%2525252525252525252525253A%2525254" TargetMode="External"/><Relationship Id="rId98" Type="http://schemas.openxmlformats.org/officeDocument/2006/relationships/hyperlink" Target="#Anlage6" TargetMode="External"/><Relationship Id="rId3" Type="http://schemas.openxmlformats.org/officeDocument/2006/relationships/webSettings" Target="webSettings.xml"/><Relationship Id="rId25" Type="http://schemas.openxmlformats.org/officeDocument/2006/relationships/hyperlink" Target="#13-51nr1.1p19" TargetMode="External"/><Relationship Id="rId46" Type="http://schemas.openxmlformats.org/officeDocument/2006/relationships/hyperlink" Target="#13-51nr1.1p8" TargetMode="External"/><Relationship Id="rId67" Type="http://schemas.openxmlformats.org/officeDocument/2006/relationships/hyperlink" Target="#13-51nr1.1p6" TargetMode="External"/><Relationship Id="rId20" Type="http://schemas.openxmlformats.org/officeDocument/2006/relationships/hyperlink" Target="#13-51nr1.1p14" TargetMode="External"/><Relationship Id="rId41" Type="http://schemas.openxmlformats.org/officeDocument/2006/relationships/hyperlink" Target="#13-51nr1.1p2" TargetMode="External"/><Relationship Id="rId62" Type="http://schemas.openxmlformats.org/officeDocument/2006/relationships/hyperlink" Target="#13-51nr1.1p9" TargetMode="External"/><Relationship Id="rId83" Type="http://schemas.openxmlformats.org/officeDocument/2006/relationships/hyperlink" Target="#13-51nr1.1p22(2)" TargetMode="External"/><Relationship Id="rId88" Type="http://schemas.openxmlformats.org/officeDocument/2006/relationships/hyperlink" Target="#A4" TargetMode="External"/><Relationship Id="rId111"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6861</Words>
  <Characters>43231</Characters>
  <Application>Microsoft Office Word</Application>
  <DocSecurity>0</DocSecurity>
  <Lines>360</Lines>
  <Paragraphs>99</Paragraphs>
  <ScaleCrop>false</ScaleCrop>
  <Company/>
  <LinksUpToDate>false</LinksUpToDate>
  <CharactersWithSpaces>49993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2024-09-10T18:36:00Z</dcterms:created>
  <dcterms:modified xsi:type="dcterms:W3CDTF">2024-09-10T18:36:00Z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