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6E7E6F" w14:textId="77777777" w:rsidR="00CD3C08" w:rsidRDefault="00CD3C08">
      <w:pPr>
        <w:pStyle w:val="Bass-Nr"/>
        <w:keepNext/>
        <w:rPr>
          <w:rFonts w:cs="Calibri"/>
        </w:rPr>
      </w:pPr>
      <w:r>
        <w:t>14-25 Nr. 1</w:t>
      </w:r>
    </w:p>
    <w:p w14:paraId="01F54564" w14:textId="77777777" w:rsidR="00CD3C08" w:rsidRDefault="00CD3C08">
      <w:pPr>
        <w:pStyle w:val="RVueberschrift1100fz"/>
        <w:keepNext/>
        <w:keepLines/>
        <w:rPr>
          <w:rFonts w:cs="Calibri"/>
        </w:rPr>
      </w:pPr>
      <w:r>
        <w:t xml:space="preserve">Jugendarbeit </w:t>
      </w:r>
      <w:r>
        <w:br/>
        <w:t>an Berufskollegs</w:t>
      </w:r>
    </w:p>
    <w:p w14:paraId="3973B15F" w14:textId="77777777" w:rsidR="00CD3C08" w:rsidRDefault="00CD3C08">
      <w:pPr>
        <w:pStyle w:val="RVueberschrift285nz"/>
        <w:keepNext/>
        <w:keepLines/>
      </w:pPr>
      <w:r>
        <w:t>RdErl</w:t>
      </w:r>
      <w:r>
        <w:rPr>
          <w:rFonts w:cs="Calibri"/>
        </w:rPr>
        <w:t>.</w:t>
      </w:r>
      <w:r>
        <w:t xml:space="preserve"> d</w:t>
      </w:r>
      <w:r>
        <w:rPr>
          <w:rFonts w:cs="Calibri"/>
        </w:rPr>
        <w:t>.</w:t>
      </w:r>
      <w:r>
        <w:t xml:space="preserve"> Kultusministeriums </w:t>
      </w:r>
      <w:r>
        <w:br/>
        <w:t>v</w:t>
      </w:r>
      <w:r>
        <w:rPr>
          <w:rFonts w:cs="Calibri"/>
        </w:rPr>
        <w:t>.</w:t>
      </w:r>
      <w:r>
        <w:t xml:space="preserve"> 16</w:t>
      </w:r>
      <w:r>
        <w:rPr>
          <w:rFonts w:cs="Calibri"/>
        </w:rPr>
        <w:t>.</w:t>
      </w:r>
      <w:r>
        <w:t>06</w:t>
      </w:r>
      <w:r>
        <w:rPr>
          <w:rFonts w:cs="Calibri"/>
        </w:rPr>
        <w:t>.</w:t>
      </w:r>
      <w:r>
        <w:t xml:space="preserve">1987 </w:t>
      </w:r>
      <w:r>
        <w:rPr>
          <w:rFonts w:cs="Calibri"/>
        </w:rPr>
        <w:t>(</w:t>
      </w:r>
      <w:r>
        <w:t>GABl</w:t>
      </w:r>
      <w:r>
        <w:rPr>
          <w:rFonts w:cs="Calibri"/>
        </w:rPr>
        <w:t>.</w:t>
      </w:r>
      <w:r>
        <w:t xml:space="preserve"> NW</w:t>
      </w:r>
      <w:r>
        <w:rPr>
          <w:rFonts w:cs="Calibri"/>
        </w:rPr>
        <w:t>.</w:t>
      </w:r>
      <w:r>
        <w:t xml:space="preserve"> S</w:t>
      </w:r>
      <w:r>
        <w:rPr>
          <w:rFonts w:cs="Calibri"/>
        </w:rPr>
        <w:t>.</w:t>
      </w:r>
      <w:r>
        <w:t xml:space="preserve"> 374</w:t>
      </w:r>
      <w:r>
        <w:rPr>
          <w:rFonts w:cs="Calibri"/>
        </w:rPr>
        <w:t>)</w:t>
      </w:r>
      <w:r>
        <w:rPr>
          <w:rStyle w:val="FootnoteReference"/>
          <w:rFonts w:ascii="Arial" w:hAnsi="Arial"/>
        </w:rPr>
        <w:footnoteReference w:id="1"/>
      </w:r>
    </w:p>
    <w:p w14:paraId="26684B27" w14:textId="77777777" w:rsidR="00CD3C08" w:rsidRDefault="00CD3C08">
      <w:pPr>
        <w:pStyle w:val="RVfliesstext175nb"/>
        <w:widowControl/>
        <w:rPr>
          <w:rFonts w:cs="Arial"/>
        </w:rPr>
      </w:pPr>
      <w:r>
        <w:t>Die Jugendarbeit, die die Landesarbeitsgemeinschaft Jugendarbeit an berufsbildenden Schulen NW. e.V. zusammen mit den Bezirksarbeitsgemeinschaften an Berufskollegs des Landes durchf</w:t>
      </w:r>
      <w:r>
        <w:t>ü</w:t>
      </w:r>
      <w:r>
        <w:t>hrt, ist eine wichtige, die berufliche Bildungsarbeit erweiternde Aufgabe.</w:t>
      </w:r>
    </w:p>
    <w:p w14:paraId="0A17E625" w14:textId="77777777" w:rsidR="00CD3C08" w:rsidRDefault="00CD3C08">
      <w:pPr>
        <w:pStyle w:val="RVfliesstext175nb"/>
        <w:widowControl/>
        <w:rPr>
          <w:rFonts w:cs="Arial"/>
        </w:rPr>
      </w:pPr>
      <w:r>
        <w:t>Sie hilft Jugendlichen, ihre Pers</w:t>
      </w:r>
      <w:r>
        <w:t>ö</w:t>
      </w:r>
      <w:r>
        <w:t xml:space="preserve">nlichkeit in sozialer, politischer und kultureller Hinsicht zu entwickeln. Sie </w:t>
      </w:r>
      <w:r>
        <w:t>ö</w:t>
      </w:r>
      <w:r>
        <w:t>ffnet zus</w:t>
      </w:r>
      <w:r>
        <w:t>ä</w:t>
      </w:r>
      <w:r>
        <w:t>tzliche M</w:t>
      </w:r>
      <w:r>
        <w:t>ö</w:t>
      </w:r>
      <w:r>
        <w:t>glichkeiten f</w:t>
      </w:r>
      <w:r>
        <w:t>ü</w:t>
      </w:r>
      <w:r>
        <w:t>r Jugendliche, sich mit ihren Lebensbedingungen im beruflichen und privaten Leben und seinen Ver</w:t>
      </w:r>
      <w:r>
        <w:t>ä</w:t>
      </w:r>
      <w:r>
        <w:t>nderungen auseinanderzusetzen.</w:t>
      </w:r>
    </w:p>
    <w:p w14:paraId="51E4DE26" w14:textId="77777777" w:rsidR="00CD3C08" w:rsidRDefault="00CD3C08">
      <w:pPr>
        <w:pStyle w:val="RVfliesstext175nb"/>
        <w:widowControl/>
        <w:rPr>
          <w:rFonts w:cs="Arial"/>
        </w:rPr>
      </w:pPr>
      <w:r>
        <w:t>Jugendarbeit kn</w:t>
      </w:r>
      <w:r>
        <w:t>ü</w:t>
      </w:r>
      <w:r>
        <w:t>pft an die Lebenswelt der Jugendlichen an. Ihre Inhalte und Methoden m</w:t>
      </w:r>
      <w:r>
        <w:t>ü</w:t>
      </w:r>
      <w:r>
        <w:t>ssen st</w:t>
      </w:r>
      <w:r>
        <w:t>ä</w:t>
      </w:r>
      <w:r>
        <w:t>ndig weiterentwickelt werden. Lernfelder, Organisations-, Aktions- und Lernformen sind offen f</w:t>
      </w:r>
      <w:r>
        <w:t>ü</w:t>
      </w:r>
      <w:r>
        <w:t>r Ver</w:t>
      </w:r>
      <w:r>
        <w:t>ä</w:t>
      </w:r>
      <w:r>
        <w:t>nderungen.</w:t>
      </w:r>
    </w:p>
    <w:p w14:paraId="542B474C" w14:textId="77777777" w:rsidR="00CD3C08" w:rsidRDefault="00CD3C08">
      <w:pPr>
        <w:pStyle w:val="RVfliesstext175nb"/>
        <w:widowControl/>
        <w:rPr>
          <w:rFonts w:cs="Arial"/>
        </w:rPr>
      </w:pPr>
      <w:r>
        <w:t>Die Jugendarbeit an Berufskollegs erstreckt sich besonders auf die Bereiche:</w:t>
      </w:r>
    </w:p>
    <w:p w14:paraId="1B5B133E" w14:textId="77777777" w:rsidR="00CD3C08" w:rsidRDefault="00CD3C08">
      <w:pPr>
        <w:pStyle w:val="RVliste3u75nb"/>
        <w:widowControl/>
        <w:tabs>
          <w:tab w:val="clear" w:pos="720"/>
        </w:tabs>
      </w:pPr>
      <w:r>
        <w:t>-</w:t>
      </w:r>
      <w:r>
        <w:tab/>
      </w:r>
      <w:r>
        <w:rPr>
          <w:rFonts w:cs="Arial"/>
        </w:rPr>
        <w:t>politische Bildung (z.B. Sch</w:t>
      </w:r>
      <w:r>
        <w:rPr>
          <w:rFonts w:cs="Arial"/>
        </w:rPr>
        <w:t>ü</w:t>
      </w:r>
      <w:r>
        <w:rPr>
          <w:rFonts w:cs="Arial"/>
        </w:rPr>
        <w:t>lerzeitung, Sch</w:t>
      </w:r>
      <w:r>
        <w:rPr>
          <w:rFonts w:cs="Arial"/>
        </w:rPr>
        <w:t>ü</w:t>
      </w:r>
      <w:r>
        <w:rPr>
          <w:rFonts w:cs="Arial"/>
        </w:rPr>
        <w:t>lervertretung, Schulmitwirkung, Thematisierung aktueller politischer Probleme, internationale Begegnungen)</w:t>
      </w:r>
    </w:p>
    <w:p w14:paraId="0FFDE2D4" w14:textId="77777777" w:rsidR="00CD3C08" w:rsidRDefault="00CD3C08">
      <w:pPr>
        <w:pStyle w:val="RVliste3u75nb"/>
        <w:widowControl/>
        <w:tabs>
          <w:tab w:val="clear" w:pos="720"/>
        </w:tabs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>
        <w:t>darstellende Kunst (z.B. Tanz, Theater, Puppenspiel, Musik)</w:t>
      </w:r>
    </w:p>
    <w:p w14:paraId="19F3A66D" w14:textId="77777777" w:rsidR="00CD3C08" w:rsidRDefault="00CD3C08">
      <w:pPr>
        <w:pStyle w:val="RVliste3u75nb"/>
        <w:widowControl/>
        <w:tabs>
          <w:tab w:val="clear" w:pos="720"/>
        </w:tabs>
      </w:pPr>
      <w:r>
        <w:t>-</w:t>
      </w:r>
      <w:r>
        <w:tab/>
      </w:r>
      <w:r>
        <w:rPr>
          <w:rFonts w:cs="Arial"/>
        </w:rPr>
        <w:t>bildnerisches Gestalten (z.B. visuelle Kommunikation, Formgebung, Drucke)</w:t>
      </w:r>
    </w:p>
    <w:p w14:paraId="33445B0C" w14:textId="77777777" w:rsidR="00CD3C08" w:rsidRDefault="00CD3C08">
      <w:pPr>
        <w:pStyle w:val="RVliste3u75nb"/>
        <w:widowControl/>
        <w:tabs>
          <w:tab w:val="clear" w:pos="720"/>
        </w:tabs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>
        <w:t>Medienarbeit und Medienp</w:t>
      </w:r>
      <w:r>
        <w:t>ä</w:t>
      </w:r>
      <w:r>
        <w:t>dagogik (z.B. Videografie, H</w:t>
      </w:r>
      <w:r>
        <w:t>ö</w:t>
      </w:r>
      <w:r>
        <w:t>rspiel, Fotografie)</w:t>
      </w:r>
    </w:p>
    <w:p w14:paraId="60659EB8" w14:textId="77777777" w:rsidR="00CD3C08" w:rsidRDefault="00CD3C08">
      <w:pPr>
        <w:pStyle w:val="RVliste3u75nb"/>
        <w:widowControl/>
        <w:tabs>
          <w:tab w:val="clear" w:pos="720"/>
        </w:tabs>
      </w:pPr>
      <w:r>
        <w:t>-</w:t>
      </w:r>
      <w:r>
        <w:tab/>
      </w:r>
      <w:r>
        <w:rPr>
          <w:rFonts w:cs="Arial"/>
        </w:rPr>
        <w:t>technische Bildung (z.B. Elektrotechnik, Metalltechnik, Amateurfunk, Modellbau, elektronische Datenverarbeitung)</w:t>
      </w:r>
    </w:p>
    <w:p w14:paraId="3586DDFF" w14:textId="77777777" w:rsidR="00CD3C08" w:rsidRDefault="00CD3C08">
      <w:pPr>
        <w:pStyle w:val="RVliste3u75nb"/>
        <w:widowControl/>
        <w:tabs>
          <w:tab w:val="clear" w:pos="720"/>
        </w:tabs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>
        <w:t>Sportprojekte (z.B. Bau von Sportger</w:t>
      </w:r>
      <w:r>
        <w:t>ä</w:t>
      </w:r>
      <w:r>
        <w:t>ten, Kanuwanderfahrten, Radwanderfahrten, Segelsurfen, Segelfliegen, Segeln mit Gro</w:t>
      </w:r>
      <w:r>
        <w:t>ß</w:t>
      </w:r>
      <w:r>
        <w:t>schiffen)</w:t>
      </w:r>
    </w:p>
    <w:p w14:paraId="11FF61B9" w14:textId="77777777" w:rsidR="00CD3C08" w:rsidRDefault="00CD3C08">
      <w:pPr>
        <w:pStyle w:val="RVliste3u75nb"/>
        <w:widowControl/>
        <w:tabs>
          <w:tab w:val="clear" w:pos="720"/>
        </w:tabs>
      </w:pPr>
      <w:r>
        <w:t>-</w:t>
      </w:r>
      <w:r>
        <w:tab/>
      </w:r>
      <w:r>
        <w:rPr>
          <w:rFonts w:cs="Arial"/>
        </w:rPr>
        <w:t>Spiel und Spielp</w:t>
      </w:r>
      <w:r>
        <w:rPr>
          <w:rFonts w:cs="Arial"/>
        </w:rPr>
        <w:t>ä</w:t>
      </w:r>
      <w:r>
        <w:rPr>
          <w:rFonts w:cs="Arial"/>
        </w:rPr>
        <w:t>dagogik (z.B. Interaktionsspiel, Kreativit</w:t>
      </w:r>
      <w:r>
        <w:rPr>
          <w:rFonts w:cs="Arial"/>
        </w:rPr>
        <w:t>ä</w:t>
      </w:r>
      <w:r>
        <w:rPr>
          <w:rFonts w:cs="Arial"/>
        </w:rPr>
        <w:t>tsspiel, Phantasiespiel, Ausdrucksspiel)</w:t>
      </w:r>
    </w:p>
    <w:p w14:paraId="0D54A0C5" w14:textId="77777777" w:rsidR="00CD3C08" w:rsidRDefault="00CD3C08">
      <w:pPr>
        <w:pStyle w:val="RVliste3u75nb"/>
        <w:widowControl/>
        <w:tabs>
          <w:tab w:val="clear" w:pos="720"/>
        </w:tabs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>
        <w:t xml:space="preserve">Umweltprojekte (z.B. </w:t>
      </w:r>
      <w:r>
        <w:t>ö</w:t>
      </w:r>
      <w:r>
        <w:t>kologische Wanderungen, Naturerkundung, geologische Erkundung, Anlegen von Schulg</w:t>
      </w:r>
      <w:r>
        <w:t>ä</w:t>
      </w:r>
      <w:r>
        <w:t>rten und Biotopen, Umweltschutzma</w:t>
      </w:r>
      <w:r>
        <w:t>ß</w:t>
      </w:r>
      <w:r>
        <w:t>nahmen).</w:t>
      </w:r>
    </w:p>
    <w:p w14:paraId="02A85FA4" w14:textId="77777777" w:rsidR="00CD3C08" w:rsidRDefault="00CD3C08">
      <w:pPr>
        <w:pStyle w:val="RVfliesstext175nb"/>
        <w:widowControl/>
        <w:rPr>
          <w:rFonts w:cs="Arial"/>
        </w:rPr>
      </w:pPr>
      <w:r>
        <w:t>Die Jugendarbeit an Berufskollegs wird in freiwilligen Arbeitsgemeinschaften, Neigungs- und Projektgruppen organisiert. Sie umfasst schulische und au</w:t>
      </w:r>
      <w:r>
        <w:t>ß</w:t>
      </w:r>
      <w:r>
        <w:t>erschulische Veranstaltungen, Schullandheimaufenthalte, Seminare und internationale Jugendbegegnungen.</w:t>
      </w:r>
    </w:p>
    <w:p w14:paraId="1069C14A" w14:textId="77777777" w:rsidR="00CD3C08" w:rsidRDefault="00CD3C08">
      <w:pPr>
        <w:pStyle w:val="RVfliesstext175nb"/>
        <w:widowControl/>
        <w:rPr>
          <w:rFonts w:cs="Arial"/>
        </w:rPr>
      </w:pPr>
      <w:r>
        <w:t>Diese Aktivit</w:t>
      </w:r>
      <w:r>
        <w:t>ä</w:t>
      </w:r>
      <w:r>
        <w:t>ten werden unterst</w:t>
      </w:r>
      <w:r>
        <w:t>ü</w:t>
      </w:r>
      <w:r>
        <w:t>tzt und erweitert durch den Jugendwettbewerb an Berufskollegs in Nordrhein-Westfalen, der von der Landesarbeitsgemeinschaft Jugendarbeit an berufsbildenden Schulen NW e.V. durchgef</w:t>
      </w:r>
      <w:r>
        <w:t>ü</w:t>
      </w:r>
      <w:r>
        <w:t>hrt wird.</w:t>
      </w:r>
    </w:p>
    <w:p w14:paraId="4428FBE4" w14:textId="77777777" w:rsidR="00CD3C08" w:rsidRDefault="00CD3C08">
      <w:pPr>
        <w:pStyle w:val="RVfliesstext175nb"/>
        <w:widowControl/>
        <w:rPr>
          <w:rFonts w:cs="Arial"/>
        </w:rPr>
      </w:pPr>
      <w:r>
        <w:t>Zur Qualifizierung der Mitarbeiterinnen und Mitarbeiter veranstalten die Landesarbeitsgemeinschaft und die Bezirksarbeitsgemeinschaften Jugendarbeit NW e.V. Multiplikatorenlehrg</w:t>
      </w:r>
      <w:r>
        <w:t>ä</w:t>
      </w:r>
      <w:r>
        <w:t>nge, Fach- und Arbeitstagungen und Einf</w:t>
      </w:r>
      <w:r>
        <w:t>ü</w:t>
      </w:r>
      <w:r>
        <w:t>hrungsseminare f</w:t>
      </w:r>
      <w:r>
        <w:t>ü</w:t>
      </w:r>
      <w:r>
        <w:t>r Studienreferendarinnen und Studienreferendare an Berufskollegs.</w:t>
      </w:r>
    </w:p>
    <w:p w14:paraId="735439A9" w14:textId="77777777" w:rsidR="00CD3C08" w:rsidRDefault="00CD3C08">
      <w:pPr>
        <w:pStyle w:val="RVfliesstext175nb"/>
        <w:widowControl/>
      </w:pPr>
      <w:r>
        <w:t>Zur Teilnahme an Veranstaltungen und Lehrg</w:t>
      </w:r>
      <w:r>
        <w:t>ä</w:t>
      </w:r>
      <w:r>
        <w:t>ngen der Landesarbeitsgemeinschaft und Bezirksarbeitsgemeinschaften wird auf Antrag der erforderliche Sonderurlaub erteilt, sofern dienstliche Belange nicht entgegenstehen. F</w:t>
      </w:r>
      <w:r>
        <w:t>ü</w:t>
      </w:r>
      <w:r>
        <w:t>r diese Teilnehmenden besteht Dienstunfallschutz (</w:t>
      </w:r>
      <w:r>
        <w:t>§§</w:t>
      </w:r>
      <w:r>
        <w:t xml:space="preserve"> 35 ff. Landesbeamtenversorgungsgesetz - </w:t>
      </w:r>
      <w:hyperlink r:id="rId7" w:history="1">
        <w:r>
          <w:t>LBeamtVG NRW</w:t>
        </w:r>
      </w:hyperlink>
      <w:r>
        <w:rPr>
          <w:rFonts w:cs="Arial"/>
        </w:rPr>
        <w:t>).</w:t>
      </w:r>
    </w:p>
    <w:p w14:paraId="0134EE73" w14:textId="77777777" w:rsidR="00CD3C08" w:rsidRDefault="00CD3C08">
      <w:pPr>
        <w:pStyle w:val="RVfliesstext175nb"/>
        <w:widowControl/>
        <w:rPr>
          <w:rFonts w:cs="Arial"/>
        </w:rPr>
      </w:pPr>
      <w:r>
        <w:rPr>
          <w:rFonts w:cs="Arial"/>
        </w:rPr>
        <w:t>F</w:t>
      </w:r>
      <w:r>
        <w:rPr>
          <w:rFonts w:cs="Arial"/>
        </w:rPr>
        <w:t>ü</w:t>
      </w:r>
      <w:r>
        <w:rPr>
          <w:rFonts w:cs="Arial"/>
        </w:rPr>
        <w:t>r Lehrerinnen und Lehrer, die in der Jugendarbeit der Schule t</w:t>
      </w:r>
      <w:r>
        <w:rPr>
          <w:rFonts w:cs="Arial"/>
        </w:rPr>
        <w:t>ä</w:t>
      </w:r>
      <w:r>
        <w:rPr>
          <w:rFonts w:cs="Arial"/>
        </w:rPr>
        <w:t>tig sind, z.B. Jugendobleute, Leiterinnen und Leiter von Arbeitsgemeinschaften, Neigungs- und Projektgruppen, kann die Lehrerkonferenz eine Entlastung aus dem allgemeinen Entlastungskontingent (</w:t>
      </w:r>
      <w:hyperlink w:anchor="https://bass.schul-welt.de/6218.htm#11-11nr.1p2(5)" w:history="1">
        <w:r>
          <w:rPr>
            <w:rFonts w:cs="Arial"/>
          </w:rPr>
          <w:t>§ 2 Abs. 5</w:t>
        </w:r>
      </w:hyperlink>
      <w:r>
        <w:t xml:space="preserve"> der Verordnung zur Ausf</w:t>
      </w:r>
      <w:r>
        <w:t>ü</w:t>
      </w:r>
      <w:r>
        <w:t xml:space="preserve">hrung des </w:t>
      </w:r>
      <w:r>
        <w:t>§</w:t>
      </w:r>
      <w:r>
        <w:t xml:space="preserve"> 93 Abs. 2 Schulgesetz - BASS 11-11 Nr. 1) gew</w:t>
      </w:r>
      <w:r>
        <w:t>ä</w:t>
      </w:r>
      <w:r>
        <w:t>hren.</w:t>
      </w:r>
    </w:p>
    <w:p w14:paraId="66AC7489" w14:textId="77777777" w:rsidR="00CD3C08" w:rsidRDefault="00CD3C08">
      <w:pPr>
        <w:pStyle w:val="RVfliesstext175nb"/>
        <w:widowControl/>
        <w:rPr>
          <w:rFonts w:cs="Arial"/>
        </w:rPr>
      </w:pPr>
      <w:r>
        <w:t>Der Jugendwettbewerb an Berufskollegs wird aus Mitteln des Landesjugendplans gef</w:t>
      </w:r>
      <w:r>
        <w:t>ö</w:t>
      </w:r>
      <w:r>
        <w:t>rdert.</w:t>
      </w:r>
    </w:p>
    <w:p w14:paraId="00FFA5E8" w14:textId="77777777" w:rsidR="00CD3C08" w:rsidRDefault="00CD3C08">
      <w:pPr>
        <w:pStyle w:val="RVfliesstext175nb"/>
        <w:widowControl/>
      </w:pPr>
    </w:p>
    <w:sectPr w:rsidR="00000000">
      <w:footerReference w:type="even" r:id="rId8"/>
      <w:footnotePr>
        <w:numRestart w:val="eachPage"/>
      </w:footnotePr>
      <w:endnotePr>
        <w:numRestart w:val="eachSect"/>
      </w:endnotePr>
      <w:pgSz w:w="11906" w:h="16838"/>
      <w:pgMar w:top="0" w:right="1124" w:bottom="0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0B42C3" w14:textId="77777777" w:rsidR="00CD3C08" w:rsidRDefault="00CD3C08">
      <w:pPr>
        <w:widowControl/>
      </w:pPr>
      <w:r>
        <w:rPr>
          <w:rFonts w:cs="Calibri"/>
        </w:rPr>
        <w:separator/>
      </w:r>
    </w:p>
  </w:endnote>
  <w:endnote w:type="continuationSeparator" w:id="0">
    <w:p w14:paraId="2498A452" w14:textId="77777777" w:rsidR="00CD3C08" w:rsidRDefault="00CD3C08">
      <w:pPr>
        <w:widowControl/>
      </w:pPr>
      <w:r>
        <w:rPr>
          <w:rFonts w:cs="Calibri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Bold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129370" w14:textId="77777777" w:rsidR="00CD3C08" w:rsidRDefault="00CD3C08">
    <w:pPr>
      <w:pStyle w:val="Fudfzeile"/>
      <w:widowControl/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C0B373" w14:textId="77777777" w:rsidR="00CD3C08" w:rsidRDefault="00CD3C08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14:paraId="04507A56" w14:textId="77777777" w:rsidR="00CD3C08" w:rsidRDefault="00CD3C08">
      <w:pPr>
        <w:widowControl/>
        <w:rPr>
          <w:sz w:val="2"/>
        </w:rPr>
      </w:pPr>
      <w:r>
        <w:rPr>
          <w:rFonts w:cs="Calibri"/>
        </w:rPr>
        <w:continuationSeparator/>
      </w:r>
    </w:p>
  </w:footnote>
  <w:footnote w:id="1">
    <w:p w14:paraId="0199DACB" w14:textId="77777777" w:rsidR="00CD3C08" w:rsidRDefault="00CD3C08">
      <w:pPr>
        <w:pStyle w:val="RVFudfnote160nb"/>
        <w:widowControl/>
        <w:tabs>
          <w:tab w:val="clear" w:pos="720"/>
        </w:tabs>
        <w:rPr>
          <w:rFonts w:cs="Calibri"/>
        </w:rPr>
      </w:pPr>
      <w:r>
        <w:rPr>
          <w:rStyle w:val="FootnoteCharacters"/>
          <w:rFonts w:ascii="Arial" w:hAnsi="Arial" w:cs="Calibri"/>
          <w:sz w:val="12"/>
        </w:rPr>
        <w:footnoteRef/>
      </w:r>
      <w:r>
        <w:tab/>
        <w:t>bereinigt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850828"/>
    <w:rsid w:val="001D4CE3"/>
    <w:rsid w:val="00850828"/>
    <w:rsid w:val="00CD3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5EDE3D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qFormat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  <w:lang w:eastAsia="zh-CN" w:bidi="hi-IN"/>
    </w:rPr>
  </w:style>
  <w:style w:type="paragraph" w:customStyle="1" w:styleId="Bass-Nr">
    <w:name w:val="Bass-Nr"/>
    <w:uiPriority w:val="99"/>
    <w:qFormat/>
    <w:pPr>
      <w:widowControl w:val="0"/>
      <w:autoSpaceDE w:val="0"/>
      <w:autoSpaceDN w:val="0"/>
      <w:adjustRightInd w:val="0"/>
      <w:spacing w:line="200" w:lineRule="atLeast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BASS-Nr-ABl">
    <w:name w:val="BASS-Nr-ABl"/>
    <w:uiPriority w:val="99"/>
    <w:qFormat/>
    <w:pPr>
      <w:widowControl w:val="0"/>
      <w:tabs>
        <w:tab w:val="left" w:pos="720"/>
        <w:tab w:val="left" w:pos="800"/>
      </w:tabs>
      <w:autoSpaceDE w:val="0"/>
      <w:autoSpaceDN w:val="0"/>
      <w:adjustRightInd w:val="0"/>
      <w:spacing w:line="200" w:lineRule="atLeast"/>
    </w:pPr>
    <w:rPr>
      <w:rFonts w:ascii="Arial" w:eastAsia="Times New Roman" w:hAnsi="Arial" w:cs="Calibri"/>
      <w:b/>
      <w:color w:val="666666"/>
      <w:szCs w:val="24"/>
      <w:lang w:eastAsia="zh-CN" w:bidi="hi-IN"/>
    </w:rPr>
  </w:style>
  <w:style w:type="paragraph" w:customStyle="1" w:styleId="Fliedftext">
    <w:name w:val="Fließdftext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Fudfnote">
    <w:name w:val="Fußdfnote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Fudfzeile">
    <w:name w:val="Fußdfzeile"/>
    <w:uiPriority w:val="99"/>
    <w:pPr>
      <w:widowControl w:val="0"/>
      <w:tabs>
        <w:tab w:val="left" w:pos="4989"/>
        <w:tab w:val="left" w:pos="7455"/>
        <w:tab w:val="left" w:pos="9978"/>
      </w:tabs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Haupttext">
    <w:name w:val="Haupttext"/>
    <w:uiPriority w:val="99"/>
    <w:qFormat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line="40" w:lineRule="exact"/>
      <w:ind w:left="1" w:hanging="1"/>
    </w:pPr>
    <w:rPr>
      <w:rFonts w:ascii="Arial" w:hAnsi="Arial" w:cs="Calibri"/>
      <w:b/>
      <w:color w:val="000000"/>
      <w:sz w:val="4"/>
      <w:szCs w:val="24"/>
      <w:lang w:eastAsia="zh-CN" w:bidi="hi-IN"/>
    </w:rPr>
  </w:style>
  <w:style w:type="paragraph" w:customStyle="1" w:styleId="Haupttext1">
    <w:name w:val="Haupttext1"/>
    <w:uiPriority w:val="99"/>
    <w:qFormat/>
    <w:pPr>
      <w:widowControl w:val="0"/>
      <w:autoSpaceDE w:val="0"/>
      <w:autoSpaceDN w:val="0"/>
      <w:adjustRightInd w:val="0"/>
      <w:spacing w:line="80" w:lineRule="exact"/>
      <w:ind w:left="455" w:hanging="1"/>
      <w:jc w:val="both"/>
    </w:pPr>
    <w:rPr>
      <w:rFonts w:ascii="Arial" w:hAnsi="Arial" w:cs="Arial"/>
      <w:color w:val="000000"/>
      <w:sz w:val="8"/>
      <w:szCs w:val="24"/>
      <w:lang w:eastAsia="zh-CN" w:bidi="hi-IN"/>
    </w:rPr>
  </w:style>
  <w:style w:type="paragraph" w:customStyle="1" w:styleId="Hinweis1">
    <w:name w:val="Hinweis 1"/>
    <w:uiPriority w:val="99"/>
    <w:qFormat/>
    <w:pPr>
      <w:widowControl w:val="0"/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styleId="Kopfzeile">
    <w:name w:val="header"/>
    <w:basedOn w:val="Standard"/>
    <w:link w:val="KopfzeileZchn"/>
    <w:uiPriority w:val="99"/>
    <w:pPr>
      <w:tabs>
        <w:tab w:val="left" w:pos="4989"/>
        <w:tab w:val="left" w:pos="9978"/>
      </w:tabs>
      <w:spacing w:line="220" w:lineRule="exact"/>
      <w:ind w:left="1" w:hanging="1"/>
      <w:jc w:val="right"/>
    </w:pPr>
    <w:rPr>
      <w:rFonts w:ascii="Arial" w:hAnsi="Arial" w:cs="Arial"/>
      <w:color w:val="000000"/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paragraph" w:customStyle="1" w:styleId="MappingTableCell">
    <w:name w:val="Mapping Table Cell"/>
    <w:uiPriority w:val="99"/>
    <w:qFormat/>
    <w:pPr>
      <w:widowControl w:val="0"/>
      <w:autoSpaceDE w:val="0"/>
      <w:autoSpaceDN w:val="0"/>
      <w:adjustRightInd w:val="0"/>
      <w:spacing w:before="40" w:after="40" w:line="280" w:lineRule="exact"/>
      <w:ind w:left="1" w:hanging="1"/>
    </w:pPr>
    <w:rPr>
      <w:rFonts w:ascii="Times New Roman" w:hAnsi="Times New Roman" w:cs="Calibri"/>
      <w:color w:val="000000"/>
      <w:sz w:val="24"/>
      <w:szCs w:val="24"/>
      <w:lang w:eastAsia="zh-CN" w:bidi="hi-IN"/>
    </w:rPr>
  </w:style>
  <w:style w:type="paragraph" w:customStyle="1" w:styleId="MappingTableTitle">
    <w:name w:val="Mapping Table Title"/>
    <w:uiPriority w:val="99"/>
    <w:qFormat/>
    <w:pPr>
      <w:widowControl w:val="0"/>
      <w:autoSpaceDE w:val="0"/>
      <w:autoSpaceDN w:val="0"/>
      <w:adjustRightInd w:val="0"/>
      <w:spacing w:before="40" w:after="40" w:line="320" w:lineRule="exact"/>
      <w:ind w:left="1" w:hanging="1"/>
    </w:pPr>
    <w:rPr>
      <w:rFonts w:ascii="Times New Roman" w:hAnsi="Times New Roman"/>
      <w:color w:val="000000"/>
      <w:sz w:val="28"/>
      <w:szCs w:val="24"/>
      <w:lang w:eastAsia="zh-CN" w:bidi="hi-IN"/>
    </w:rPr>
  </w:style>
  <w:style w:type="paragraph" w:customStyle="1" w:styleId="RLtabellenkopf90flweiss">
    <w:name w:val="RL_tabellenkopf_90_f_l_weiss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Calibri"/>
      <w:b/>
      <w:color w:val="FFFFFF"/>
      <w:sz w:val="18"/>
      <w:szCs w:val="24"/>
      <w:lang w:eastAsia="zh-CN" w:bidi="hi-IN"/>
    </w:rPr>
  </w:style>
  <w:style w:type="paragraph" w:customStyle="1" w:styleId="RVAnlagenpdfAnkerleer20">
    <w:name w:val="RV_Anlagen_pdf_Anker_leer_20"/>
    <w:uiPriority w:val="99"/>
    <w:qFormat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eastAsia="Times New Roman" w:hAnsi="Arial" w:cs="Arial"/>
      <w:color w:val="000000"/>
      <w:sz w:val="4"/>
      <w:szCs w:val="24"/>
      <w:lang w:eastAsia="zh-CN" w:bidi="hi-IN"/>
    </w:rPr>
  </w:style>
  <w:style w:type="paragraph" w:customStyle="1" w:styleId="RVAnlagenabstandleer75">
    <w:name w:val="RV_Anlagenabstand_leer_75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Calibri"/>
      <w:color w:val="000000"/>
      <w:sz w:val="13"/>
      <w:szCs w:val="24"/>
      <w:lang w:eastAsia="zh-CN" w:bidi="hi-IN"/>
    </w:rPr>
  </w:style>
  <w:style w:type="paragraph" w:customStyle="1" w:styleId="RVfliesstext175fb">
    <w:name w:val="RV_fliesstext_1_75_f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fliesstext175fl">
    <w:name w:val="RV_fliesstext_1_75_f_l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fliesstext175kb">
    <w:name w:val="RV_fliesstext_1_75_k_b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Arial"/>
      <w:i/>
      <w:color w:val="000000"/>
      <w:sz w:val="15"/>
      <w:szCs w:val="24"/>
      <w:lang w:eastAsia="zh-CN" w:bidi="hi-IN"/>
    </w:rPr>
  </w:style>
  <w:style w:type="paragraph" w:customStyle="1" w:styleId="RVfliesstext175nb">
    <w:name w:val="RV_fliesstext_1_75_n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fliesstext175nl">
    <w:name w:val="RV_fliesstext_1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Fudfnote160kb">
    <w:name w:val="RV_Fußdfnote_1_60_k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Calibri"/>
      <w:i/>
      <w:color w:val="000000"/>
      <w:sz w:val="12"/>
      <w:szCs w:val="24"/>
      <w:lang w:eastAsia="zh-CN" w:bidi="hi-IN"/>
    </w:rPr>
  </w:style>
  <w:style w:type="paragraph" w:customStyle="1" w:styleId="RVFudfnote160nb">
    <w:name w:val="RV_Fußdfnote_1_60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color w:val="000000"/>
      <w:sz w:val="12"/>
      <w:szCs w:val="24"/>
      <w:lang w:eastAsia="zh-CN" w:bidi="hi-IN"/>
    </w:rPr>
  </w:style>
  <w:style w:type="paragraph" w:customStyle="1" w:styleId="RVliste1n75fb">
    <w:name w:val="RV_liste_1n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1n75fbanfang">
    <w:name w:val="RV_liste_1n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1n75fl">
    <w:name w:val="RV_liste_1n_75_f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1n75flanfang">
    <w:name w:val="RV_liste_1n_75_f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1n75nl">
    <w:name w:val="RV_liste_1n_75_n_l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1n75nlanfang">
    <w:name w:val="RV_liste_1n_75_n_l_anfang"/>
    <w:uiPriority w:val="99"/>
    <w:qFormat/>
    <w:pPr>
      <w:widowControl w:val="0"/>
      <w:tabs>
        <w:tab w:val="left" w:pos="397"/>
        <w:tab w:val="left" w:pos="720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2a175nb">
    <w:name w:val="RV_liste_2a_1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2a175nbanfang">
    <w:name w:val="RV_liste_2a_1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2a75fb">
    <w:name w:val="RV_liste_2a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2a75fbanfang">
    <w:name w:val="RV_liste_2a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2a75nb">
    <w:name w:val="RV_liste_2a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2a75nbanfang">
    <w:name w:val="RV_liste_2a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2spaltig20-8075fb">
    <w:name w:val="RV_liste_2spaltig_20-80_75_f_b"/>
    <w:uiPriority w:val="99"/>
    <w:qFormat/>
    <w:pPr>
      <w:widowControl w:val="0"/>
      <w:tabs>
        <w:tab w:val="left" w:pos="720"/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3n75nb">
    <w:name w:val="RV_liste_3n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n75nbanfang">
    <w:name w:val="RV_liste_3n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n75nl">
    <w:name w:val="RV_liste_3n_75_n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n75nlanfang">
    <w:name w:val="RV_liste_3n_75_n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u120nb">
    <w:name w:val="RV_liste_3u_120_n_b"/>
    <w:uiPriority w:val="99"/>
    <w:qFormat/>
    <w:pPr>
      <w:widowControl w:val="0"/>
      <w:tabs>
        <w:tab w:val="left" w:pos="454"/>
        <w:tab w:val="left" w:pos="720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eastAsia="Times New Roman" w:hAnsi="Arial" w:cs="Arial"/>
      <w:color w:val="000000"/>
      <w:sz w:val="24"/>
      <w:szCs w:val="24"/>
      <w:lang w:eastAsia="zh-CN" w:bidi="hi-IN"/>
    </w:rPr>
  </w:style>
  <w:style w:type="paragraph" w:customStyle="1" w:styleId="RVliste3u175nb">
    <w:name w:val="RV_liste_3u_1_75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u75fb">
    <w:name w:val="RV_liste_3u_75_f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3u75nb">
    <w:name w:val="RV_liste_3u_75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u75nl">
    <w:name w:val="RV_liste_3u_75_n_l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flex160nb">
    <w:name w:val="RV_liste_flex_1_60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eastAsia="Times New Roman" w:hAnsi="Arial" w:cs="Calibri"/>
      <w:color w:val="000000"/>
      <w:sz w:val="12"/>
      <w:szCs w:val="24"/>
      <w:lang w:eastAsia="zh-CN" w:bidi="hi-IN"/>
    </w:rPr>
  </w:style>
  <w:style w:type="paragraph" w:customStyle="1" w:styleId="RVlisteflex175fb">
    <w:name w:val="RV_liste_flex_1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flex175nb">
    <w:name w:val="RV_liste_flex_1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flex275fb">
    <w:name w:val="RV_liste_flex_2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flex275nb">
    <w:name w:val="RV_liste_flex_2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redhinweis">
    <w:name w:val="RV_red_hinweis"/>
    <w:uiPriority w:val="99"/>
    <w:qFormat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eastAsia="Times New Roman" w:hAnsi="Arial" w:cs="Arial"/>
      <w:i/>
      <w:color w:val="000000"/>
      <w:sz w:val="15"/>
      <w:szCs w:val="24"/>
      <w:lang w:eastAsia="zh-CN" w:bidi="hi-IN"/>
    </w:rPr>
  </w:style>
  <w:style w:type="paragraph" w:customStyle="1" w:styleId="RVService120flueber-alle-Spalten">
    <w:name w:val="RV_Service_120_f_l_ueber-alle-Spalten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Calibri"/>
      <w:b/>
      <w:color w:val="000000"/>
      <w:sz w:val="24"/>
      <w:szCs w:val="24"/>
      <w:lang w:eastAsia="zh-CN" w:bidi="hi-IN"/>
    </w:rPr>
  </w:style>
  <w:style w:type="paragraph" w:customStyle="1" w:styleId="RVService180flueber-alle-Spalten">
    <w:name w:val="RV_Service_180_f_l_ueber-alle-Spalten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color w:val="000000"/>
      <w:sz w:val="36"/>
      <w:szCs w:val="24"/>
      <w:lang w:eastAsia="zh-CN" w:bidi="hi-IN"/>
    </w:rPr>
  </w:style>
  <w:style w:type="paragraph" w:customStyle="1" w:styleId="RVService75nlueber-alle-Spalten">
    <w:name w:val="RV_Service_75_n_l_ueber-alle-Spalten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Spaltenbeginnleer20">
    <w:name w:val="RV_Spaltenbeginn_leer_20"/>
    <w:uiPriority w:val="99"/>
    <w:qFormat/>
    <w:pPr>
      <w:widowControl w:val="0"/>
      <w:autoSpaceDE w:val="0"/>
      <w:autoSpaceDN w:val="0"/>
      <w:adjustRightInd w:val="0"/>
      <w:spacing w:line="50" w:lineRule="atLeast"/>
      <w:ind w:left="1" w:hanging="1"/>
      <w:jc w:val="both"/>
    </w:pPr>
    <w:rPr>
      <w:rFonts w:ascii="Arial" w:eastAsia="Times New Roman" w:hAnsi="Arial" w:cs="Arial"/>
      <w:color w:val="000000"/>
      <w:sz w:val="4"/>
      <w:szCs w:val="24"/>
      <w:lang w:eastAsia="zh-CN" w:bidi="hi-IN"/>
    </w:rPr>
  </w:style>
  <w:style w:type="paragraph" w:customStyle="1" w:styleId="RVstruktur120fl">
    <w:name w:val="RV_struktur_120_f_l"/>
    <w:uiPriority w:val="99"/>
    <w:qFormat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eastAsia="Times New Roman" w:hAnsi="Arial" w:cs="Calibri"/>
      <w:b/>
      <w:color w:val="000000"/>
      <w:sz w:val="24"/>
      <w:szCs w:val="24"/>
      <w:lang w:eastAsia="zh-CN" w:bidi="hi-IN"/>
    </w:rPr>
  </w:style>
  <w:style w:type="paragraph" w:customStyle="1" w:styleId="RVstruktur180fl">
    <w:name w:val="RV_struktur_180_f_l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color w:val="000000"/>
      <w:sz w:val="36"/>
      <w:szCs w:val="24"/>
      <w:lang w:eastAsia="zh-CN" w:bidi="hi-IN"/>
    </w:rPr>
  </w:style>
  <w:style w:type="paragraph" w:customStyle="1" w:styleId="RVstruktur180fz">
    <w:name w:val="RV_struktur_180_f_z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eastAsia="Times New Roman" w:hAnsi="Arial" w:cs="Calibri"/>
      <w:b/>
      <w:color w:val="000000"/>
      <w:sz w:val="36"/>
      <w:szCs w:val="24"/>
      <w:lang w:eastAsia="zh-CN" w:bidi="hi-IN"/>
    </w:rPr>
  </w:style>
  <w:style w:type="paragraph" w:customStyle="1" w:styleId="RVstruktur220fz">
    <w:name w:val="RV_struktur_220_f_z"/>
    <w:uiPriority w:val="99"/>
    <w:qFormat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eastAsia="Times New Roman" w:hAnsi="Arial" w:cs="Arial"/>
      <w:b/>
      <w:color w:val="000000"/>
      <w:sz w:val="44"/>
      <w:szCs w:val="24"/>
      <w:lang w:eastAsia="zh-CN" w:bidi="hi-IN"/>
    </w:rPr>
  </w:style>
  <w:style w:type="paragraph" w:customStyle="1" w:styleId="RVstruktur360fz">
    <w:name w:val="RV_struktur_360_f_z"/>
    <w:uiPriority w:val="99"/>
    <w:qFormat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eastAsia="Times New Roman" w:hAnsi="Arial" w:cs="Calibri"/>
      <w:b/>
      <w:color w:val="000000"/>
      <w:sz w:val="72"/>
      <w:szCs w:val="24"/>
      <w:lang w:eastAsia="zh-CN" w:bidi="hi-IN"/>
    </w:rPr>
  </w:style>
  <w:style w:type="paragraph" w:customStyle="1" w:styleId="RVstruktur90fl">
    <w:name w:val="RV_struktur_90_f_l"/>
    <w:uiPriority w:val="99"/>
    <w:qFormat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eastAsia="Times New Roman" w:hAnsi="Arial" w:cs="Arial"/>
      <w:b/>
      <w:color w:val="000000"/>
      <w:sz w:val="18"/>
      <w:szCs w:val="24"/>
      <w:lang w:eastAsia="zh-CN" w:bidi="hi-IN"/>
    </w:rPr>
  </w:style>
  <w:style w:type="paragraph" w:customStyle="1" w:styleId="RVtabelle1-70nfm">
    <w:name w:val="RV_tabelle_1-70_n_f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Calibri"/>
      <w:color w:val="000000"/>
      <w:sz w:val="14"/>
      <w:szCs w:val="24"/>
      <w:lang w:eastAsia="zh-CN" w:bidi="hi-IN"/>
    </w:rPr>
  </w:style>
  <w:style w:type="paragraph" w:customStyle="1" w:styleId="RVtabelle155fl">
    <w:name w:val="RV_tabelle_1_55_f_l"/>
    <w:uiPriority w:val="99"/>
    <w:qFormat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eastAsia="Times New Roman" w:hAnsi="Arial" w:cs="Arial"/>
      <w:b/>
      <w:color w:val="000000"/>
      <w:w w:val="95"/>
      <w:sz w:val="11"/>
      <w:szCs w:val="24"/>
      <w:lang w:eastAsia="zh-CN" w:bidi="hi-IN"/>
    </w:rPr>
  </w:style>
  <w:style w:type="paragraph" w:customStyle="1" w:styleId="RVtabelle155nlm">
    <w:name w:val="RV_tabelle_1_55_n_l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eastAsia="Times New Roman" w:hAnsi="Arial" w:cs="Calibri"/>
      <w:color w:val="000000"/>
      <w:sz w:val="11"/>
      <w:szCs w:val="24"/>
      <w:lang w:eastAsia="zh-CN" w:bidi="hi-IN"/>
    </w:rPr>
  </w:style>
  <w:style w:type="paragraph" w:customStyle="1" w:styleId="RVtabelle160fl">
    <w:name w:val="RV_tabelle_1_60_f_l"/>
    <w:uiPriority w:val="99"/>
    <w:qFormat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eastAsia="Times New Roman" w:hAnsi="Arial" w:cs="Arial"/>
      <w:b/>
      <w:color w:val="000000"/>
      <w:sz w:val="12"/>
      <w:szCs w:val="24"/>
      <w:lang w:eastAsia="zh-CN" w:bidi="hi-IN"/>
    </w:rPr>
  </w:style>
  <w:style w:type="paragraph" w:customStyle="1" w:styleId="RVtabelle160nlm">
    <w:name w:val="RV_tabelle_1_60_n_l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eastAsia="Times New Roman" w:hAnsi="Arial" w:cs="Calibri"/>
      <w:color w:val="000000"/>
      <w:sz w:val="12"/>
      <w:szCs w:val="24"/>
      <w:lang w:eastAsia="zh-CN" w:bidi="hi-IN"/>
    </w:rPr>
  </w:style>
  <w:style w:type="paragraph" w:customStyle="1" w:styleId="RVtabelle75fb">
    <w:name w:val="RV_tabelle_75_f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tabelle75fr">
    <w:name w:val="RV_tabelle_75_f_r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tabelle75frueber-alle-spalten">
    <w:name w:val="RV_tabelle_75_f_r_ueber-alle-spalten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tabelle75fz">
    <w:name w:val="RV_tabelle_75_f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tabelle75fzm">
    <w:name w:val="RV_tabelle_75_f_z_m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tabelle75nl">
    <w:name w:val="RV_tabelle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tabelle75nr">
    <w:name w:val="RV_tabelle_75_n_r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tabelle75nz">
    <w:name w:val="RV_tabelle_75_n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tabelle75nzm">
    <w:name w:val="RV_tabelle_75_n_z_m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color w:val="000000"/>
      <w:sz w:val="15"/>
      <w:szCs w:val="24"/>
      <w:lang w:val="en-US" w:eastAsia="zh-CN" w:bidi="hi-IN"/>
    </w:rPr>
  </w:style>
  <w:style w:type="paragraph" w:customStyle="1" w:styleId="RVtabellenanker">
    <w:name w:val="RV_tabellenanker"/>
    <w:uiPriority w:val="99"/>
    <w:qFormat/>
    <w:pPr>
      <w:widowControl w:val="0"/>
      <w:autoSpaceDE w:val="0"/>
      <w:autoSpaceDN w:val="0"/>
      <w:adjustRightInd w:val="0"/>
      <w:spacing w:line="28" w:lineRule="exact"/>
      <w:ind w:left="1" w:hanging="1"/>
    </w:pPr>
    <w:rPr>
      <w:rFonts w:ascii="Arial" w:eastAsia="Times New Roman" w:hAnsi="Arial" w:cs="Calibri"/>
      <w:color w:val="000000"/>
      <w:sz w:val="4"/>
      <w:szCs w:val="24"/>
      <w:lang w:eastAsia="zh-CN" w:bidi="hi-IN"/>
    </w:rPr>
  </w:style>
  <w:style w:type="paragraph" w:customStyle="1" w:styleId="RVtabellenkopf100fl">
    <w:name w:val="RV_tabellenkopf_100_f_l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RVtabellenunterschrift">
    <w:name w:val="RV_tabellenunterschrift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Calibri"/>
      <w:i/>
      <w:color w:val="000000"/>
      <w:sz w:val="13"/>
      <w:szCs w:val="24"/>
      <w:lang w:eastAsia="zh-CN" w:bidi="hi-IN"/>
    </w:rPr>
  </w:style>
  <w:style w:type="paragraph" w:customStyle="1" w:styleId="RVtabellenunterschriftanfang">
    <w:name w:val="RV_tabellenunterschrift_anfang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color w:val="000000"/>
      <w:sz w:val="13"/>
      <w:szCs w:val="24"/>
      <w:lang w:eastAsia="zh-CN" w:bidi="hi-IN"/>
    </w:rPr>
  </w:style>
  <w:style w:type="paragraph" w:customStyle="1" w:styleId="RVtabellenfcberschrift">
    <w:name w:val="RV_tabellenüfcberschrift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ueberschrift1100fl">
    <w:name w:val="RV_ueberschrift_1_100_f_l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RVueberschrift1100fr">
    <w:name w:val="RV_ueberschrift_1_100_f_r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eastAsia="Times New Roman" w:hAnsi="Arial" w:cs="Calibri"/>
      <w:b/>
      <w:color w:val="000000"/>
      <w:szCs w:val="24"/>
      <w:lang w:eastAsia="zh-CN" w:bidi="hi-IN"/>
    </w:rPr>
  </w:style>
  <w:style w:type="paragraph" w:customStyle="1" w:styleId="RVueberschrift1100fz">
    <w:name w:val="RV_ueberschrift_1_100_f_z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RVueberschrift2085fz">
    <w:name w:val="RV_ueberschrift_2_0_85_f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Calibri"/>
      <w:b/>
      <w:color w:val="000000"/>
      <w:sz w:val="17"/>
      <w:szCs w:val="24"/>
      <w:lang w:eastAsia="zh-CN" w:bidi="hi-IN"/>
    </w:rPr>
  </w:style>
  <w:style w:type="paragraph" w:customStyle="1" w:styleId="RVueberschrift275nul">
    <w:name w:val="RV_ueberschrift_2_75_nu_l"/>
    <w:uiPriority w:val="99"/>
    <w:qFormat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eastAsia="Times New Roman" w:hAnsi="Arial" w:cs="Arial"/>
      <w:color w:val="000000"/>
      <w:sz w:val="17"/>
      <w:szCs w:val="24"/>
      <w:u w:val="single"/>
      <w:lang w:eastAsia="zh-CN" w:bidi="hi-IN"/>
    </w:rPr>
  </w:style>
  <w:style w:type="paragraph" w:customStyle="1" w:styleId="RVueberschrift285fz">
    <w:name w:val="RV_ueberschrift_2_85_f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Calibri"/>
      <w:b/>
      <w:color w:val="000000"/>
      <w:sz w:val="17"/>
      <w:szCs w:val="24"/>
      <w:lang w:eastAsia="zh-CN" w:bidi="hi-IN"/>
    </w:rPr>
  </w:style>
  <w:style w:type="paragraph" w:customStyle="1" w:styleId="RVueberschrift285nz">
    <w:name w:val="RV_ueberschrift_2_85_n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color w:val="000000"/>
      <w:sz w:val="17"/>
      <w:szCs w:val="24"/>
      <w:lang w:eastAsia="zh-CN" w:bidi="hi-IN"/>
    </w:rPr>
  </w:style>
  <w:style w:type="paragraph" w:customStyle="1" w:styleId="TabelleTitel">
    <w:name w:val="TabelleTitel"/>
    <w:uiPriority w:val="99"/>
    <w:qFormat/>
    <w:pPr>
      <w:widowControl w:val="0"/>
      <w:autoSpaceDE w:val="0"/>
      <w:autoSpaceDN w:val="0"/>
      <w:adjustRightInd w:val="0"/>
      <w:spacing w:line="140" w:lineRule="exact"/>
      <w:ind w:left="1" w:hanging="1"/>
      <w:jc w:val="center"/>
    </w:pPr>
    <w:rPr>
      <w:rFonts w:ascii="Arial" w:hAnsi="Arial" w:cs="Calibri"/>
      <w:b/>
      <w:color w:val="000000"/>
      <w:sz w:val="13"/>
      <w:szCs w:val="24"/>
      <w:lang w:eastAsia="zh-CN" w:bidi="hi-IN"/>
    </w:rPr>
  </w:style>
  <w:style w:type="paragraph" w:customStyle="1" w:styleId="ZelleHaupttext">
    <w:name w:val="ZelleHaupttext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RVAnlagenfliesstext1120fl">
    <w:name w:val="RV_Anlagen_fliesstext_1_120_f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Calibri"/>
      <w:b/>
      <w:color w:val="000000"/>
      <w:sz w:val="24"/>
      <w:szCs w:val="24"/>
      <w:lang w:eastAsia="zh-CN" w:bidi="hi-IN"/>
    </w:rPr>
  </w:style>
  <w:style w:type="paragraph" w:customStyle="1" w:styleId="RVAnlagenfliesstext1120fz">
    <w:name w:val="RV_Anlagen_fliesstext_1_120_f_z"/>
    <w:uiPriority w:val="99"/>
    <w:qFormat/>
    <w:pPr>
      <w:widowControl w:val="0"/>
      <w:autoSpaceDE w:val="0"/>
      <w:autoSpaceDN w:val="0"/>
      <w:adjustRightInd w:val="0"/>
      <w:spacing w:before="60" w:after="20" w:line="240" w:lineRule="exact"/>
      <w:ind w:left="1" w:hanging="1"/>
      <w:jc w:val="center"/>
    </w:pPr>
    <w:rPr>
      <w:rFonts w:ascii="Arial" w:eastAsia="Times New Roman" w:hAnsi="Arial" w:cs="Arial"/>
      <w:b/>
      <w:color w:val="000000"/>
      <w:sz w:val="24"/>
      <w:szCs w:val="24"/>
      <w:lang w:eastAsia="zh-CN" w:bidi="hi-IN"/>
    </w:rPr>
  </w:style>
  <w:style w:type="paragraph" w:customStyle="1" w:styleId="RVAnlagenfliesstext1120nb">
    <w:name w:val="RV_Anlagen_fliesstext_1_120_n_b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Calibri"/>
      <w:color w:val="000000"/>
      <w:sz w:val="24"/>
      <w:szCs w:val="24"/>
      <w:lang w:eastAsia="zh-CN" w:bidi="hi-IN"/>
    </w:rPr>
  </w:style>
  <w:style w:type="paragraph" w:customStyle="1" w:styleId="RVAnlagenfliesstext1120nl">
    <w:name w:val="RV_Anlagen_fliesstext_1_120_n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Arial" w:eastAsia="Times New Roman" w:hAnsi="Arial" w:cs="Arial"/>
      <w:color w:val="000000"/>
      <w:sz w:val="24"/>
      <w:szCs w:val="24"/>
      <w:lang w:eastAsia="zh-CN" w:bidi="hi-IN"/>
    </w:rPr>
  </w:style>
  <w:style w:type="paragraph" w:customStyle="1" w:styleId="RVAnlagenfliesstext1120nr">
    <w:name w:val="RV_Anlagen_fliesstext_1_120_n_r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right"/>
    </w:pPr>
    <w:rPr>
      <w:rFonts w:ascii="Arial" w:eastAsia="Times New Roman" w:hAnsi="Arial" w:cs="Calibri"/>
      <w:color w:val="000000"/>
      <w:sz w:val="24"/>
      <w:szCs w:val="24"/>
      <w:lang w:eastAsia="zh-CN" w:bidi="hi-IN"/>
    </w:rPr>
  </w:style>
  <w:style w:type="paragraph" w:customStyle="1" w:styleId="RVAnlagenfliesstext1120nz">
    <w:name w:val="RV_Anlagen_fliesstext_1_120_n_z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color w:val="000000"/>
      <w:sz w:val="24"/>
      <w:szCs w:val="24"/>
      <w:lang w:eastAsia="zh-CN" w:bidi="hi-IN"/>
    </w:rPr>
  </w:style>
  <w:style w:type="paragraph" w:customStyle="1" w:styleId="RVAnlagenfliesstext175nl">
    <w:name w:val="RV_Anlagen_fliesstext_1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Anlagenfliesstext75nz">
    <w:name w:val="RV_Anlagen_fliesstext_75_n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AnlagenFudfnote175nb">
    <w:name w:val="RV_Anlagen_Fußdfnote_1_75_n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Anlagensonderzeichen1120nl">
    <w:name w:val="RV_Anlagen_sonderzeichen_1_120_n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Wingdings" w:eastAsia="Times New Roman" w:hAnsi="Wingdings" w:cs="Wingdings"/>
      <w:color w:val="000000"/>
      <w:sz w:val="24"/>
      <w:szCs w:val="24"/>
      <w:lang w:eastAsia="zh-CN" w:bidi="hi-IN"/>
    </w:rPr>
  </w:style>
  <w:style w:type="paragraph" w:customStyle="1" w:styleId="RVAnlagenueberschrift1140fz">
    <w:name w:val="RV_Anlagen_ueberschrift_1_140_f_z"/>
    <w:uiPriority w:val="99"/>
    <w:qFormat/>
    <w:pPr>
      <w:widowControl w:val="0"/>
      <w:autoSpaceDE w:val="0"/>
      <w:autoSpaceDN w:val="0"/>
      <w:adjustRightInd w:val="0"/>
      <w:spacing w:before="80" w:after="40" w:line="300" w:lineRule="exact"/>
      <w:ind w:left="1" w:hanging="1"/>
      <w:jc w:val="center"/>
    </w:pPr>
    <w:rPr>
      <w:rFonts w:ascii="Arial" w:eastAsia="Times New Roman" w:hAnsi="Arial" w:cs="Calibri"/>
      <w:b/>
      <w:color w:val="000000"/>
      <w:sz w:val="28"/>
      <w:szCs w:val="24"/>
      <w:lang w:eastAsia="zh-CN" w:bidi="hi-IN"/>
    </w:rPr>
  </w:style>
  <w:style w:type="paragraph" w:customStyle="1" w:styleId="RVAnlagenueberschriftkz">
    <w:name w:val="RV_Anlagenueberschrift_k_z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i/>
      <w:color w:val="000000"/>
      <w:sz w:val="24"/>
      <w:szCs w:val="24"/>
      <w:lang w:eastAsia="zh-CN" w:bidi="hi-IN"/>
    </w:rPr>
  </w:style>
  <w:style w:type="paragraph" w:customStyle="1" w:styleId="RVsonderzeichen1110nl">
    <w:name w:val="RV_sonderzeichen_1_110_n_l"/>
    <w:uiPriority w:val="99"/>
    <w:qFormat/>
    <w:pPr>
      <w:widowControl w:val="0"/>
      <w:autoSpaceDE w:val="0"/>
      <w:autoSpaceDN w:val="0"/>
      <w:adjustRightInd w:val="0"/>
      <w:spacing w:before="40" w:after="20" w:line="220" w:lineRule="exact"/>
      <w:ind w:left="1" w:hanging="1"/>
    </w:pPr>
    <w:rPr>
      <w:rFonts w:ascii="Wingdings" w:eastAsia="Times New Roman" w:hAnsi="Wingdings" w:cs="Calibri"/>
      <w:color w:val="000000"/>
      <w:sz w:val="22"/>
      <w:szCs w:val="24"/>
      <w:lang w:eastAsia="zh-CN" w:bidi="hi-IN"/>
    </w:rPr>
  </w:style>
  <w:style w:type="paragraph" w:customStyle="1" w:styleId="RVfliestext1075nl">
    <w:name w:val="RV_fliestext_1_0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RVueberschrift2085nz">
    <w:name w:val="RV_ueberschrift_2_0_85_n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color w:val="000000"/>
      <w:sz w:val="17"/>
      <w:szCs w:val="24"/>
      <w:lang w:eastAsia="zh-CN" w:bidi="hi-IN"/>
    </w:rPr>
  </w:style>
  <w:style w:type="paragraph" w:customStyle="1" w:styleId="RVtabelle70fzm">
    <w:name w:val="RV_tabelle_70_f_z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Arial"/>
      <w:b/>
      <w:color w:val="000000"/>
      <w:sz w:val="14"/>
      <w:szCs w:val="24"/>
      <w:lang w:eastAsia="zh-CN" w:bidi="hi-IN"/>
    </w:rPr>
  </w:style>
  <w:style w:type="paragraph" w:customStyle="1" w:styleId="RVtabelle70nm">
    <w:name w:val="RV_tabelle_70_n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Calibri"/>
      <w:color w:val="000000"/>
      <w:sz w:val="14"/>
      <w:szCs w:val="24"/>
      <w:lang w:eastAsia="zh-CN" w:bidi="hi-IN"/>
    </w:rPr>
  </w:style>
  <w:style w:type="paragraph" w:customStyle="1" w:styleId="RVtabelle70nzm">
    <w:name w:val="RV_tabelle_70_n_z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Arial"/>
      <w:color w:val="000000"/>
      <w:sz w:val="14"/>
      <w:szCs w:val="24"/>
      <w:lang w:eastAsia="zh-CN" w:bidi="hi-IN"/>
    </w:rPr>
  </w:style>
  <w:style w:type="paragraph" w:customStyle="1" w:styleId="RVliste1n175fl">
    <w:name w:val="RV_liste_1n_1_75_f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  <w:lang w:eastAsia="zh-CN" w:bidi="hi-IN"/>
    </w:rPr>
  </w:style>
  <w:style w:type="paragraph" w:customStyle="1" w:styleId="RVliste2a175fb">
    <w:name w:val="RV_liste_2a_1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eastAsia="zh-CN" w:bidi="hi-IN"/>
    </w:rPr>
  </w:style>
  <w:style w:type="paragraph" w:customStyle="1" w:styleId="RVliste3n175nl">
    <w:name w:val="RV_liste_3n_1_75_n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RVliste1n075nl">
    <w:name w:val="RV_liste_1n_0_75_n_l"/>
    <w:uiPriority w:val="99"/>
    <w:qFormat/>
    <w:pPr>
      <w:widowControl w:val="0"/>
      <w:tabs>
        <w:tab w:val="left" w:pos="397"/>
        <w:tab w:val="left" w:pos="720"/>
      </w:tabs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RVliste1n175flrot">
    <w:name w:val="RV_liste_1n_1_75_f_lrot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Calibri"/>
      <w:b/>
      <w:color w:val="000000"/>
      <w:sz w:val="24"/>
      <w:szCs w:val="24"/>
      <w:lang w:eastAsia="zh-CN" w:bidi="hi-IN"/>
    </w:rPr>
  </w:style>
  <w:style w:type="paragraph" w:customStyle="1" w:styleId="FootnoteText1">
    <w:name w:val="Footnote Text1"/>
    <w:uiPriority w:val="99"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color w:val="000000"/>
      <w:sz w:val="12"/>
      <w:szCs w:val="24"/>
      <w:lang w:eastAsia="zh-CN" w:bidi="hi-IN"/>
    </w:rPr>
  </w:style>
  <w:style w:type="paragraph" w:customStyle="1" w:styleId="Footer1">
    <w:name w:val="Footer1"/>
    <w:uiPriority w:val="99"/>
    <w:pPr>
      <w:widowControl w:val="0"/>
      <w:tabs>
        <w:tab w:val="left" w:pos="720"/>
        <w:tab w:val="left" w:pos="4989"/>
        <w:tab w:val="left" w:pos="7455"/>
        <w:tab w:val="left" w:pos="9978"/>
      </w:tabs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Header1">
    <w:name w:val="Header1"/>
    <w:uiPriority w:val="99"/>
    <w:pPr>
      <w:widowControl w:val="0"/>
      <w:tabs>
        <w:tab w:val="left" w:pos="720"/>
        <w:tab w:val="left" w:pos="4989"/>
        <w:tab w:val="left" w:pos="9978"/>
      </w:tabs>
      <w:autoSpaceDE w:val="0"/>
      <w:autoSpaceDN w:val="0"/>
      <w:adjustRightInd w:val="0"/>
      <w:spacing w:line="220" w:lineRule="exact"/>
      <w:ind w:left="1" w:hanging="1"/>
      <w:jc w:val="right"/>
    </w:pPr>
    <w:rPr>
      <w:rFonts w:ascii="Arial" w:hAnsi="Arial" w:cs="Arial"/>
      <w:color w:val="000000"/>
      <w:sz w:val="18"/>
      <w:szCs w:val="24"/>
      <w:lang w:eastAsia="zh-CN" w:bidi="hi-IN"/>
    </w:rPr>
  </w:style>
  <w:style w:type="paragraph" w:customStyle="1" w:styleId="RV-Tabelle-Rechtsbfcndig">
    <w:name w:val="RV-Tabelle - Rechtsbüfcndig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RVliste1n175flanfang">
    <w:name w:val="RV_liste_1n_1_75_f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  <w:lang w:eastAsia="zh-CN" w:bidi="hi-IN"/>
    </w:rPr>
  </w:style>
  <w:style w:type="paragraph" w:customStyle="1" w:styleId="RVliste2a175fbanfang">
    <w:name w:val="RV_liste_2a_1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eastAsia="zh-CN" w:bidi="hi-IN"/>
    </w:rPr>
  </w:style>
  <w:style w:type="paragraph" w:styleId="Funotentext">
    <w:name w:val="footnote text"/>
    <w:basedOn w:val="Standard"/>
    <w:link w:val="FunotentextZchn"/>
    <w:uiPriority w:val="99"/>
    <w:rPr>
      <w:sz w:val="20"/>
    </w:rPr>
  </w:style>
  <w:style w:type="character" w:customStyle="1" w:styleId="EndnotentextZchn">
    <w:name w:val="Endnotentext Zchn"/>
    <w:link w:val="Endnotentext"/>
    <w:uiPriority w:val="99"/>
    <w:rPr>
      <w:rFonts w:asciiTheme="minorHAnsi" w:hAnsiTheme="minorHAnsi" w:cs="Times New Roman"/>
      <w:sz w:val="20"/>
    </w:rPr>
  </w:style>
  <w:style w:type="paragraph" w:styleId="Endnotentext">
    <w:name w:val="endnote text"/>
    <w:basedOn w:val="Standard"/>
    <w:link w:val="End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dcberschrift">
    <w:name w:val="Üdcberschrift"/>
    <w:basedOn w:val="Standard"/>
    <w:next w:val="Textkrper"/>
    <w:uiPriority w:val="99"/>
    <w:qFormat/>
    <w:pPr>
      <w:spacing w:before="240" w:after="120"/>
    </w:pPr>
    <w:rPr>
      <w:rFonts w:ascii="Carlito" w:eastAsia="Times New Roman" w:hAnsi="Carlito" w:cs="Noto Sans Devanagari"/>
      <w:sz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  <w:rPr>
      <w:rFonts w:cs="Calibri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sz w:val="22"/>
      <w:szCs w:val="24"/>
    </w:rPr>
  </w:style>
  <w:style w:type="paragraph" w:styleId="Beschriftung">
    <w:name w:val="caption"/>
    <w:basedOn w:val="Standard"/>
    <w:next w:val="Standard"/>
    <w:uiPriority w:val="99"/>
    <w:qFormat/>
    <w:pPr>
      <w:suppressLineNumbers/>
      <w:spacing w:before="120" w:after="120"/>
    </w:pPr>
    <w:rPr>
      <w:rFonts w:cs="Noto Sans Devanagari"/>
      <w:i/>
      <w:sz w:val="24"/>
    </w:rPr>
  </w:style>
  <w:style w:type="paragraph" w:customStyle="1" w:styleId="Verzeichnis">
    <w:name w:val="Verzeichnis"/>
    <w:basedOn w:val="Standard"/>
    <w:uiPriority w:val="99"/>
    <w:qFormat/>
    <w:pPr>
      <w:suppressLineNumbers/>
    </w:pPr>
    <w:rPr>
      <w:rFonts w:cs="Calibri"/>
    </w:rPr>
  </w:style>
  <w:style w:type="paragraph" w:customStyle="1" w:styleId="Kopf-undFudfzeile">
    <w:name w:val="Kopf- und Fußdfzeile"/>
    <w:basedOn w:val="Standard"/>
    <w:uiPriority w:val="99"/>
    <w:qFormat/>
  </w:style>
  <w:style w:type="paragraph" w:customStyle="1" w:styleId="Rahmeninhalt">
    <w:name w:val="Rahmeninhalt"/>
    <w:basedOn w:val="Standard"/>
    <w:uiPriority w:val="99"/>
    <w:qFormat/>
    <w:rPr>
      <w:rFonts w:cs="Calibri"/>
    </w:rPr>
  </w:style>
  <w:style w:type="paragraph" w:styleId="Liste">
    <w:name w:val="List"/>
    <w:basedOn w:val="Textkrper"/>
    <w:uiPriority w:val="99"/>
    <w:pPr>
      <w:spacing w:after="0"/>
    </w:pPr>
    <w:rPr>
      <w:rFonts w:cs="Noto Sans Devanagari"/>
    </w:rPr>
  </w:style>
  <w:style w:type="character" w:styleId="Zeilennummer">
    <w:name w:val="line number"/>
    <w:basedOn w:val="Absatz-Standardschriftart"/>
    <w:uiPriority w:val="99"/>
    <w:rPr>
      <w:rFonts w:asciiTheme="minorHAnsi" w:hAnsiTheme="minorHAnsi" w:cs="Times New Roman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/>
      <w:sz w:val="22"/>
    </w:rPr>
  </w:style>
  <w:style w:type="character" w:customStyle="1" w:styleId="FootnoteCharacters">
    <w:name w:val="Foot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FootnoteAnchor">
    <w:name w:val="Footnote Anchor"/>
    <w:uiPriority w:val="99"/>
    <w:qFormat/>
    <w:rPr>
      <w:rFonts w:asciiTheme="minorHAnsi" w:hAnsiTheme="minorHAnsi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EndnoteAnchor">
    <w:name w:val="Endnote Anchor"/>
    <w:uiPriority w:val="99"/>
    <w:qFormat/>
    <w:rPr>
      <w:rFonts w:asciiTheme="minorHAnsi" w:hAnsiTheme="minorHAnsi"/>
      <w:sz w:val="22"/>
      <w:vertAlign w:val="superscript"/>
    </w:rPr>
  </w:style>
  <w:style w:type="character" w:customStyle="1" w:styleId="95">
    <w:name w:val="95%"/>
    <w:uiPriority w:val="99"/>
    <w:qFormat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qFormat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qFormat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qFormat/>
    <w:rPr>
      <w:rFonts w:ascii="Arial" w:hAnsi="Arial"/>
      <w:w w:val="98"/>
      <w:sz w:val="22"/>
    </w:rPr>
  </w:style>
  <w:style w:type="character" w:customStyle="1" w:styleId="99">
    <w:name w:val="99%"/>
    <w:uiPriority w:val="99"/>
    <w:qFormat/>
    <w:rPr>
      <w:rFonts w:ascii="Arial" w:hAnsi="Arial" w:cs="Arial"/>
      <w:w w:val="99"/>
      <w:sz w:val="22"/>
    </w:rPr>
  </w:style>
  <w:style w:type="character" w:customStyle="1" w:styleId="Betonung">
    <w:name w:val="Betonung"/>
    <w:uiPriority w:val="99"/>
    <w:qFormat/>
    <w:rPr>
      <w:rFonts w:asciiTheme="minorHAnsi" w:hAnsiTheme="minorHAnsi"/>
      <w:i/>
      <w:sz w:val="22"/>
    </w:rPr>
  </w:style>
  <w:style w:type="character" w:customStyle="1" w:styleId="blauundhf">
    <w:name w:val="blau und hf"/>
    <w:uiPriority w:val="99"/>
    <w:qFormat/>
    <w:rPr>
      <w:rFonts w:ascii="Arial" w:hAnsi="Arial" w:cs="Arial"/>
      <w:b/>
      <w:color w:val="000000"/>
      <w:sz w:val="22"/>
    </w:rPr>
  </w:style>
  <w:style w:type="character" w:customStyle="1" w:styleId="blauundmager">
    <w:name w:val="blau und mager"/>
    <w:uiPriority w:val="99"/>
    <w:qFormat/>
    <w:rPr>
      <w:rFonts w:ascii="Arial" w:hAnsi="Arial"/>
      <w:color w:val="000000"/>
      <w:sz w:val="15"/>
    </w:rPr>
  </w:style>
  <w:style w:type="character" w:customStyle="1" w:styleId="FNhochgestellt">
    <w:name w:val="FN hochgestellt"/>
    <w:uiPriority w:val="99"/>
    <w:qFormat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qFormat/>
    <w:rPr>
      <w:rFonts w:ascii="Arial" w:hAnsi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qFormat/>
    <w:rPr>
      <w:rFonts w:ascii="Arial" w:hAnsi="Arial" w:cs="Arial"/>
      <w:color w:val="000000"/>
      <w:sz w:val="22"/>
      <w:vertAlign w:val="superscript"/>
    </w:rPr>
  </w:style>
  <w:style w:type="character" w:customStyle="1" w:styleId="GlgVar">
    <w:name w:val="GlgVar"/>
    <w:uiPriority w:val="99"/>
    <w:qFormat/>
    <w:rPr>
      <w:rFonts w:asciiTheme="minorHAnsi" w:hAnsiTheme="minorHAnsi"/>
      <w:i/>
      <w:sz w:val="22"/>
    </w:rPr>
  </w:style>
  <w:style w:type="character" w:customStyle="1" w:styleId="hf">
    <w:name w:val="hf"/>
    <w:uiPriority w:val="99"/>
    <w:qFormat/>
    <w:rPr>
      <w:rFonts w:ascii="Arial" w:hAnsi="Arial" w:cs="Arial"/>
      <w:b/>
      <w:sz w:val="22"/>
    </w:rPr>
  </w:style>
  <w:style w:type="character" w:customStyle="1" w:styleId="hfunterstrichen">
    <w:name w:val="hf unterstrichen"/>
    <w:uiPriority w:val="99"/>
    <w:qFormat/>
    <w:rPr>
      <w:rFonts w:ascii="Arial" w:hAnsi="Arial"/>
      <w:b/>
      <w:color w:val="000000"/>
      <w:sz w:val="15"/>
      <w:u w:val="single"/>
    </w:rPr>
  </w:style>
  <w:style w:type="character" w:customStyle="1" w:styleId="HKS23N">
    <w:name w:val="HKS 23 N"/>
    <w:uiPriority w:val="99"/>
    <w:qFormat/>
    <w:rPr>
      <w:rFonts w:asciiTheme="minorHAnsi" w:hAnsiTheme="minorHAnsi" w:cs="Times New Roman"/>
      <w:color w:val="FF004D"/>
      <w:sz w:val="22"/>
    </w:rPr>
  </w:style>
  <w:style w:type="character" w:customStyle="1" w:styleId="HKS23N20">
    <w:name w:val="HKS 23 N 20 %"/>
    <w:uiPriority w:val="99"/>
    <w:qFormat/>
    <w:rPr>
      <w:rFonts w:ascii="Arial" w:hAnsi="Arial"/>
      <w:color w:val="FFCCDB"/>
      <w:sz w:val="15"/>
    </w:rPr>
  </w:style>
  <w:style w:type="character" w:customStyle="1" w:styleId="HKS23N30">
    <w:name w:val="HKS 23 N 30 %"/>
    <w:uiPriority w:val="99"/>
    <w:qFormat/>
    <w:rPr>
      <w:rFonts w:ascii="Arial" w:hAnsi="Arial" w:cs="Arial"/>
      <w:color w:val="FFB3C9"/>
      <w:sz w:val="15"/>
    </w:rPr>
  </w:style>
  <w:style w:type="character" w:customStyle="1" w:styleId="kursiv">
    <w:name w:val="kursiv"/>
    <w:uiPriority w:val="99"/>
    <w:qFormat/>
    <w:rPr>
      <w:rFonts w:ascii="Arial" w:hAnsi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 w:cs="Wingdings"/>
      <w:color w:val="000000"/>
      <w:sz w:val="18"/>
    </w:rPr>
  </w:style>
  <w:style w:type="character" w:customStyle="1" w:styleId="mager">
    <w:name w:val="mager"/>
    <w:uiPriority w:val="99"/>
    <w:qFormat/>
    <w:rPr>
      <w:rFonts w:ascii="Arial" w:hAnsi="Arial"/>
      <w:color w:val="000000"/>
      <w:sz w:val="15"/>
    </w:rPr>
  </w:style>
  <w:style w:type="character" w:customStyle="1" w:styleId="magerundkursiv">
    <w:name w:val="mager und kursiv"/>
    <w:uiPriority w:val="99"/>
    <w:qFormat/>
    <w:rPr>
      <w:rFonts w:ascii="Arial" w:hAnsi="Arial" w:cs="Arial"/>
      <w:i/>
      <w:color w:val="000000"/>
      <w:sz w:val="15"/>
    </w:rPr>
  </w:style>
  <w:style w:type="character" w:customStyle="1" w:styleId="magerundunterstrichen">
    <w:name w:val="mager und unterstrichen"/>
    <w:uiPriority w:val="99"/>
    <w:qFormat/>
    <w:rPr>
      <w:rFonts w:ascii="Arial" w:hAnsi="Arial"/>
      <w:color w:val="000000"/>
      <w:sz w:val="15"/>
      <w:u w:val="single"/>
    </w:rPr>
  </w:style>
  <w:style w:type="character" w:customStyle="1" w:styleId="Pantone">
    <w:name w:val="Pantone"/>
    <w:uiPriority w:val="99"/>
    <w:qFormat/>
    <w:rPr>
      <w:rFonts w:ascii="Arial" w:hAnsi="Arial" w:cs="Arial"/>
      <w:color w:val="FFA817"/>
      <w:sz w:val="18"/>
    </w:rPr>
  </w:style>
  <w:style w:type="character" w:customStyle="1" w:styleId="Punkt65">
    <w:name w:val="Punkt 6.5"/>
    <w:uiPriority w:val="99"/>
    <w:qFormat/>
    <w:rPr>
      <w:rFonts w:ascii="Arial" w:hAnsi="Arial"/>
      <w:color w:val="000000"/>
      <w:sz w:val="13"/>
    </w:rPr>
  </w:style>
  <w:style w:type="character" w:customStyle="1" w:styleId="RVsymbol">
    <w:name w:val="RV_symbol"/>
    <w:uiPriority w:val="99"/>
    <w:qFormat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qFormat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qFormat/>
    <w:rPr>
      <w:rFonts w:ascii="Wingdings" w:hAnsi="Wingdings" w:cs="Wingdings"/>
      <w:color w:val="000000"/>
      <w:sz w:val="15"/>
    </w:rPr>
  </w:style>
  <w:style w:type="character" w:customStyle="1" w:styleId="Sternchen">
    <w:name w:val="Sternchen"/>
    <w:uiPriority w:val="99"/>
    <w:qFormat/>
    <w:rPr>
      <w:rFonts w:ascii="Arial" w:hAnsi="Arial"/>
      <w:b/>
      <w:color w:val="000000"/>
      <w:sz w:val="20"/>
    </w:rPr>
  </w:style>
  <w:style w:type="character" w:customStyle="1" w:styleId="Sternchenblau">
    <w:name w:val="Sternchen blau"/>
    <w:uiPriority w:val="99"/>
    <w:qFormat/>
    <w:rPr>
      <w:rFonts w:ascii="Arial" w:hAnsi="Arial" w:cs="Arial"/>
      <w:b/>
      <w:color w:val="0000FF"/>
      <w:sz w:val="20"/>
    </w:rPr>
  </w:style>
  <w:style w:type="character" w:customStyle="1" w:styleId="Unterstrichen">
    <w:name w:val="Unterstrichen"/>
    <w:uiPriority w:val="99"/>
    <w:qFormat/>
    <w:rPr>
      <w:rFonts w:ascii="Arial" w:hAnsi="Arial"/>
      <w:color w:val="000000"/>
      <w:sz w:val="15"/>
      <w:u w:val="single"/>
    </w:rPr>
  </w:style>
  <w:style w:type="character" w:customStyle="1" w:styleId="weidf">
    <w:name w:val="weißdf"/>
    <w:uiPriority w:val="99"/>
    <w:qFormat/>
    <w:rPr>
      <w:rFonts w:ascii="Arial" w:hAnsi="Arial" w:cs="Arial"/>
      <w:b/>
      <w:color w:val="FFFFFF"/>
      <w:sz w:val="18"/>
    </w:rPr>
  </w:style>
  <w:style w:type="character" w:customStyle="1" w:styleId="FootnoteReference">
    <w:name w:val="FootnoteReference"/>
    <w:uiPriority w:val="99"/>
    <w:qFormat/>
    <w:rPr>
      <w:rFonts w:asciiTheme="minorHAnsi" w:hAnsiTheme="minorHAnsi"/>
      <w:sz w:val="17"/>
      <w:vertAlign w:val="superscript"/>
    </w:rPr>
  </w:style>
  <w:style w:type="character" w:customStyle="1" w:styleId="2">
    <w:name w:val="2"/>
    <w:uiPriority w:val="99"/>
    <w:qFormat/>
    <w:rPr>
      <w:rFonts w:ascii="Arial" w:hAnsi="Arial" w:cs="Arial"/>
      <w:color w:val="000000"/>
      <w:sz w:val="4"/>
    </w:rPr>
  </w:style>
  <w:style w:type="character" w:customStyle="1" w:styleId="AbsatzpunktAusderPraxis">
    <w:name w:val="Absatzpunkt Aus der Praxis"/>
    <w:uiPriority w:val="99"/>
    <w:qFormat/>
    <w:rPr>
      <w:rFonts w:ascii="Franklin Gothic Book" w:hAnsi="Franklin Gothic Book"/>
      <w:color w:val="00FF00"/>
    </w:rPr>
  </w:style>
  <w:style w:type="character" w:customStyle="1" w:styleId="AbsatzpunktDieBASSimSchulalltag">
    <w:name w:val="Absatzpunkt Die BASS im Schulalltag"/>
    <w:uiPriority w:val="99"/>
    <w:qFormat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qFormat/>
    <w:rPr>
      <w:rFonts w:ascii="Franklin Gothic Book" w:hAnsi="Franklin Gothic Book"/>
      <w:color w:val="8000FF"/>
    </w:rPr>
  </w:style>
  <w:style w:type="character" w:customStyle="1" w:styleId="AbsatzpunktImFokus">
    <w:name w:val="Absatzpunkt Im Fokus"/>
    <w:uiPriority w:val="99"/>
    <w:qFormat/>
    <w:rPr>
      <w:rFonts w:ascii="Franklin Gothic Book" w:hAnsi="Franklin Gothic Book" w:cs="Franklin Gothic Book"/>
      <w:color w:val="D90038"/>
    </w:rPr>
  </w:style>
  <w:style w:type="character" w:customStyle="1" w:styleId="FarbeInhaltEditorial">
    <w:name w:val="Farbe Inhalt/Editorial"/>
    <w:uiPriority w:val="99"/>
    <w:qFormat/>
    <w:rPr>
      <w:rFonts w:ascii="Franklin Gothic Book" w:hAnsi="Franklin Gothic Book"/>
      <w:color w:val="00A4DE"/>
    </w:rPr>
  </w:style>
  <w:style w:type="character" w:customStyle="1" w:styleId="FNhochgestelltmagerundblau">
    <w:name w:val="FN hochgestellt. mager und blau"/>
    <w:uiPriority w:val="99"/>
    <w:qFormat/>
    <w:rPr>
      <w:rFonts w:ascii="Arial" w:hAnsi="Arial" w:cs="Arial"/>
      <w:color w:val="000000"/>
      <w:sz w:val="15"/>
      <w:vertAlign w:val="superscript"/>
    </w:rPr>
  </w:style>
  <w:style w:type="character" w:customStyle="1" w:styleId="InhaltZiffer">
    <w:name w:val="Inhalt Ziffer"/>
    <w:uiPriority w:val="99"/>
    <w:qFormat/>
    <w:rPr>
      <w:rFonts w:ascii="Franklin Gothic Book" w:hAnsi="Franklin Gothic Book"/>
      <w:color w:val="000000"/>
      <w:sz w:val="21"/>
    </w:rPr>
  </w:style>
  <w:style w:type="character" w:customStyle="1" w:styleId="Kopfzeile1">
    <w:name w:val="Kopfzeile1"/>
    <w:uiPriority w:val="99"/>
    <w:qFormat/>
    <w:rPr>
      <w:rFonts w:ascii="Franklin Gothic Book" w:hAnsi="Franklin Gothic Book" w:cs="Franklin Gothic Book"/>
      <w:caps/>
      <w:color w:val="FFFFFF"/>
      <w:w w:val="80"/>
      <w:sz w:val="17"/>
    </w:rPr>
  </w:style>
  <w:style w:type="character" w:customStyle="1" w:styleId="Ke4stchenWindings1">
    <w:name w:val="Käe4stchen (Windings)1"/>
    <w:uiPriority w:val="99"/>
    <w:qFormat/>
    <w:rPr>
      <w:rFonts w:ascii="Wingdings" w:hAnsi="Wingdings"/>
      <w:color w:val="000000"/>
      <w:sz w:val="18"/>
    </w:rPr>
  </w:style>
  <w:style w:type="character" w:customStyle="1" w:styleId="Standard1">
    <w:name w:val="Standard1"/>
    <w:uiPriority w:val="99"/>
    <w:qFormat/>
    <w:rPr>
      <w:rFonts w:ascii="Arial" w:hAnsi="Arial" w:cs="Arial"/>
      <w:sz w:val="22"/>
    </w:rPr>
  </w:style>
  <w:style w:type="character" w:customStyle="1" w:styleId="Punkt55">
    <w:name w:val="Punkt 5.5"/>
    <w:uiPriority w:val="99"/>
    <w:qFormat/>
    <w:rPr>
      <w:rFonts w:ascii="Arial" w:hAnsi="Arial"/>
      <w:color w:val="000000"/>
      <w:sz w:val="11"/>
    </w:rPr>
  </w:style>
  <w:style w:type="character" w:customStyle="1" w:styleId="Punkt60">
    <w:name w:val="Punkt 6.0"/>
    <w:uiPriority w:val="99"/>
    <w:qFormat/>
    <w:rPr>
      <w:rFonts w:ascii="Arial" w:hAnsi="Arial" w:cs="Arial"/>
      <w:color w:val="000000"/>
      <w:sz w:val="12"/>
    </w:rPr>
  </w:style>
  <w:style w:type="character" w:customStyle="1" w:styleId="Punkt70">
    <w:name w:val="Punkt 7.0"/>
    <w:uiPriority w:val="99"/>
    <w:qFormat/>
    <w:rPr>
      <w:rFonts w:ascii="Arial" w:hAnsi="Arial"/>
      <w:sz w:val="14"/>
    </w:rPr>
  </w:style>
  <w:style w:type="character" w:customStyle="1" w:styleId="RVTabellenueberschrift">
    <w:name w:val="RV_Tabellenueberschrift"/>
    <w:uiPriority w:val="99"/>
    <w:qFormat/>
    <w:rPr>
      <w:rFonts w:ascii="Arial" w:hAnsi="Arial" w:cs="Arial"/>
      <w:color w:val="000000"/>
      <w:sz w:val="13"/>
    </w:rPr>
  </w:style>
  <w:style w:type="character" w:customStyle="1" w:styleId="SWAbsatzpunktDerschnelledcberblick">
    <w:name w:val="SW Absatzpunkt Der schnelle Üdcberblick"/>
    <w:uiPriority w:val="99"/>
    <w:qFormat/>
    <w:rPr>
      <w:rFonts w:ascii="Franklin Gothic Book" w:hAnsi="Franklin Gothic Book"/>
      <w:color w:val="D90038"/>
    </w:rPr>
  </w:style>
  <w:style w:type="character" w:customStyle="1" w:styleId="SWGrundtextfett">
    <w:name w:val="SW Grundtext fett"/>
    <w:uiPriority w:val="99"/>
    <w:qFormat/>
    <w:rPr>
      <w:rFonts w:ascii="Franklin Gothic Demi" w:hAnsi="Franklin Gothic Demi" w:cs="Franklin Gothic Demi"/>
      <w:color w:val="000000"/>
      <w:sz w:val="21"/>
    </w:rPr>
  </w:style>
  <w:style w:type="character" w:customStyle="1" w:styleId="SWLink">
    <w:name w:val="SW Link"/>
    <w:uiPriority w:val="99"/>
    <w:qFormat/>
    <w:rPr>
      <w:rFonts w:asciiTheme="minorHAnsi" w:hAnsiTheme="minorHAnsi"/>
      <w:color w:val="000000"/>
      <w:sz w:val="22"/>
    </w:rPr>
  </w:style>
  <w:style w:type="character" w:customStyle="1" w:styleId="SWwwwfarbig">
    <w:name w:val="SW www farbig"/>
    <w:uiPriority w:val="99"/>
    <w:qFormat/>
    <w:rPr>
      <w:rFonts w:ascii="Franklin Gothic Medium" w:hAnsi="Franklin Gothic Medium" w:cs="Franklin Gothic Medium"/>
      <w:color w:val="0030AA"/>
      <w:sz w:val="21"/>
    </w:rPr>
  </w:style>
  <w:style w:type="character" w:customStyle="1" w:styleId="waldgrfcn">
    <w:name w:val="waldgrüfcn"/>
    <w:uiPriority w:val="99"/>
    <w:qFormat/>
    <w:rPr>
      <w:rFonts w:ascii="Arial" w:hAnsi="Arial"/>
      <w:b/>
      <w:color w:val="518A51"/>
      <w:sz w:val="18"/>
    </w:rPr>
  </w:style>
  <w:style w:type="character" w:customStyle="1" w:styleId="normal1">
    <w:name w:val="normal1"/>
    <w:uiPriority w:val="99"/>
    <w:qFormat/>
    <w:rPr>
      <w:rFonts w:ascii="Arial" w:hAnsi="Arial" w:cs="Arial"/>
      <w:sz w:val="22"/>
    </w:rPr>
  </w:style>
  <w:style w:type="character" w:customStyle="1" w:styleId="Fudfnotenzeichen">
    <w:name w:val="Fußdfnotenzeichen"/>
    <w:uiPriority w:val="99"/>
    <w:qFormat/>
    <w:rPr>
      <w:rFonts w:asciiTheme="minorHAnsi" w:hAnsiTheme="minorHAnsi"/>
      <w:sz w:val="22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 w:cs="Times New Roman"/>
      <w:sz w:val="22"/>
      <w:vertAlign w:val="superscript"/>
    </w:rPr>
  </w:style>
  <w:style w:type="character" w:styleId="Endnotenzeichen">
    <w:name w:val="endnote reference"/>
    <w:basedOn w:val="Absatz-Standardschriftart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recht.nrw.de/lmi/owa/br_bes_text?anw_nr=2&amp;gld_nr=2&amp;ugl_nr=20323&amp;bes_id=34825&amp;menu=1&amp;sg=0&amp;aufgehoben=N&amp;keyword=LBeamtVG%20NRW#det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488</Words>
  <Characters>3077</Characters>
  <Application>Microsoft Office Word</Application>
  <DocSecurity>0</DocSecurity>
  <Lines>25</Lines>
  <Paragraphs>7</Paragraphs>
  <ScaleCrop>false</ScaleCrop>
  <Company/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2024-09-10T18:33:00Z</dcterms:created>
  <dcterms:modified xsi:type="dcterms:W3CDTF">2024-09-10T18:33:00Z</dcterms:modified>
</cp:coreProperties>
</file>