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F77F3" w14:textId="77777777" w:rsidR="00541C41" w:rsidRDefault="00541C41">
      <w:pPr>
        <w:pStyle w:val="Bass-Nr"/>
      </w:pPr>
      <w:r>
        <w:t>14-01 Nr. 1</w:t>
      </w:r>
    </w:p>
    <w:p w14:paraId="09495802" w14:textId="77777777" w:rsidR="00541C41" w:rsidRDefault="00541C41">
      <w:pPr>
        <w:pStyle w:val="RVueberschrift1100fz"/>
      </w:pPr>
      <w:bookmarkStart w:id="0" w:name="14-01nr1"/>
      <w:bookmarkEnd w:id="0"/>
      <w:r>
        <w:t>F</w:t>
      </w:r>
      <w:r>
        <w:t>ö</w:t>
      </w:r>
      <w:r>
        <w:t xml:space="preserve">rderung </w:t>
      </w:r>
      <w:r>
        <w:br/>
        <w:t>von Sch</w:t>
      </w:r>
      <w:r>
        <w:t>ü</w:t>
      </w:r>
      <w:r>
        <w:t>lerinnen und Sch</w:t>
      </w:r>
      <w:r>
        <w:t>ü</w:t>
      </w:r>
      <w:r>
        <w:t xml:space="preserve">lern </w:t>
      </w:r>
      <w:r>
        <w:br/>
        <w:t xml:space="preserve">bei besonderen Schwierigkeiten im Erlernen </w:t>
      </w:r>
      <w:r>
        <w:br/>
        <w:t>des Lesens und Rechtschreibens (LRS)</w:t>
      </w:r>
    </w:p>
    <w:p w14:paraId="5DC1F714" w14:textId="77777777" w:rsidR="00541C41" w:rsidRDefault="00541C41">
      <w:pPr>
        <w:pStyle w:val="RVueberschrift285nz"/>
      </w:pPr>
      <w:r>
        <w:t xml:space="preserve">RdErl. d. Kultusministeriums </w:t>
      </w:r>
      <w:r>
        <w:br/>
        <w:t>v. 19.07.1991 (GABl. NW. I S. 174)</w:t>
      </w:r>
      <w:r w:rsidRPr="00541C41">
        <w:rPr>
          <w:rStyle w:val="Funotenzeichen"/>
        </w:rPr>
        <w:footnoteReference w:id="1"/>
      </w:r>
    </w:p>
    <w:p w14:paraId="75309680" w14:textId="77777777" w:rsidR="00541C41" w:rsidRDefault="00541C41">
      <w:pPr>
        <w:pStyle w:val="RVfliesstext175nb"/>
      </w:pPr>
      <w:hyperlink r:id="rId6" w:history="1">
        <w:r>
          <w:t>1 Lesen- und Schreibenlehren als Aufgabe der Schule</w:t>
        </w:r>
      </w:hyperlink>
    </w:p>
    <w:p w14:paraId="640A9D57" w14:textId="77777777" w:rsidR="00541C41" w:rsidRDefault="00541C41">
      <w:pPr>
        <w:pStyle w:val="RVfliesstext175nl"/>
      </w:pPr>
      <w:hyperlink r:id="rId7" w:history="1">
        <w:r>
          <w:t>2 Fördermaßnahmen</w:t>
        </w:r>
      </w:hyperlink>
    </w:p>
    <w:p w14:paraId="064301BA" w14:textId="77777777" w:rsidR="00541C41" w:rsidRDefault="00541C41">
      <w:pPr>
        <w:pStyle w:val="RVfliesstext175nl"/>
      </w:pPr>
      <w:hyperlink r:id="rId8" w:history="1">
        <w:r>
          <w:t>2.1 Analyse der Lernsituation</w:t>
        </w:r>
      </w:hyperlink>
    </w:p>
    <w:p w14:paraId="53A5FE5B" w14:textId="77777777" w:rsidR="00541C41" w:rsidRDefault="00541C41">
      <w:pPr>
        <w:pStyle w:val="RVfliesstext175nl"/>
      </w:pPr>
      <w:hyperlink r:id="rId9" w:history="1">
        <w:r>
          <w:t>2.2 Allgemeine Fördermaßnahmen</w:t>
        </w:r>
      </w:hyperlink>
    </w:p>
    <w:p w14:paraId="221BD555" w14:textId="77777777" w:rsidR="00541C41" w:rsidRDefault="00541C41">
      <w:pPr>
        <w:pStyle w:val="RVfliesstext175nl"/>
      </w:pPr>
      <w:hyperlink r:id="rId10" w:history="1">
        <w:r>
          <w:t>2.3 Zusätzliche Fördermaßnahmen</w:t>
        </w:r>
      </w:hyperlink>
    </w:p>
    <w:p w14:paraId="20D3E36A" w14:textId="77777777" w:rsidR="00541C41" w:rsidRDefault="00541C41">
      <w:pPr>
        <w:pStyle w:val="RVfliesstext175nl"/>
      </w:pPr>
      <w:hyperlink r:id="rId11" w:history="1">
        <w:r>
          <w:t>2.4 Inhalte der Förderung</w:t>
        </w:r>
      </w:hyperlink>
    </w:p>
    <w:p w14:paraId="7BC8228F" w14:textId="77777777" w:rsidR="00541C41" w:rsidRDefault="00541C41">
      <w:pPr>
        <w:pStyle w:val="RVfliesstext175nl"/>
      </w:pPr>
      <w:hyperlink r:id="rId12" w:history="1">
        <w:r>
          <w:t>2.5 Bewertung des Fördererfolges</w:t>
        </w:r>
      </w:hyperlink>
    </w:p>
    <w:p w14:paraId="47E2CBF9" w14:textId="77777777" w:rsidR="00541C41" w:rsidRDefault="00541C41">
      <w:pPr>
        <w:pStyle w:val="RVfliesstext175nl"/>
      </w:pPr>
      <w:hyperlink r:id="rId13" w:history="1">
        <w:r>
          <w:t>2.6 Außerschulische Maßnahmen</w:t>
        </w:r>
      </w:hyperlink>
    </w:p>
    <w:p w14:paraId="62B7EB64" w14:textId="77777777" w:rsidR="00541C41" w:rsidRDefault="00541C41">
      <w:pPr>
        <w:pStyle w:val="RVfliesstext175nl"/>
      </w:pPr>
      <w:hyperlink r:id="rId14" w:history="1">
        <w:r>
          <w:t>3 Organisation der zusätzlichen Fördermaßnahmen</w:t>
        </w:r>
      </w:hyperlink>
    </w:p>
    <w:p w14:paraId="44CE56A9" w14:textId="77777777" w:rsidR="00541C41" w:rsidRDefault="00541C41">
      <w:pPr>
        <w:pStyle w:val="RVfliesstext175nl"/>
      </w:pPr>
      <w:hyperlink r:id="rId15" w:history="1">
        <w:r>
          <w:t>3.1 Zielgruppe</w:t>
        </w:r>
      </w:hyperlink>
    </w:p>
    <w:p w14:paraId="3ADF6A7C" w14:textId="77777777" w:rsidR="00541C41" w:rsidRDefault="00541C41">
      <w:pPr>
        <w:pStyle w:val="RVfliesstext175nl"/>
      </w:pPr>
      <w:hyperlink r:id="rId16" w:history="1">
        <w:r>
          <w:t xml:space="preserve">3.2 Einrichtung </w:t>
        </w:r>
      </w:hyperlink>
    </w:p>
    <w:p w14:paraId="2804EFC4" w14:textId="77777777" w:rsidR="00541C41" w:rsidRDefault="00541C41">
      <w:pPr>
        <w:pStyle w:val="RVfliesstext175nl"/>
      </w:pPr>
      <w:hyperlink r:id="rId17" w:history="1">
        <w:r>
          <w:t xml:space="preserve">3.3 Fördergruppen </w:t>
        </w:r>
      </w:hyperlink>
    </w:p>
    <w:p w14:paraId="606EE813" w14:textId="77777777" w:rsidR="00541C41" w:rsidRDefault="00541C41">
      <w:pPr>
        <w:pStyle w:val="RVfliesstext175nl"/>
      </w:pPr>
      <w:hyperlink r:id="rId18" w:history="1">
        <w:r>
          <w:t xml:space="preserve">3.4 Förderdauer </w:t>
        </w:r>
      </w:hyperlink>
    </w:p>
    <w:p w14:paraId="19CA11BF" w14:textId="77777777" w:rsidR="00541C41" w:rsidRDefault="00541C41">
      <w:pPr>
        <w:pStyle w:val="RVfliesstext175nl"/>
      </w:pPr>
      <w:hyperlink r:id="rId19" w:history="1">
        <w:r>
          <w:t>3.5 Zusammenarbeit</w:t>
        </w:r>
      </w:hyperlink>
    </w:p>
    <w:p w14:paraId="781794FD" w14:textId="77777777" w:rsidR="00541C41" w:rsidRDefault="00541C41">
      <w:pPr>
        <w:pStyle w:val="RVfliesstext175nl"/>
      </w:pPr>
      <w:hyperlink r:id="rId20" w:history="1">
        <w:r>
          <w:t>4 Leistungsfeststellung und -beurteilung</w:t>
        </w:r>
      </w:hyperlink>
    </w:p>
    <w:p w14:paraId="3BBBAE7D" w14:textId="77777777" w:rsidR="00541C41" w:rsidRDefault="00541C41">
      <w:pPr>
        <w:pStyle w:val="RVfliesstext175nl"/>
      </w:pPr>
      <w:hyperlink r:id="rId21" w:history="1">
        <w:r>
          <w:t>4.1 Schriftliche Arbeiten und Übungen</w:t>
        </w:r>
      </w:hyperlink>
    </w:p>
    <w:p w14:paraId="2A21BF90" w14:textId="77777777" w:rsidR="00541C41" w:rsidRDefault="00541C41">
      <w:pPr>
        <w:pStyle w:val="RVfliesstext175nl"/>
      </w:pPr>
      <w:hyperlink r:id="rId22" w:history="1">
        <w:r>
          <w:t>4.2 Zeugnisse</w:t>
        </w:r>
      </w:hyperlink>
    </w:p>
    <w:p w14:paraId="6BBEBC18" w14:textId="77777777" w:rsidR="00541C41" w:rsidRDefault="00541C41">
      <w:pPr>
        <w:pStyle w:val="RVfliesstext175nl"/>
      </w:pPr>
      <w:hyperlink r:id="rId23" w:history="1">
        <w:r>
          <w:t xml:space="preserve">4.3 Versetzung </w:t>
        </w:r>
      </w:hyperlink>
    </w:p>
    <w:p w14:paraId="0F42DB2F" w14:textId="77777777" w:rsidR="00541C41" w:rsidRDefault="00541C41">
      <w:pPr>
        <w:pStyle w:val="RVfliesstext175nl"/>
      </w:pPr>
      <w:hyperlink r:id="rId24" w:history="1">
        <w:r>
          <w:t>4.4 Übergang zu Realschulen und Gymnasien</w:t>
        </w:r>
      </w:hyperlink>
    </w:p>
    <w:p w14:paraId="12DF544C" w14:textId="77777777" w:rsidR="00541C41" w:rsidRDefault="00541C41">
      <w:pPr>
        <w:pStyle w:val="RVfliesstext175nl"/>
      </w:pPr>
      <w:hyperlink r:id="rId25" w:history="1">
        <w:r>
          <w:t>5 Zusammenarbeit mit den Erziehungsberechtigten</w:t>
        </w:r>
      </w:hyperlink>
    </w:p>
    <w:p w14:paraId="1CB1A042" w14:textId="77777777" w:rsidR="00541C41" w:rsidRDefault="00541C41">
      <w:pPr>
        <w:pStyle w:val="RVueberschrift285fz"/>
      </w:pPr>
      <w:bookmarkStart w:id="2" w:name="14-01nr1nr1"/>
      <w:bookmarkEnd w:id="2"/>
      <w:r>
        <w:t>1 Lesen- und Schreibenlehren als Aufgabe der Schule</w:t>
      </w:r>
    </w:p>
    <w:p w14:paraId="655DC3BD" w14:textId="77777777" w:rsidR="00541C41" w:rsidRDefault="00541C41">
      <w:pPr>
        <w:pStyle w:val="RVfliesstext175nb"/>
      </w:pPr>
      <w:r>
        <w:t>1.1 Der Beherrschung der Schriftsprache kommt f</w:t>
      </w:r>
      <w:r>
        <w:t>ü</w:t>
      </w:r>
      <w:r>
        <w:t>r die sprachliche Verst</w:t>
      </w:r>
      <w:r>
        <w:t>ä</w:t>
      </w:r>
      <w:r>
        <w:t>ndigung, f</w:t>
      </w:r>
      <w:r>
        <w:t>ü</w:t>
      </w:r>
      <w:r>
        <w:t>r den Erwerb von Wissen und Bildung, f</w:t>
      </w:r>
      <w:r>
        <w:t>ü</w:t>
      </w:r>
      <w:r>
        <w:t>r den Zugang zum Beruf und f</w:t>
      </w:r>
      <w:r>
        <w:t>ü</w:t>
      </w:r>
      <w:r>
        <w:t>r das Berufsleben besondere Bedeutung zu. Das Lesen und Schreiben zu lehren geh</w:t>
      </w:r>
      <w:r>
        <w:t>ö</w:t>
      </w:r>
      <w:r>
        <w:t>rt daher zu den wesentlichen Aufgaben der Grundschule. In diesen Bereichen m</w:t>
      </w:r>
      <w:r>
        <w:t>ü</w:t>
      </w:r>
      <w:r>
        <w:t>ssen alle Kinder tragf</w:t>
      </w:r>
      <w:r>
        <w:t>ä</w:t>
      </w:r>
      <w:r>
        <w:t>hige Grundlagen f</w:t>
      </w:r>
      <w:r>
        <w:t>ü</w:t>
      </w:r>
      <w:r>
        <w:t>r das weitere Lernen erwerben. In den Schulen der Sekundarstufe I sollen die grundlegende F</w:t>
      </w:r>
      <w:r>
        <w:t>ä</w:t>
      </w:r>
      <w:r>
        <w:t>higkeit, Texte zu lesen und lesend zu verstehen, sowie die Rechtschreibsicherheit kontinuierlich weiterentwickelt werden. Diese F</w:t>
      </w:r>
      <w:r>
        <w:t>ä</w:t>
      </w:r>
      <w:r>
        <w:t>higkeiten m</w:t>
      </w:r>
      <w:r>
        <w:t>ü</w:t>
      </w:r>
      <w:r>
        <w:t>ssen auch in den Fremdsprachen systematisch aufgebaut werden.</w:t>
      </w:r>
    </w:p>
    <w:p w14:paraId="592B199A" w14:textId="77777777" w:rsidR="00541C41" w:rsidRDefault="00541C41">
      <w:pPr>
        <w:pStyle w:val="RVfliesstext175nb"/>
      </w:pPr>
      <w:r>
        <w:t>1.2 Es gibt Sch</w:t>
      </w:r>
      <w:r>
        <w:t>ü</w:t>
      </w:r>
      <w:r>
        <w:t>lerinnen und Sch</w:t>
      </w:r>
      <w:r>
        <w:t>ü</w:t>
      </w:r>
      <w:r>
        <w:t>ler, bei denen besondere Schwierigkeiten im Erlernen des Lesens und Rechtschreibens beobachtet werden. F</w:t>
      </w:r>
      <w:r>
        <w:t>ü</w:t>
      </w:r>
      <w:r>
        <w:t>r diese Sch</w:t>
      </w:r>
      <w:r>
        <w:t>ü</w:t>
      </w:r>
      <w:r>
        <w:t>lergruppe sind besondere schulische F</w:t>
      </w:r>
      <w:r>
        <w:t>ö</w:t>
      </w:r>
      <w:r>
        <w:t>rderma</w:t>
      </w:r>
      <w:r>
        <w:t>ß</w:t>
      </w:r>
      <w:r>
        <w:t>nahmen notwendig.</w:t>
      </w:r>
    </w:p>
    <w:p w14:paraId="65821105" w14:textId="77777777" w:rsidR="00541C41" w:rsidRDefault="00541C41">
      <w:pPr>
        <w:pStyle w:val="RVfliesstext175nb"/>
      </w:pPr>
      <w:r>
        <w:t>1.3 Ein nach den Richtlinien und Lehrpl</w:t>
      </w:r>
      <w:r>
        <w:t>ä</w:t>
      </w:r>
      <w:r>
        <w:t>nen sorgf</w:t>
      </w:r>
      <w:r>
        <w:t>ä</w:t>
      </w:r>
      <w:r>
        <w:t>ltig durchgef</w:t>
      </w:r>
      <w:r>
        <w:t>ü</w:t>
      </w:r>
      <w:r>
        <w:t>hrter Lese- und Rechtschreibunterricht, in dem die Entwicklung der Lernprozesse gr</w:t>
      </w:r>
      <w:r>
        <w:t>ü</w:t>
      </w:r>
      <w:r>
        <w:t>ndlich abgesichert ist, ist eine entscheidende Bedingung daf</w:t>
      </w:r>
      <w:r>
        <w:t>ü</w:t>
      </w:r>
      <w:r>
        <w:t>r, dass Versagen im Lesen und Schreiben verhindert wird.</w:t>
      </w:r>
    </w:p>
    <w:p w14:paraId="49D3D21F" w14:textId="77777777" w:rsidR="00541C41" w:rsidRDefault="00541C41">
      <w:pPr>
        <w:pStyle w:val="RVfliesstext175nb"/>
      </w:pPr>
      <w:r>
        <w:t>Das Erlernen des Lesens und des Rechtschreibens vollzieht sich in einem individuell sehr verschieden verlaufenden Lernprozess. Die Schule muss die Sch</w:t>
      </w:r>
      <w:r>
        <w:t>ü</w:t>
      </w:r>
      <w:r>
        <w:t>lerinnen und Sch</w:t>
      </w:r>
      <w:r>
        <w:t>ü</w:t>
      </w:r>
      <w:r>
        <w:t>ler deshalb gezielt f</w:t>
      </w:r>
      <w:r>
        <w:t>ö</w:t>
      </w:r>
      <w:r>
        <w:t>rdern, damit sich lang andauernde und erhebliche Schwierigkeiten beim Erlernen des Lesens und Rechtschreibens nicht entwickeln.</w:t>
      </w:r>
    </w:p>
    <w:p w14:paraId="5E30B8EA" w14:textId="77777777" w:rsidR="00541C41" w:rsidRDefault="00541C41">
      <w:pPr>
        <w:pStyle w:val="RVueberschrift285fz"/>
      </w:pPr>
      <w:bookmarkStart w:id="3" w:name="14-01nr1nr2"/>
      <w:bookmarkEnd w:id="3"/>
      <w:r>
        <w:t>2 F</w:t>
      </w:r>
      <w:r>
        <w:t>ö</w:t>
      </w:r>
      <w:r>
        <w:t>rderma</w:t>
      </w:r>
      <w:r>
        <w:t>ß</w:t>
      </w:r>
      <w:r>
        <w:t>nahmen</w:t>
      </w:r>
    </w:p>
    <w:p w14:paraId="0E32D80E" w14:textId="77777777" w:rsidR="00541C41" w:rsidRDefault="00541C41">
      <w:pPr>
        <w:pStyle w:val="RVfliesstext175nb"/>
      </w:pPr>
      <w:r>
        <w:t xml:space="preserve">Um besondere Schwierigkeiten im Lesen und Rechtschreiben zu vermeiden oder zu </w:t>
      </w:r>
      <w:r>
        <w:t>ü</w:t>
      </w:r>
      <w:r>
        <w:t>berwinden, sind allgemeine F</w:t>
      </w:r>
      <w:r>
        <w:t>ö</w:t>
      </w:r>
      <w:r>
        <w:t>rderma</w:t>
      </w:r>
      <w:r>
        <w:t>ß</w:t>
      </w:r>
      <w:r>
        <w:t>nahmen, gegebenenfalls zus</w:t>
      </w:r>
      <w:r>
        <w:t>ä</w:t>
      </w:r>
      <w:r>
        <w:t>tzliche F</w:t>
      </w:r>
      <w:r>
        <w:t>ö</w:t>
      </w:r>
      <w:r>
        <w:t>rderma</w:t>
      </w:r>
      <w:r>
        <w:t>ß</w:t>
      </w:r>
      <w:r>
        <w:t>nahmen, unter Umst</w:t>
      </w:r>
      <w:r>
        <w:t>ä</w:t>
      </w:r>
      <w:r>
        <w:t>nden aber auch au</w:t>
      </w:r>
      <w:r>
        <w:t>ß</w:t>
      </w:r>
      <w:r>
        <w:t>erschulische Ma</w:t>
      </w:r>
      <w:r>
        <w:t>ß</w:t>
      </w:r>
      <w:r>
        <w:t>nahmen erforderlich.</w:t>
      </w:r>
    </w:p>
    <w:p w14:paraId="4F974BE7" w14:textId="77777777" w:rsidR="00541C41" w:rsidRDefault="00541C41">
      <w:pPr>
        <w:pStyle w:val="RVfliesstext175nb"/>
      </w:pPr>
      <w:r>
        <w:t>F</w:t>
      </w:r>
      <w:r>
        <w:t>ö</w:t>
      </w:r>
      <w:r>
        <w:t>rderma</w:t>
      </w:r>
      <w:r>
        <w:t>ß</w:t>
      </w:r>
      <w:r>
        <w:t>nahmen haben gr</w:t>
      </w:r>
      <w:r>
        <w:t>öß</w:t>
      </w:r>
      <w:r>
        <w:t>ere Aussicht auf Erfolg,</w:t>
      </w:r>
    </w:p>
    <w:p w14:paraId="7A47CD4F" w14:textId="77777777" w:rsidR="00541C41" w:rsidRDefault="00541C41">
      <w:pPr>
        <w:pStyle w:val="RVliste3u75nb"/>
      </w:pPr>
      <w:r>
        <w:t>-</w:t>
      </w:r>
      <w:r>
        <w:tab/>
        <w:t>wenn bekannt ist, wie bei der einzelnen Sch</w:t>
      </w:r>
      <w:r>
        <w:t>ü</w:t>
      </w:r>
      <w:r>
        <w:t>lerin oder dem Sch</w:t>
      </w:r>
      <w:r>
        <w:t>ü</w:t>
      </w:r>
      <w:r>
        <w:t>ler die verschiedenen Lernbedingungen zusammenwirken, und wenn die F</w:t>
      </w:r>
      <w:r>
        <w:t>ö</w:t>
      </w:r>
      <w:r>
        <w:t>rderma</w:t>
      </w:r>
      <w:r>
        <w:t>ß</w:t>
      </w:r>
      <w:r>
        <w:t>nahmen hierauf abgestimmt sind,</w:t>
      </w:r>
    </w:p>
    <w:p w14:paraId="2F9C3B39" w14:textId="77777777" w:rsidR="00541C41" w:rsidRDefault="00541C41">
      <w:pPr>
        <w:pStyle w:val="RVliste3u75nb"/>
      </w:pPr>
      <w:r>
        <w:t>-</w:t>
      </w:r>
      <w:r>
        <w:tab/>
        <w:t>wenn sie m</w:t>
      </w:r>
      <w:r>
        <w:t>ö</w:t>
      </w:r>
      <w:r>
        <w:t>glichst fr</w:t>
      </w:r>
      <w:r>
        <w:t>ü</w:t>
      </w:r>
      <w:r>
        <w:t>h einsetzen,</w:t>
      </w:r>
    </w:p>
    <w:p w14:paraId="1798C65D" w14:textId="77777777" w:rsidR="00541C41" w:rsidRDefault="00541C41">
      <w:pPr>
        <w:pStyle w:val="RVliste3u75nb"/>
      </w:pPr>
      <w:r>
        <w:t>-</w:t>
      </w:r>
      <w:r>
        <w:tab/>
        <w:t xml:space="preserve">wenn sie konsequent </w:t>
      </w:r>
      <w:r>
        <w:t>ü</w:t>
      </w:r>
      <w:r>
        <w:t>ber einen angemessenen Zeitraum hinweg durchgef</w:t>
      </w:r>
      <w:r>
        <w:t>ü</w:t>
      </w:r>
      <w:r>
        <w:t>hrt werden,</w:t>
      </w:r>
    </w:p>
    <w:p w14:paraId="5AFE8A4B" w14:textId="77777777" w:rsidR="00541C41" w:rsidRDefault="00541C41">
      <w:pPr>
        <w:pStyle w:val="RVliste3u75nb"/>
      </w:pPr>
      <w:r>
        <w:t>-</w:t>
      </w:r>
      <w:r>
        <w:tab/>
        <w:t>wenn die Erziehungsberechtigten informiert und die Inhalte mit der Klassenlehrerin beziehungsweise dem Klassenlehrer und den Fachlehrerinnen beziehungsweise -lehrern abgestimmt sind,</w:t>
      </w:r>
    </w:p>
    <w:p w14:paraId="720C3509" w14:textId="77777777" w:rsidR="00541C41" w:rsidRDefault="00541C41">
      <w:pPr>
        <w:pStyle w:val="RVliste3u75nb"/>
      </w:pPr>
      <w:r>
        <w:t>-</w:t>
      </w:r>
      <w:r>
        <w:tab/>
        <w:t>wenn ihr Zweck mit der Sch</w:t>
      </w:r>
      <w:r>
        <w:t>ü</w:t>
      </w:r>
      <w:r>
        <w:t>lerin oder dem Sch</w:t>
      </w:r>
      <w:r>
        <w:t>ü</w:t>
      </w:r>
      <w:r>
        <w:t>ler besprochen ist, wenn sie die Teilziele jeweils kennen, unmittelbare R</w:t>
      </w:r>
      <w:r>
        <w:t>ü</w:t>
      </w:r>
      <w:r>
        <w:t xml:space="preserve">ckmeldung </w:t>
      </w:r>
      <w:r>
        <w:t>ü</w:t>
      </w:r>
      <w:r>
        <w:t xml:space="preserve">ber den Lernfortschritt und </w:t>
      </w:r>
      <w:r>
        <w:t>Ü</w:t>
      </w:r>
      <w:r>
        <w:t>bungserfolg erhalten und wenn sie die F</w:t>
      </w:r>
      <w:r>
        <w:t>ö</w:t>
      </w:r>
      <w:r>
        <w:t>rderma</w:t>
      </w:r>
      <w:r>
        <w:t>ß</w:t>
      </w:r>
      <w:r>
        <w:t>nahme insgesamt als Hilfe erleben.</w:t>
      </w:r>
    </w:p>
    <w:p w14:paraId="595B99A5" w14:textId="77777777" w:rsidR="00541C41" w:rsidRDefault="00541C41">
      <w:pPr>
        <w:pStyle w:val="RVfliesstext175fl"/>
      </w:pPr>
      <w:bookmarkStart w:id="4" w:name="14-01nr1nr2.1"/>
      <w:bookmarkEnd w:id="4"/>
      <w:r>
        <w:t>2.1 Analyse der Lernsituation</w:t>
      </w:r>
    </w:p>
    <w:p w14:paraId="2A22470E" w14:textId="77777777" w:rsidR="00541C41" w:rsidRDefault="00541C41">
      <w:pPr>
        <w:pStyle w:val="RVfliesstext175nb"/>
      </w:pPr>
      <w:r>
        <w:t>Um Sch</w:t>
      </w:r>
      <w:r>
        <w:t>ü</w:t>
      </w:r>
      <w:r>
        <w:t>lerinnen und Sch</w:t>
      </w:r>
      <w:r>
        <w:t>ü</w:t>
      </w:r>
      <w:r>
        <w:t>ler bei Lese- oder Rechtschreibschwierigkeiten (LRS) gezielt f</w:t>
      </w:r>
      <w:r>
        <w:t>ö</w:t>
      </w:r>
      <w:r>
        <w:t>rdern zu k</w:t>
      </w:r>
      <w:r>
        <w:t>ö</w:t>
      </w:r>
      <w:r>
        <w:t>nnen, ist es hilfreich, das Bedingungsgef</w:t>
      </w:r>
      <w:r>
        <w:t>ü</w:t>
      </w:r>
      <w:r>
        <w:t>ge der LRS m</w:t>
      </w:r>
      <w:r>
        <w:t>ö</w:t>
      </w:r>
      <w:r>
        <w:t>glichst genau zu kennen. Hierzu geh</w:t>
      </w:r>
      <w:r>
        <w:t>ö</w:t>
      </w:r>
      <w:r>
        <w:t>ren</w:t>
      </w:r>
    </w:p>
    <w:p w14:paraId="000C9E16" w14:textId="77777777" w:rsidR="00541C41" w:rsidRDefault="00541C41">
      <w:pPr>
        <w:pStyle w:val="RVliste3u75nb"/>
      </w:pPr>
      <w:r>
        <w:t>-</w:t>
      </w:r>
      <w:r>
        <w:tab/>
        <w:t>schulische (zum Beispiel Didaktik und Methodik des Lese- und Schreiblehrgangs sowie des Rechtschreibunterrichts, Lehrerverhalten),</w:t>
      </w:r>
    </w:p>
    <w:p w14:paraId="7F1955BB" w14:textId="77777777" w:rsidR="00541C41" w:rsidRDefault="00541C41">
      <w:pPr>
        <w:pStyle w:val="RVliste3u75nb"/>
      </w:pPr>
      <w:r>
        <w:t>-</w:t>
      </w:r>
      <w:r>
        <w:tab/>
        <w:t>soziale (zum Beispiel h</w:t>
      </w:r>
      <w:r>
        <w:t>ä</w:t>
      </w:r>
      <w:r>
        <w:t>usliches Lernumfeld, Verhalten der Mitsch</w:t>
      </w:r>
      <w:r>
        <w:t>ü</w:t>
      </w:r>
      <w:r>
        <w:t>lerinnen und Mitsch</w:t>
      </w:r>
      <w:r>
        <w:t>ü</w:t>
      </w:r>
      <w:r>
        <w:t>ler),</w:t>
      </w:r>
    </w:p>
    <w:p w14:paraId="09FAD96E" w14:textId="77777777" w:rsidR="00541C41" w:rsidRDefault="00541C41">
      <w:pPr>
        <w:pStyle w:val="RVliste3u75nb"/>
      </w:pPr>
      <w:r>
        <w:t>-</w:t>
      </w:r>
      <w:r>
        <w:tab/>
        <w:t>emotionale (zum Beispiel Selbstsicherheit, Lernfreude, Belastbarkeit, Umgang mit Misserfolgen),</w:t>
      </w:r>
    </w:p>
    <w:p w14:paraId="777400D6" w14:textId="77777777" w:rsidR="00541C41" w:rsidRDefault="00541C41">
      <w:pPr>
        <w:pStyle w:val="RVliste3u75nb"/>
      </w:pPr>
      <w:r>
        <w:t>-</w:t>
      </w:r>
      <w:r>
        <w:tab/>
        <w:t>kognitive (zum Beispiel Stand der Lese- und Schreibentwicklung, Denkstrategie, Wahrnehmung, Sprache),</w:t>
      </w:r>
    </w:p>
    <w:p w14:paraId="38511491" w14:textId="77777777" w:rsidR="00541C41" w:rsidRDefault="00541C41">
      <w:pPr>
        <w:pStyle w:val="RVliste3u75nb"/>
      </w:pPr>
      <w:r>
        <w:t>-</w:t>
      </w:r>
      <w:r>
        <w:tab/>
        <w:t>physiologische (zum Beispiel Motorik, Seh- und H</w:t>
      </w:r>
      <w:r>
        <w:t>ö</w:t>
      </w:r>
      <w:r>
        <w:t>rf</w:t>
      </w:r>
      <w:r>
        <w:t>ä</w:t>
      </w:r>
      <w:r>
        <w:t>higkeit)</w:t>
      </w:r>
    </w:p>
    <w:p w14:paraId="198EDE36" w14:textId="77777777" w:rsidR="00541C41" w:rsidRDefault="00541C41">
      <w:pPr>
        <w:pStyle w:val="RVliste3u75nb"/>
      </w:pPr>
      <w:r>
        <w:t>-</w:t>
      </w:r>
      <w:r>
        <w:tab/>
        <w:t>Bedingungen sowie das Lern- und Arbeitsverhalten. Die blo</w:t>
      </w:r>
      <w:r>
        <w:t>ß</w:t>
      </w:r>
      <w:r>
        <w:t>e Feststellung des Ausma</w:t>
      </w:r>
      <w:r>
        <w:t>ß</w:t>
      </w:r>
      <w:r>
        <w:t>es von Versagen gen</w:t>
      </w:r>
      <w:r>
        <w:t>ü</w:t>
      </w:r>
      <w:r>
        <w:t>gt nicht.</w:t>
      </w:r>
    </w:p>
    <w:p w14:paraId="18EF87CD" w14:textId="77777777" w:rsidR="00541C41" w:rsidRDefault="00541C41">
      <w:pPr>
        <w:pStyle w:val="RVfliesstext175nb"/>
      </w:pPr>
      <w:r>
        <w:t>Die Analyse st</w:t>
      </w:r>
      <w:r>
        <w:t>ü</w:t>
      </w:r>
      <w:r>
        <w:t xml:space="preserve">tzt sich in erster Linie auf die Reflexion </w:t>
      </w:r>
      <w:r>
        <w:t>ü</w:t>
      </w:r>
      <w:r>
        <w:t>ber den eigenen Unterricht und die kontinuierliche Beobachtung der Sch</w:t>
      </w:r>
      <w:r>
        <w:t>ü</w:t>
      </w:r>
      <w:r>
        <w:t>lerin oder des Sch</w:t>
      </w:r>
      <w:r>
        <w:t>ü</w:t>
      </w:r>
      <w:r>
        <w:t>lers. Die Lehrerin oder der Lehrer wird sich gegebenenfalls der Beratung durch eine in der LRS-F</w:t>
      </w:r>
      <w:r>
        <w:t>ö</w:t>
      </w:r>
      <w:r>
        <w:t>rderung besonders erfahrene Lehrkraft versichern.</w:t>
      </w:r>
    </w:p>
    <w:p w14:paraId="38397035" w14:textId="77777777" w:rsidR="00541C41" w:rsidRDefault="00541C41">
      <w:pPr>
        <w:pStyle w:val="RVfliesstext175nb"/>
      </w:pPr>
      <w:r>
        <w:t>In Einzelf</w:t>
      </w:r>
      <w:r>
        <w:t>ä</w:t>
      </w:r>
      <w:r>
        <w:t>llen wird sich die Notwendigkeit ergeben, zus</w:t>
      </w:r>
      <w:r>
        <w:t>ä</w:t>
      </w:r>
      <w:r>
        <w:t>tzlich den Rat einer Schulpsychologin oder eines Schulpsychologen oder anderer in der LRS-Diagnose erfahrener Fachleute einzuholen. Dies setzt das Einvernehmen mit den Erziehungsberechtigten voraus.</w:t>
      </w:r>
    </w:p>
    <w:p w14:paraId="0E926598" w14:textId="77777777" w:rsidR="00541C41" w:rsidRDefault="00541C41">
      <w:pPr>
        <w:pStyle w:val="RVfliesstext175nb"/>
      </w:pPr>
      <w:r>
        <w:t>Wenn konkrete Hinweise auf organische Bedingungen vorliegen, ist den Erziehungsberechtigten eine fach</w:t>
      </w:r>
      <w:r>
        <w:t>ä</w:t>
      </w:r>
      <w:r>
        <w:t>rztliche Untersuchung zu empfehlen.</w:t>
      </w:r>
    </w:p>
    <w:p w14:paraId="21501E82" w14:textId="77777777" w:rsidR="00541C41" w:rsidRDefault="00541C41">
      <w:pPr>
        <w:pStyle w:val="RVfliesstext175fl"/>
      </w:pPr>
      <w:bookmarkStart w:id="5" w:name="14-01nr1nr2.2"/>
      <w:bookmarkEnd w:id="5"/>
      <w:r>
        <w:t>2.2 Allgemeine F</w:t>
      </w:r>
      <w:r>
        <w:t>ö</w:t>
      </w:r>
      <w:r>
        <w:t>rderma</w:t>
      </w:r>
      <w:r>
        <w:t>ß</w:t>
      </w:r>
      <w:r>
        <w:t>nahmen</w:t>
      </w:r>
    </w:p>
    <w:p w14:paraId="19AF341A" w14:textId="77777777" w:rsidR="00541C41" w:rsidRDefault="00541C41">
      <w:pPr>
        <w:pStyle w:val="RVfliesstext175nb"/>
      </w:pPr>
      <w:r>
        <w:t>Allgemeine F</w:t>
      </w:r>
      <w:r>
        <w:t>ö</w:t>
      </w:r>
      <w:r>
        <w:t>rderma</w:t>
      </w:r>
      <w:r>
        <w:t>ß</w:t>
      </w:r>
      <w:r>
        <w:t>nahmen werden im Rahmen der Stundentafel nach den entsprechenden Richtlinien und Lehrpl</w:t>
      </w:r>
      <w:r>
        <w:t>ä</w:t>
      </w:r>
      <w:r>
        <w:t>nen durchgef</w:t>
      </w:r>
      <w:r>
        <w:t>ü</w:t>
      </w:r>
      <w:r>
        <w:t>hrt (innere Differenzierung, F</w:t>
      </w:r>
      <w:r>
        <w:t>ö</w:t>
      </w:r>
      <w:r>
        <w:t>rderunterricht).</w:t>
      </w:r>
    </w:p>
    <w:p w14:paraId="716E78DF" w14:textId="77777777" w:rsidR="00541C41" w:rsidRDefault="00541C41">
      <w:pPr>
        <w:pStyle w:val="RVfliesstext175nb"/>
      </w:pPr>
      <w:r>
        <w:t>Ziel der allgemeinen F</w:t>
      </w:r>
      <w:r>
        <w:t>ö</w:t>
      </w:r>
      <w:r>
        <w:t>rderma</w:t>
      </w:r>
      <w:r>
        <w:t>ß</w:t>
      </w:r>
      <w:r>
        <w:t>nahmen ist es,</w:t>
      </w:r>
    </w:p>
    <w:p w14:paraId="36200264" w14:textId="77777777" w:rsidR="00541C41" w:rsidRDefault="00541C41">
      <w:pPr>
        <w:pStyle w:val="RVliste3u75nb"/>
      </w:pPr>
      <w:r>
        <w:t>-</w:t>
      </w:r>
      <w:r>
        <w:tab/>
        <w:t>dass im unmittelbaren Zusammenhang mit dem Unterricht Lernschwierigkeiten und Lernl</w:t>
      </w:r>
      <w:r>
        <w:t>ü</w:t>
      </w:r>
      <w:r>
        <w:t>cken durch individuell abgestimmte Hilfen behoben werden und</w:t>
      </w:r>
    </w:p>
    <w:p w14:paraId="05088814" w14:textId="77777777" w:rsidR="00541C41" w:rsidRDefault="00541C41">
      <w:pPr>
        <w:pStyle w:val="RVliste3u75nb"/>
      </w:pPr>
      <w:r>
        <w:t>-</w:t>
      </w:r>
      <w:r>
        <w:tab/>
        <w:t>dass dadurch Sch</w:t>
      </w:r>
      <w:r>
        <w:t>ü</w:t>
      </w:r>
      <w:r>
        <w:t>lerinnen und Sch</w:t>
      </w:r>
      <w:r>
        <w:t>ü</w:t>
      </w:r>
      <w:r>
        <w:t>ler bei Lernschwierigkeiten in der gewohnten Lerngruppe verbleiben.</w:t>
      </w:r>
    </w:p>
    <w:p w14:paraId="33592143" w14:textId="77777777" w:rsidR="00541C41" w:rsidRDefault="00541C41">
      <w:pPr>
        <w:pStyle w:val="RVfliesstext175fl"/>
      </w:pPr>
      <w:bookmarkStart w:id="6" w:name="14-01nr1nr2.3"/>
      <w:bookmarkEnd w:id="6"/>
      <w:r>
        <w:t>2.3 Zus</w:t>
      </w:r>
      <w:r>
        <w:t>ä</w:t>
      </w:r>
      <w:r>
        <w:t>tzliche F</w:t>
      </w:r>
      <w:r>
        <w:t>ö</w:t>
      </w:r>
      <w:r>
        <w:t>rderma</w:t>
      </w:r>
      <w:r>
        <w:t>ß</w:t>
      </w:r>
      <w:r>
        <w:t>nahmen</w:t>
      </w:r>
    </w:p>
    <w:p w14:paraId="7D5DD171" w14:textId="77777777" w:rsidR="00541C41" w:rsidRDefault="00541C41">
      <w:pPr>
        <w:pStyle w:val="RVfliesstext175nb"/>
      </w:pPr>
      <w:r>
        <w:t>Zus</w:t>
      </w:r>
      <w:r>
        <w:t>ä</w:t>
      </w:r>
      <w:r>
        <w:t>tzliche F</w:t>
      </w:r>
      <w:r>
        <w:t>ö</w:t>
      </w:r>
      <w:r>
        <w:t>rderma</w:t>
      </w:r>
      <w:r>
        <w:t>ß</w:t>
      </w:r>
      <w:r>
        <w:t>nahmen sind schulische F</w:t>
      </w:r>
      <w:r>
        <w:t>ö</w:t>
      </w:r>
      <w:r>
        <w:t xml:space="preserve">rderkurse, die </w:t>
      </w:r>
      <w:r>
        <w:t>ü</w:t>
      </w:r>
      <w:r>
        <w:t>ber die Stundentafel hinaus zus</w:t>
      </w:r>
      <w:r>
        <w:t>ä</w:t>
      </w:r>
      <w:r>
        <w:t>tzlich durchgef</w:t>
      </w:r>
      <w:r>
        <w:t>ü</w:t>
      </w:r>
      <w:r>
        <w:t>hrt werden. In Einzelf</w:t>
      </w:r>
      <w:r>
        <w:t>ä</w:t>
      </w:r>
      <w:r>
        <w:t>llen ist die Zusammenarbeit mit einer Schulpsychologin bzw. einem Schulpsychologen oder anderen Fachleuten hilfreich.</w:t>
      </w:r>
    </w:p>
    <w:p w14:paraId="1338CE8B" w14:textId="77777777" w:rsidR="00541C41" w:rsidRDefault="00541C41">
      <w:pPr>
        <w:pStyle w:val="RVfliesstext175nb"/>
      </w:pPr>
      <w:r>
        <w:t>Ziel der zus</w:t>
      </w:r>
      <w:r>
        <w:t>ä</w:t>
      </w:r>
      <w:r>
        <w:t>tzlichen F</w:t>
      </w:r>
      <w:r>
        <w:t>ö</w:t>
      </w:r>
      <w:r>
        <w:t>rderma</w:t>
      </w:r>
      <w:r>
        <w:t>ß</w:t>
      </w:r>
      <w:r>
        <w:t>nahmen ist es,</w:t>
      </w:r>
    </w:p>
    <w:p w14:paraId="055872F5" w14:textId="77777777" w:rsidR="00541C41" w:rsidRDefault="00541C41">
      <w:pPr>
        <w:pStyle w:val="RVliste3u75nb"/>
      </w:pPr>
      <w:r>
        <w:t>-</w:t>
      </w:r>
      <w:r>
        <w:tab/>
        <w:t>das Entstehen von Lernschwierigkeiten zu verhindern, wenn vor dem Hintergrund der individuellen Lernbedingungen zu erwarten ist, dass allgemeine F</w:t>
      </w:r>
      <w:r>
        <w:t>ö</w:t>
      </w:r>
      <w:r>
        <w:t>rderma</w:t>
      </w:r>
      <w:r>
        <w:t>ß</w:t>
      </w:r>
      <w:r>
        <w:t>nahmen allein nicht ausreichen werden,</w:t>
      </w:r>
    </w:p>
    <w:p w14:paraId="2D3EC6EB" w14:textId="77777777" w:rsidR="00541C41" w:rsidRDefault="00541C41">
      <w:pPr>
        <w:pStyle w:val="RVliste3u75nb"/>
      </w:pPr>
      <w:r>
        <w:t>-</w:t>
      </w:r>
      <w:r>
        <w:tab/>
        <w:t>Lernschwierigkeiten zu beheben, die durch allgemeine F</w:t>
      </w:r>
      <w:r>
        <w:t>ö</w:t>
      </w:r>
      <w:r>
        <w:t>rderma</w:t>
      </w:r>
      <w:r>
        <w:t>ß</w:t>
      </w:r>
      <w:r>
        <w:t>nahmen allein nicht behoben werden k</w:t>
      </w:r>
      <w:r>
        <w:t>ö</w:t>
      </w:r>
      <w:r>
        <w:t>nnen.</w:t>
      </w:r>
    </w:p>
    <w:p w14:paraId="5C61FBC3" w14:textId="77777777" w:rsidR="00541C41" w:rsidRDefault="00541C41">
      <w:pPr>
        <w:pStyle w:val="RVfliesstext175fl"/>
      </w:pPr>
      <w:bookmarkStart w:id="7" w:name="14-01nr1nr2.4"/>
      <w:bookmarkEnd w:id="7"/>
      <w:r>
        <w:t>2.4 Inhalte der F</w:t>
      </w:r>
      <w:r>
        <w:t>ö</w:t>
      </w:r>
      <w:r>
        <w:t>rderung</w:t>
      </w:r>
    </w:p>
    <w:p w14:paraId="3604523D" w14:textId="77777777" w:rsidR="00541C41" w:rsidRDefault="00541C41">
      <w:pPr>
        <w:pStyle w:val="RVfliesstext175nb"/>
      </w:pPr>
      <w:r>
        <w:t>Bei den allgemeinen und den zus</w:t>
      </w:r>
      <w:r>
        <w:t>ä</w:t>
      </w:r>
      <w:r>
        <w:t>tzlichen F</w:t>
      </w:r>
      <w:r>
        <w:t>ö</w:t>
      </w:r>
      <w:r>
        <w:t>rderma</w:t>
      </w:r>
      <w:r>
        <w:t>ß</w:t>
      </w:r>
      <w:r>
        <w:t>nahmen handelt es sich um</w:t>
      </w:r>
    </w:p>
    <w:p w14:paraId="5ED3C54D" w14:textId="77777777" w:rsidR="00541C41" w:rsidRDefault="00541C41">
      <w:pPr>
        <w:pStyle w:val="RVliste3u75nb"/>
      </w:pPr>
      <w:r>
        <w:t>-</w:t>
      </w:r>
      <w:r>
        <w:tab/>
        <w:t>Lese</w:t>
      </w:r>
      <w:r>
        <w:t>ü</w:t>
      </w:r>
      <w:r>
        <w:t>bungen, die in Verbindung mit der allgemeinen Sprachf</w:t>
      </w:r>
      <w:r>
        <w:t>ö</w:t>
      </w:r>
      <w:r>
        <w:t>rderung geeignet sind, die Lesef</w:t>
      </w:r>
      <w:r>
        <w:t>ä</w:t>
      </w:r>
      <w:r>
        <w:t>higkeit zu f</w:t>
      </w:r>
      <w:r>
        <w:t>ö</w:t>
      </w:r>
      <w:r>
        <w:t>rdern. Systematische Erg</w:t>
      </w:r>
      <w:r>
        <w:t>ä</w:t>
      </w:r>
      <w:r>
        <w:t>nzungen des Leselehrgangs (wie zum Beispiel Lautgeb</w:t>
      </w:r>
      <w:r>
        <w:t>ä</w:t>
      </w:r>
      <w:r>
        <w:t>rden) geh</w:t>
      </w:r>
      <w:r>
        <w:t>ö</w:t>
      </w:r>
      <w:r>
        <w:t>ren ebenso zur Lesef</w:t>
      </w:r>
      <w:r>
        <w:t>ö</w:t>
      </w:r>
      <w:r>
        <w:t>rderung wie die Benutzung motivierenden Lesematerials, das zu selbstst</w:t>
      </w:r>
      <w:r>
        <w:t>ä</w:t>
      </w:r>
      <w:r>
        <w:t>ndigem Lesen anregen und die Lesefreude wecken kann.</w:t>
      </w:r>
    </w:p>
    <w:p w14:paraId="7D44FE53" w14:textId="77777777" w:rsidR="00541C41" w:rsidRDefault="00541C41">
      <w:pPr>
        <w:pStyle w:val="RVliste3u75nb"/>
      </w:pPr>
      <w:r>
        <w:t>-</w:t>
      </w:r>
      <w:r>
        <w:tab/>
        <w:t>Schreib</w:t>
      </w:r>
      <w:r>
        <w:t>ü</w:t>
      </w:r>
      <w:r>
        <w:t>bungen, die zu einer formklaren, bewegungsrichtigen und z</w:t>
      </w:r>
      <w:r>
        <w:t>ü</w:t>
      </w:r>
      <w:r>
        <w:t>gigen Handschrift f</w:t>
      </w:r>
      <w:r>
        <w:t>ü</w:t>
      </w:r>
      <w:r>
        <w:t>hren - besonders auch das Schreiben der Druckschrift. Auch die Benutzung einer Schreibmaschine kann hilfreich sein.</w:t>
      </w:r>
    </w:p>
    <w:p w14:paraId="5ADDB0CF" w14:textId="77777777" w:rsidR="00541C41" w:rsidRDefault="00541C41">
      <w:pPr>
        <w:pStyle w:val="RVliste3u75nb"/>
      </w:pPr>
      <w:r>
        <w:t>-</w:t>
      </w:r>
      <w:r>
        <w:tab/>
        <w:t>Rechtschreib</w:t>
      </w:r>
      <w:r>
        <w:t>ü</w:t>
      </w:r>
      <w:r>
        <w:t xml:space="preserve">bungen, die geeignet sind, die Rechtschreibsicherheit zu verbessern. </w:t>
      </w:r>
    </w:p>
    <w:p w14:paraId="05D4DC61" w14:textId="77777777" w:rsidR="00541C41" w:rsidRDefault="00541C41">
      <w:pPr>
        <w:pStyle w:val="RVfliesstext175nb"/>
      </w:pPr>
      <w:r>
        <w:t>F</w:t>
      </w:r>
      <w:r>
        <w:t>ö</w:t>
      </w:r>
      <w:r>
        <w:t>rderma</w:t>
      </w:r>
      <w:r>
        <w:t>ß</w:t>
      </w:r>
      <w:r>
        <w:t>nahmen haben gr</w:t>
      </w:r>
      <w:r>
        <w:t>öß</w:t>
      </w:r>
      <w:r>
        <w:t>ere Aussichten auf Erfolg, wenn das gesamte Bedingungsgef</w:t>
      </w:r>
      <w:r>
        <w:t>ü</w:t>
      </w:r>
      <w:r>
        <w:t>ge der LRS ber</w:t>
      </w:r>
      <w:r>
        <w:t>ü</w:t>
      </w:r>
      <w:r>
        <w:t>cksichtigt wird. Zur F</w:t>
      </w:r>
      <w:r>
        <w:t>ö</w:t>
      </w:r>
      <w:r>
        <w:t>rderung geh</w:t>
      </w:r>
      <w:r>
        <w:t>ö</w:t>
      </w:r>
      <w:r>
        <w:t>rt daher auch,</w:t>
      </w:r>
    </w:p>
    <w:p w14:paraId="52172D49" w14:textId="77777777" w:rsidR="00541C41" w:rsidRDefault="00541C41">
      <w:pPr>
        <w:pStyle w:val="RVliste3u75nb"/>
      </w:pPr>
      <w:r>
        <w:t>-</w:t>
      </w:r>
      <w:r>
        <w:tab/>
        <w:t>die Sch</w:t>
      </w:r>
      <w:r>
        <w:t>ü</w:t>
      </w:r>
      <w:r>
        <w:t>lerin oder den Sch</w:t>
      </w:r>
      <w:r>
        <w:t>ü</w:t>
      </w:r>
      <w:r>
        <w:t>ler zu selbstst</w:t>
      </w:r>
      <w:r>
        <w:t>ä</w:t>
      </w:r>
      <w:r>
        <w:t>ndigem und eigenverantwortlichem Arbeiten zu f</w:t>
      </w:r>
      <w:r>
        <w:t>ü</w:t>
      </w:r>
      <w:r>
        <w:t>hren,</w:t>
      </w:r>
    </w:p>
    <w:p w14:paraId="5E311E43" w14:textId="77777777" w:rsidR="00541C41" w:rsidRDefault="00541C41">
      <w:pPr>
        <w:pStyle w:val="RVliste3u75nb"/>
      </w:pPr>
      <w:r>
        <w:t>-</w:t>
      </w:r>
      <w:r>
        <w:tab/>
        <w:t>hilfreiche Arbeits- und Lernstrategien zum Abbau von Lernr</w:t>
      </w:r>
      <w:r>
        <w:t>ü</w:t>
      </w:r>
      <w:r>
        <w:t>ckst</w:t>
      </w:r>
      <w:r>
        <w:t>ä</w:t>
      </w:r>
      <w:r>
        <w:t>nden zu vermitteln,</w:t>
      </w:r>
    </w:p>
    <w:p w14:paraId="1D62DAE4" w14:textId="77777777" w:rsidR="00541C41" w:rsidRDefault="00541C41">
      <w:pPr>
        <w:pStyle w:val="RVliste3u75nb"/>
      </w:pPr>
      <w:r>
        <w:t>-</w:t>
      </w:r>
      <w:r>
        <w:tab/>
        <w:t>durch differenzierte Hausaufgaben ein gezieltes und selbstst</w:t>
      </w:r>
      <w:r>
        <w:t>ä</w:t>
      </w:r>
      <w:r>
        <w:t xml:space="preserve">ndiges Arbeiten aufzubauen und </w:t>
      </w:r>
      <w:r>
        <w:t>Ü</w:t>
      </w:r>
      <w:r>
        <w:t>berforderungen zu vermeiden,</w:t>
      </w:r>
    </w:p>
    <w:p w14:paraId="74741B8A" w14:textId="77777777" w:rsidR="00541C41" w:rsidRDefault="00541C41">
      <w:pPr>
        <w:pStyle w:val="RVliste3u75nb"/>
      </w:pPr>
      <w:r>
        <w:t>-</w:t>
      </w:r>
      <w:r>
        <w:tab/>
        <w:t>Hilfen f</w:t>
      </w:r>
      <w:r>
        <w:t>ü</w:t>
      </w:r>
      <w:r>
        <w:t>r die Bew</w:t>
      </w:r>
      <w:r>
        <w:t>ä</w:t>
      </w:r>
      <w:r>
        <w:t>ltigung der LRS aufzuzeigen, insbesondere f</w:t>
      </w:r>
      <w:r>
        <w:t>ü</w:t>
      </w:r>
      <w:r>
        <w:t>r den Umgang mit Misserfolgen und angstausl</w:t>
      </w:r>
      <w:r>
        <w:t>ö</w:t>
      </w:r>
      <w:r>
        <w:t>senden Situationen (zum Beispiel Pr</w:t>
      </w:r>
      <w:r>
        <w:t>ü</w:t>
      </w:r>
      <w:r>
        <w:t>fungen, Klassenarbeiten).</w:t>
      </w:r>
    </w:p>
    <w:p w14:paraId="25517E9C" w14:textId="77777777" w:rsidR="00541C41" w:rsidRDefault="00541C41">
      <w:pPr>
        <w:pStyle w:val="RVfliesstext175fl"/>
      </w:pPr>
      <w:bookmarkStart w:id="8" w:name="14-01nr1nr2.5"/>
      <w:bookmarkEnd w:id="8"/>
      <w:r>
        <w:t>2.5 Bewertung des F</w:t>
      </w:r>
      <w:r>
        <w:t>ö</w:t>
      </w:r>
      <w:r>
        <w:t>rdererfolgs</w:t>
      </w:r>
    </w:p>
    <w:p w14:paraId="4272FBB7" w14:textId="77777777" w:rsidR="00541C41" w:rsidRDefault="00541C41">
      <w:pPr>
        <w:pStyle w:val="RVfliesstext175nb"/>
      </w:pPr>
      <w:r>
        <w:t>Jede F</w:t>
      </w:r>
      <w:r>
        <w:t>ö</w:t>
      </w:r>
      <w:r>
        <w:t>rderma</w:t>
      </w:r>
      <w:r>
        <w:t>ß</w:t>
      </w:r>
      <w:r>
        <w:t xml:space="preserve">nahme muss kontinuierlich daraufhin </w:t>
      </w:r>
      <w:r>
        <w:t>ü</w:t>
      </w:r>
      <w:r>
        <w:t>berpr</w:t>
      </w:r>
      <w:r>
        <w:t>ü</w:t>
      </w:r>
      <w:r>
        <w:t>ft werden, ob mit ihr das angestrebte Ziel, die Verbesserung der Lesef</w:t>
      </w:r>
      <w:r>
        <w:t>ä</w:t>
      </w:r>
      <w:r>
        <w:t>higkeit und Rechtschreibsicherheit, erreicht werden kann.</w:t>
      </w:r>
    </w:p>
    <w:p w14:paraId="502F7B8A" w14:textId="77777777" w:rsidR="00541C41" w:rsidRDefault="00541C41">
      <w:pPr>
        <w:pStyle w:val="RVfliesstext175nb"/>
      </w:pPr>
      <w:r>
        <w:t>Damit die Leistungsbereitschaft der Sch</w:t>
      </w:r>
      <w:r>
        <w:t>ü</w:t>
      </w:r>
      <w:r>
        <w:t>lerinnen und Sch</w:t>
      </w:r>
      <w:r>
        <w:t>ü</w:t>
      </w:r>
      <w:r>
        <w:t>ler aufgebaut und erhalten wird, ist die konsequente positive R</w:t>
      </w:r>
      <w:r>
        <w:t>ü</w:t>
      </w:r>
      <w:r>
        <w:t xml:space="preserve">ckmeldung auch </w:t>
      </w:r>
      <w:r>
        <w:t>ü</w:t>
      </w:r>
      <w:r>
        <w:t>ber kleine Lernfortschritte erforderlich. Ist kein Lernzuwachs festzustellen, m</w:t>
      </w:r>
      <w:r>
        <w:t>ü</w:t>
      </w:r>
      <w:r>
        <w:t>ssen die gew</w:t>
      </w:r>
      <w:r>
        <w:t>ä</w:t>
      </w:r>
      <w:r>
        <w:t>hlte Methode und gegebenenfalls das F</w:t>
      </w:r>
      <w:r>
        <w:t>ö</w:t>
      </w:r>
      <w:r>
        <w:t>rderkonzept ge</w:t>
      </w:r>
      <w:r>
        <w:t>ä</w:t>
      </w:r>
      <w:r>
        <w:t>ndert werden.</w:t>
      </w:r>
    </w:p>
    <w:p w14:paraId="48A331BA" w14:textId="77777777" w:rsidR="00541C41" w:rsidRDefault="00541C41">
      <w:pPr>
        <w:pStyle w:val="RVfliesstext175fl"/>
      </w:pPr>
      <w:bookmarkStart w:id="9" w:name="14-01nr1nr2.6"/>
      <w:bookmarkEnd w:id="9"/>
      <w:r>
        <w:t>2.6 Au</w:t>
      </w:r>
      <w:r>
        <w:t>ß</w:t>
      </w:r>
      <w:r>
        <w:t>erschulische Ma</w:t>
      </w:r>
      <w:r>
        <w:t>ß</w:t>
      </w:r>
      <w:r>
        <w:t>nahmen</w:t>
      </w:r>
    </w:p>
    <w:p w14:paraId="37B7892F" w14:textId="77777777" w:rsidR="00541C41" w:rsidRDefault="00541C41">
      <w:pPr>
        <w:pStyle w:val="RVfliesstext175nb"/>
      </w:pPr>
      <w:r>
        <w:lastRenderedPageBreak/>
        <w:t>Trotz intensiver schulischer F</w:t>
      </w:r>
      <w:r>
        <w:t>ö</w:t>
      </w:r>
      <w:r>
        <w:t>rderma</w:t>
      </w:r>
      <w:r>
        <w:t>ß</w:t>
      </w:r>
      <w:r>
        <w:t>nahmen ist es m</w:t>
      </w:r>
      <w:r>
        <w:t>ö</w:t>
      </w:r>
      <w:r>
        <w:t>glich, dass einzelne Sch</w:t>
      </w:r>
      <w:r>
        <w:t>ü</w:t>
      </w:r>
      <w:r>
        <w:t>lerinnen und Sch</w:t>
      </w:r>
      <w:r>
        <w:t>ü</w:t>
      </w:r>
      <w:r>
        <w:t>ler die f</w:t>
      </w:r>
      <w:r>
        <w:t>ü</w:t>
      </w:r>
      <w:r>
        <w:t>r das Weiterlernen grundlegenden Kenntnisse und Fertigkeiten im Lesen und Rechtschreiben nicht erwerben. Dies kann insbesondere der Fall sein bei Sch</w:t>
      </w:r>
      <w:r>
        <w:t>ü</w:t>
      </w:r>
      <w:r>
        <w:t>lerinnen und Sch</w:t>
      </w:r>
      <w:r>
        <w:t>ü</w:t>
      </w:r>
      <w:r>
        <w:t>lern</w:t>
      </w:r>
    </w:p>
    <w:p w14:paraId="17169709" w14:textId="77777777" w:rsidR="00541C41" w:rsidRDefault="00541C41">
      <w:pPr>
        <w:pStyle w:val="RVliste3u75nb"/>
      </w:pPr>
      <w:r>
        <w:t>-</w:t>
      </w:r>
      <w:r>
        <w:tab/>
        <w:t>mit einer psychischen Beeintr</w:t>
      </w:r>
      <w:r>
        <w:t>ä</w:t>
      </w:r>
      <w:r>
        <w:t>chtigung (zum Beispiel ausgepr</w:t>
      </w:r>
      <w:r>
        <w:t>ä</w:t>
      </w:r>
      <w:r>
        <w:t>gte Angst vor Misserfolgen, geringes Selbstvertrauen),</w:t>
      </w:r>
    </w:p>
    <w:p w14:paraId="58ACE845" w14:textId="77777777" w:rsidR="00541C41" w:rsidRDefault="00541C41">
      <w:pPr>
        <w:pStyle w:val="RVliste3u75nb"/>
      </w:pPr>
      <w:r>
        <w:t>-</w:t>
      </w:r>
      <w:r>
        <w:tab/>
        <w:t>mit neurologischen Auff</w:t>
      </w:r>
      <w:r>
        <w:t>ä</w:t>
      </w:r>
      <w:r>
        <w:t>lligkeiten (zum Beispiel St</w:t>
      </w:r>
      <w:r>
        <w:t>ö</w:t>
      </w:r>
      <w:r>
        <w:t>rungen der sensomotorischen Integration, der Lateralit</w:t>
      </w:r>
      <w:r>
        <w:t>ä</w:t>
      </w:r>
      <w:r>
        <w:t>tsstruktur, bei zentralmotorischen oder Hirnfunktionsst</w:t>
      </w:r>
      <w:r>
        <w:t>ö</w:t>
      </w:r>
      <w:r>
        <w:t>rungen),</w:t>
      </w:r>
    </w:p>
    <w:p w14:paraId="7C577B26" w14:textId="77777777" w:rsidR="00541C41" w:rsidRDefault="00541C41">
      <w:pPr>
        <w:pStyle w:val="RVliste3u75nb"/>
      </w:pPr>
      <w:r>
        <w:t>-</w:t>
      </w:r>
      <w:r>
        <w:tab/>
        <w:t>mit sozial unangemessenen Verhaltenskompensationen (zum Beispiel verst</w:t>
      </w:r>
      <w:r>
        <w:t>ä</w:t>
      </w:r>
      <w:r>
        <w:t>rkte Aufmerksamkeit forderndes, aggressives oder gehemmtes Verhalten).</w:t>
      </w:r>
    </w:p>
    <w:p w14:paraId="431C6A13" w14:textId="77777777" w:rsidR="00541C41" w:rsidRDefault="00541C41">
      <w:pPr>
        <w:pStyle w:val="RVfliesstext175nb"/>
      </w:pPr>
      <w:r>
        <w:t>Die Schule weist in diesem Fall die Erziehungsberechtigten auf geeignete au</w:t>
      </w:r>
      <w:r>
        <w:t>ß</w:t>
      </w:r>
      <w:r>
        <w:t>erschulische F</w:t>
      </w:r>
      <w:r>
        <w:t>ö</w:t>
      </w:r>
      <w:r>
        <w:t>rder- und Therapiem</w:t>
      </w:r>
      <w:r>
        <w:t>ö</w:t>
      </w:r>
      <w:r>
        <w:t xml:space="preserve">glichkeiten hin (zum Beispiel Schulpsychologische Beratungsstellen, motorische oder Sprachtherapien, Erziehungsberatungsstellen). Werden </w:t>
      </w:r>
      <w:r>
        <w:t>ü</w:t>
      </w:r>
      <w:r>
        <w:t>ber die schulische F</w:t>
      </w:r>
      <w:r>
        <w:t>ö</w:t>
      </w:r>
      <w:r>
        <w:t>rderung hinaus au</w:t>
      </w:r>
      <w:r>
        <w:t>ß</w:t>
      </w:r>
      <w:r>
        <w:t>erschulische Ma</w:t>
      </w:r>
      <w:r>
        <w:t>ß</w:t>
      </w:r>
      <w:r>
        <w:t>nahmen durchgef</w:t>
      </w:r>
      <w:r>
        <w:t>ü</w:t>
      </w:r>
      <w:r>
        <w:t>hrt, sollten diese miteinander abgestimmt werden.</w:t>
      </w:r>
    </w:p>
    <w:p w14:paraId="341E2BC0" w14:textId="77777777" w:rsidR="00541C41" w:rsidRDefault="00541C41">
      <w:pPr>
        <w:pStyle w:val="RVueberschrift285fz"/>
      </w:pPr>
      <w:bookmarkStart w:id="10" w:name="14-01nr1nr3"/>
      <w:bookmarkEnd w:id="10"/>
      <w:r>
        <w:t>3 Organisation der zus</w:t>
      </w:r>
      <w:r>
        <w:t>ä</w:t>
      </w:r>
      <w:r>
        <w:t>tzlichen F</w:t>
      </w:r>
      <w:r>
        <w:t>ö</w:t>
      </w:r>
      <w:r>
        <w:t>rderma</w:t>
      </w:r>
      <w:r>
        <w:t>ß</w:t>
      </w:r>
      <w:r>
        <w:t>nahmen</w:t>
      </w:r>
    </w:p>
    <w:p w14:paraId="04813E38" w14:textId="77777777" w:rsidR="00541C41" w:rsidRDefault="00541C41">
      <w:pPr>
        <w:pStyle w:val="RVfliesstext175nb"/>
      </w:pPr>
      <w:r>
        <w:t>Ü</w:t>
      </w:r>
      <w:r>
        <w:t>ber Gruppenzusammensetzung, Methoden und Materialien, Einsatz der Lehrkr</w:t>
      </w:r>
      <w:r>
        <w:t>ä</w:t>
      </w:r>
      <w:r>
        <w:t>fte sowie Zeit und Dauer der Ma</w:t>
      </w:r>
      <w:r>
        <w:t>ß</w:t>
      </w:r>
      <w:r>
        <w:t>nahme ist nach p</w:t>
      </w:r>
      <w:r>
        <w:t>ä</w:t>
      </w:r>
      <w:r>
        <w:t>dagogischen Gesichtspunkten zu entscheiden. Die F</w:t>
      </w:r>
      <w:r>
        <w:t>ö</w:t>
      </w:r>
      <w:r>
        <w:t>rderkurse sollen kontinuierlich stattfinden. Sie sollten m</w:t>
      </w:r>
      <w:r>
        <w:t>ö</w:t>
      </w:r>
      <w:r>
        <w:t>glichst nicht im Anschluss an den Unterricht durchgef</w:t>
      </w:r>
      <w:r>
        <w:t>ü</w:t>
      </w:r>
      <w:r>
        <w:t>hrt werden und d</w:t>
      </w:r>
      <w:r>
        <w:t>ü</w:t>
      </w:r>
      <w:r>
        <w:t>rfen nicht zu einer unzumutbaren Belastung der Sch</w:t>
      </w:r>
      <w:r>
        <w:t>ü</w:t>
      </w:r>
      <w:r>
        <w:t>lerin oder des Sch</w:t>
      </w:r>
      <w:r>
        <w:t>ü</w:t>
      </w:r>
      <w:r>
        <w:t>lers f</w:t>
      </w:r>
      <w:r>
        <w:t>ü</w:t>
      </w:r>
      <w:r>
        <w:t>hren.</w:t>
      </w:r>
    </w:p>
    <w:p w14:paraId="6D3C992C" w14:textId="77777777" w:rsidR="00541C41" w:rsidRDefault="00541C41">
      <w:pPr>
        <w:pStyle w:val="RVfliesstext175nb"/>
      </w:pPr>
      <w:r>
        <w:t>Der durch die zus</w:t>
      </w:r>
      <w:r>
        <w:t>ä</w:t>
      </w:r>
      <w:r>
        <w:t>tzlichen F</w:t>
      </w:r>
      <w:r>
        <w:t>ö</w:t>
      </w:r>
      <w:r>
        <w:t>rderma</w:t>
      </w:r>
      <w:r>
        <w:t>ß</w:t>
      </w:r>
      <w:r>
        <w:t xml:space="preserve">nahmen in den einzelnen Schulen entstehende Bedarf an Lehrerstunden kann nur im Rahmen der Lehrerwochenstundenpauschale </w:t>
      </w:r>
      <w:hyperlink r:id="rId26" w:history="1">
        <w:r>
          <w:t>(Nummer 7.1 der AVO-Richtlinien</w:t>
        </w:r>
      </w:hyperlink>
      <w:r>
        <w:t xml:space="preserve"> - BASS 11-11 Nr. 1.1) gedeckt werden.</w:t>
      </w:r>
    </w:p>
    <w:p w14:paraId="48CD1AFB" w14:textId="77777777" w:rsidR="00541C41" w:rsidRDefault="00541C41">
      <w:pPr>
        <w:pStyle w:val="RVfliesstext175fl"/>
      </w:pPr>
      <w:bookmarkStart w:id="11" w:name="14-01nr1nr3.1"/>
      <w:bookmarkEnd w:id="11"/>
      <w:r>
        <w:t>3.1 Zielgruppe</w:t>
      </w:r>
    </w:p>
    <w:p w14:paraId="7F90DB88" w14:textId="77777777" w:rsidR="00541C41" w:rsidRDefault="00541C41">
      <w:pPr>
        <w:pStyle w:val="RVfliesstext175nb"/>
      </w:pPr>
      <w:r>
        <w:t>Zus</w:t>
      </w:r>
      <w:r>
        <w:t>ä</w:t>
      </w:r>
      <w:r>
        <w:t>tzliche F</w:t>
      </w:r>
      <w:r>
        <w:t>ö</w:t>
      </w:r>
      <w:r>
        <w:t>rderma</w:t>
      </w:r>
      <w:r>
        <w:t>ß</w:t>
      </w:r>
      <w:r>
        <w:t>nahmen kommen in Betracht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</w:t>
      </w:r>
    </w:p>
    <w:p w14:paraId="7342F421" w14:textId="77777777" w:rsidR="00541C41" w:rsidRDefault="00541C41">
      <w:pPr>
        <w:pStyle w:val="RVliste3u75nb"/>
      </w:pPr>
      <w:r>
        <w:t>-</w:t>
      </w:r>
      <w:r>
        <w:tab/>
        <w:t>der Klassen 1 und 2, denen die notwendigen Voraussetzungen f</w:t>
      </w:r>
      <w:r>
        <w:t>ü</w:t>
      </w:r>
      <w:r>
        <w:t>r das Lesen- und Schreibenlernen noch fehlen und die die grundlegenden Ziele des Lese- und Rechtschreibunterrichts nicht erreichen,</w:t>
      </w:r>
    </w:p>
    <w:p w14:paraId="6A9C7C6A" w14:textId="77777777" w:rsidR="00541C41" w:rsidRDefault="00541C41">
      <w:pPr>
        <w:pStyle w:val="RVliste3u75nb"/>
      </w:pPr>
      <w:r>
        <w:t>-</w:t>
      </w:r>
      <w:r>
        <w:tab/>
        <w:t xml:space="preserve">der Klassen 3 bis 6, deren Leistungen im Lesen oder Rechtschreiben </w:t>
      </w:r>
      <w:r>
        <w:t>ü</w:t>
      </w:r>
      <w:r>
        <w:t xml:space="preserve">ber einen Zeitraum von mindestens drei Monaten den Anforderungen nicht entsprechen </w:t>
      </w:r>
      <w:hyperlink r:id="rId27" w:history="1">
        <w:r>
          <w:t>(§ 48 Absatz 3 Nummer 5 Schulgesetz NRW</w:t>
        </w:r>
      </w:hyperlink>
      <w:r>
        <w:t xml:space="preserve"> - BASS 1-1),</w:t>
      </w:r>
    </w:p>
    <w:p w14:paraId="105DD40A" w14:textId="77777777" w:rsidR="00541C41" w:rsidRDefault="00541C41">
      <w:pPr>
        <w:pStyle w:val="RVliste3u75nb"/>
      </w:pPr>
      <w:r>
        <w:t>-</w:t>
      </w:r>
      <w:r>
        <w:tab/>
        <w:t>der Klassen 7 bis 10, an Gymnasien mit achtj</w:t>
      </w:r>
      <w:r>
        <w:t>ä</w:t>
      </w:r>
      <w:r>
        <w:t>hrigem Bildungsgang f</w:t>
      </w:r>
      <w:r>
        <w:t>ü</w:t>
      </w:r>
      <w:r>
        <w:t>r die Klassen 7 bis 9, wenn in Einzelf</w:t>
      </w:r>
      <w:r>
        <w:t>ä</w:t>
      </w:r>
      <w:r>
        <w:t>llen deren besondere Schwierigkeiten im Lesen oder Rechtschreiben bisher nicht behoben werden konnten. Im Bedarfsfalle sollte hier eine schul</w:t>
      </w:r>
      <w:r>
        <w:t>ü</w:t>
      </w:r>
      <w:r>
        <w:t>bergreifende F</w:t>
      </w:r>
      <w:r>
        <w:t>ö</w:t>
      </w:r>
      <w:r>
        <w:t>rdergruppe eingerichtet werden.</w:t>
      </w:r>
    </w:p>
    <w:p w14:paraId="7A9C3BD3" w14:textId="77777777" w:rsidR="00541C41" w:rsidRDefault="00541C41">
      <w:pPr>
        <w:pStyle w:val="RVfliesstext175fl"/>
      </w:pPr>
      <w:bookmarkStart w:id="12" w:name="14-01nr1nr3.2"/>
      <w:bookmarkEnd w:id="12"/>
      <w:r>
        <w:t>3.2 Einrichtung</w:t>
      </w:r>
    </w:p>
    <w:p w14:paraId="56B016B2" w14:textId="77777777" w:rsidR="00541C41" w:rsidRDefault="00541C41">
      <w:pPr>
        <w:pStyle w:val="RVfliesstext175nb"/>
      </w:pPr>
      <w:r>
        <w:t xml:space="preserve">Die Lehrerinnen und Lehrer, die das Fach Sprache/Deutsch unterrichten, stellen nach den in </w:t>
      </w:r>
      <w:hyperlink r:id="rId28" w:history="1">
        <w:r>
          <w:t>Nummer 3.1</w:t>
        </w:r>
      </w:hyperlink>
      <w:r>
        <w:t xml:space="preserve"> festgelegten Kriterien fest, f</w:t>
      </w:r>
      <w:r>
        <w:t>ü</w:t>
      </w:r>
      <w:r>
        <w:t>r welche Sch</w:t>
      </w:r>
      <w:r>
        <w:t>ü</w:t>
      </w:r>
      <w:r>
        <w:t>lerinnen und Sch</w:t>
      </w:r>
      <w:r>
        <w:t>ü</w:t>
      </w:r>
      <w:r>
        <w:t>ler zus</w:t>
      </w:r>
      <w:r>
        <w:t>ä</w:t>
      </w:r>
      <w:r>
        <w:t>tzliche F</w:t>
      </w:r>
      <w:r>
        <w:t>ö</w:t>
      </w:r>
      <w:r>
        <w:t>rderma</w:t>
      </w:r>
      <w:r>
        <w:t>ß</w:t>
      </w:r>
      <w:r>
        <w:t>nahmen notwendig sind. Dies kann auch auf Antrag der Erziehungsberechtigten geschehen.</w:t>
      </w:r>
    </w:p>
    <w:p w14:paraId="3C638D0C" w14:textId="77777777" w:rsidR="00541C41" w:rsidRDefault="00541C41">
      <w:pPr>
        <w:pStyle w:val="RVfliesstext175nb"/>
      </w:pPr>
      <w:r>
        <w:t>Sie melden diese Sch</w:t>
      </w:r>
      <w:r>
        <w:t>ü</w:t>
      </w:r>
      <w:r>
        <w:t>lerinnen und Sch</w:t>
      </w:r>
      <w:r>
        <w:t>ü</w:t>
      </w:r>
      <w:r>
        <w:t>ler nach R</w:t>
      </w:r>
      <w:r>
        <w:t>ü</w:t>
      </w:r>
      <w:r>
        <w:t>cksprache mit der jeweiligen Klassenkonferenz und unter Angabe der bisher durchgef</w:t>
      </w:r>
      <w:r>
        <w:t>ü</w:t>
      </w:r>
      <w:r>
        <w:t>hrten F</w:t>
      </w:r>
      <w:r>
        <w:t>ö</w:t>
      </w:r>
      <w:r>
        <w:t>rderma</w:t>
      </w:r>
      <w:r>
        <w:t>ß</w:t>
      </w:r>
      <w:r>
        <w:t xml:space="preserve">nahmen der Schulleitung. Diese entscheidet </w:t>
      </w:r>
      <w:r>
        <w:t>ü</w:t>
      </w:r>
      <w:r>
        <w:t>ber die Teilnahme und richtet zum Schulhalbjahr einen entsprechenden F</w:t>
      </w:r>
      <w:r>
        <w:t>ö</w:t>
      </w:r>
      <w:r>
        <w:t>rderkurs ein.</w:t>
      </w:r>
    </w:p>
    <w:p w14:paraId="5226CBCB" w14:textId="77777777" w:rsidR="00541C41" w:rsidRDefault="00541C41">
      <w:pPr>
        <w:pStyle w:val="RVfliesstext175nb"/>
      </w:pPr>
      <w:r>
        <w:t>F</w:t>
      </w:r>
      <w:r>
        <w:t>ü</w:t>
      </w:r>
      <w:r>
        <w:t>r die Einrichtung schul</w:t>
      </w:r>
      <w:r>
        <w:t>ü</w:t>
      </w:r>
      <w:r>
        <w:t>bergreifender F</w:t>
      </w:r>
      <w:r>
        <w:t>ö</w:t>
      </w:r>
      <w:r>
        <w:t>rderkurse ist die untere Schulaufsicht zust</w:t>
      </w:r>
      <w:r>
        <w:t>ä</w:t>
      </w:r>
      <w:r>
        <w:t>ndig.</w:t>
      </w:r>
    </w:p>
    <w:p w14:paraId="3564FAB2" w14:textId="77777777" w:rsidR="00541C41" w:rsidRDefault="00541C41">
      <w:pPr>
        <w:pStyle w:val="RVfliesstext175nb"/>
      </w:pPr>
      <w:r>
        <w:t>Die Zuweisung erfolgt im Einvernehmen mit den Erziehungsberechtigten.</w:t>
      </w:r>
    </w:p>
    <w:p w14:paraId="7DF2513B" w14:textId="77777777" w:rsidR="00541C41" w:rsidRDefault="00541C41">
      <w:pPr>
        <w:pStyle w:val="RVfliesstext175nb"/>
      </w:pPr>
      <w:r>
        <w:t>Rechtzeitig vor Beginn des Schulhalbjahres meldet die Schulleitung der Schulaufsicht den Umfang der geplanten zus</w:t>
      </w:r>
      <w:r>
        <w:t>ä</w:t>
      </w:r>
      <w:r>
        <w:t>tzlichen F</w:t>
      </w:r>
      <w:r>
        <w:t>ö</w:t>
      </w:r>
      <w:r>
        <w:t>rderma</w:t>
      </w:r>
      <w:r>
        <w:t>ß</w:t>
      </w:r>
      <w:r>
        <w:t>nahmen.</w:t>
      </w:r>
    </w:p>
    <w:p w14:paraId="54234B14" w14:textId="77777777" w:rsidR="00541C41" w:rsidRDefault="00541C41">
      <w:pPr>
        <w:pStyle w:val="RVfliesstext175nb"/>
      </w:pPr>
      <w:r>
        <w:t>Sofern F</w:t>
      </w:r>
      <w:r>
        <w:t>ö</w:t>
      </w:r>
      <w:r>
        <w:t>rderkurse nicht vorgesehen sind, k</w:t>
      </w:r>
      <w:r>
        <w:t>ö</w:t>
      </w:r>
      <w:r>
        <w:t>nnen Erziehungsberechtigte deren Einrichtung bei der Schulaufsicht anregen.</w:t>
      </w:r>
    </w:p>
    <w:p w14:paraId="690427D6" w14:textId="77777777" w:rsidR="00541C41" w:rsidRDefault="00541C41">
      <w:pPr>
        <w:pStyle w:val="RVfliesstext175fl"/>
      </w:pPr>
      <w:bookmarkStart w:id="13" w:name="14-01nr1nr3.3"/>
      <w:bookmarkEnd w:id="13"/>
      <w:r>
        <w:t>3.3 F</w:t>
      </w:r>
      <w:r>
        <w:t>ö</w:t>
      </w:r>
      <w:r>
        <w:t>rdergruppen</w:t>
      </w:r>
    </w:p>
    <w:p w14:paraId="5F793A52" w14:textId="77777777" w:rsidR="00541C41" w:rsidRDefault="00541C41">
      <w:pPr>
        <w:pStyle w:val="RVfliesstext175nb"/>
      </w:pPr>
      <w:r>
        <w:t>Die F</w:t>
      </w:r>
      <w:r>
        <w:t>ö</w:t>
      </w:r>
      <w:r>
        <w:t>rderkurse sollen in der Regel sechs bis zehn Sch</w:t>
      </w:r>
      <w:r>
        <w:t>ü</w:t>
      </w:r>
      <w:r>
        <w:t>lerinnen und Sch</w:t>
      </w:r>
      <w:r>
        <w:t>ü</w:t>
      </w:r>
      <w:r>
        <w:t>ler umfassen. Wenn es f</w:t>
      </w:r>
      <w:r>
        <w:t>ü</w:t>
      </w:r>
      <w:r>
        <w:t>r das Erreichen des F</w:t>
      </w:r>
      <w:r>
        <w:t>ö</w:t>
      </w:r>
      <w:r>
        <w:t>rderziels notwendig ist, k</w:t>
      </w:r>
      <w:r>
        <w:t>ö</w:t>
      </w:r>
      <w:r>
        <w:t>nnen im Einzelfall auch kleinere Gruppen gebildet werden.</w:t>
      </w:r>
    </w:p>
    <w:p w14:paraId="48BF461D" w14:textId="77777777" w:rsidR="00541C41" w:rsidRDefault="00541C41">
      <w:pPr>
        <w:pStyle w:val="RVfliesstext175nb"/>
      </w:pPr>
      <w:r>
        <w:t>Zus</w:t>
      </w:r>
      <w:r>
        <w:t>ä</w:t>
      </w:r>
      <w:r>
        <w:t>tzliche F</w:t>
      </w:r>
      <w:r>
        <w:t>ö</w:t>
      </w:r>
      <w:r>
        <w:t>rderma</w:t>
      </w:r>
      <w:r>
        <w:t>ß</w:t>
      </w:r>
      <w:r>
        <w:t>nahmen k</w:t>
      </w:r>
      <w:r>
        <w:t>ö</w:t>
      </w:r>
      <w:r>
        <w:t>nnen auch in klassen-, in jahrgangsstufen- und (in der Grundschule nur in besonders begr</w:t>
      </w:r>
      <w:r>
        <w:t>ü</w:t>
      </w:r>
      <w:r>
        <w:t>ndeten Ausnahmef</w:t>
      </w:r>
      <w:r>
        <w:t>ä</w:t>
      </w:r>
      <w:r>
        <w:t>llen) schul</w:t>
      </w:r>
      <w:r>
        <w:t>ü</w:t>
      </w:r>
      <w:r>
        <w:t>bergreifenden Gruppen durchgef</w:t>
      </w:r>
      <w:r>
        <w:t>ü</w:t>
      </w:r>
      <w:r>
        <w:t>hrt werden.</w:t>
      </w:r>
    </w:p>
    <w:p w14:paraId="6CF196B5" w14:textId="77777777" w:rsidR="00541C41" w:rsidRDefault="00541C41">
      <w:pPr>
        <w:pStyle w:val="RVfliesstext175fl"/>
      </w:pPr>
      <w:bookmarkStart w:id="14" w:name="14-01nr1nr3.4"/>
      <w:bookmarkEnd w:id="14"/>
      <w:r>
        <w:t>3.4 F</w:t>
      </w:r>
      <w:r>
        <w:t>ö</w:t>
      </w:r>
      <w:r>
        <w:t>rderdauer</w:t>
      </w:r>
    </w:p>
    <w:p w14:paraId="0B2F853C" w14:textId="77777777" w:rsidR="00541C41" w:rsidRDefault="00541C41">
      <w:pPr>
        <w:pStyle w:val="RVfliesstext175nb"/>
      </w:pPr>
      <w:r>
        <w:t>Die Planung der F</w:t>
      </w:r>
      <w:r>
        <w:t>ö</w:t>
      </w:r>
      <w:r>
        <w:t>rderzeit (zum Beispiel t</w:t>
      </w:r>
      <w:r>
        <w:t>ä</w:t>
      </w:r>
      <w:r>
        <w:t>glich kurze F</w:t>
      </w:r>
      <w:r>
        <w:t>ö</w:t>
      </w:r>
      <w:r>
        <w:t>rderzeiten, zeitlich befristete Intensivma</w:t>
      </w:r>
      <w:r>
        <w:t>ß</w:t>
      </w:r>
      <w:r>
        <w:t>nahmen en bloc, Nachmittagskurse) sollte im Einzelfall danach entschieden werden, was f</w:t>
      </w:r>
      <w:r>
        <w:t>ü</w:t>
      </w:r>
      <w:r>
        <w:t>r das Erreichen des F</w:t>
      </w:r>
      <w:r>
        <w:t>ö</w:t>
      </w:r>
      <w:r>
        <w:t>rderziels hilfreich ist.</w:t>
      </w:r>
    </w:p>
    <w:p w14:paraId="3916FC6E" w14:textId="77777777" w:rsidR="00541C41" w:rsidRDefault="00541C41">
      <w:pPr>
        <w:pStyle w:val="RVfliesstext175nb"/>
      </w:pPr>
      <w:r>
        <w:t>Die F</w:t>
      </w:r>
      <w:r>
        <w:t>ö</w:t>
      </w:r>
      <w:r>
        <w:t>rderkurse sollten f</w:t>
      </w:r>
      <w:r>
        <w:t>ü</w:t>
      </w:r>
      <w:r>
        <w:t>r einen Zeitraum von mindestens einem halben Schuljahr eingerichtet werden. Sie umfassen je nach Bedarf bis zu drei Wochenstunden.</w:t>
      </w:r>
    </w:p>
    <w:p w14:paraId="41DED330" w14:textId="77777777" w:rsidR="00541C41" w:rsidRDefault="00541C41">
      <w:pPr>
        <w:pStyle w:val="RVfliesstext175fl"/>
      </w:pPr>
      <w:bookmarkStart w:id="15" w:name="14-01nr1nr3.5"/>
      <w:bookmarkEnd w:id="15"/>
      <w:r>
        <w:t>3.5 Zusammenarbeit</w:t>
      </w:r>
    </w:p>
    <w:p w14:paraId="1C58C05E" w14:textId="77777777" w:rsidR="00541C41" w:rsidRDefault="00541C41">
      <w:pPr>
        <w:pStyle w:val="RVfliesstext175nb"/>
      </w:pPr>
      <w:r>
        <w:t>Da sich Lese- und Rechtschreibschwierigkeiten h</w:t>
      </w:r>
      <w:r>
        <w:t>ä</w:t>
      </w:r>
      <w:r>
        <w:t>ufig auch auf andere F</w:t>
      </w:r>
      <w:r>
        <w:t>ä</w:t>
      </w:r>
      <w:r>
        <w:t xml:space="preserve">cher auswirken, ist eine enge Zusammenarbeit der Klassenlehrerin oder des Klassenlehrers, aller Fachlehrerinnen und Fachlehrer und </w:t>
      </w:r>
      <w:r>
        <w:t>gegebenenfalls der Schulpsychologischen Beratungsstelle mit der Lehrkraft erforderlich, die die F</w:t>
      </w:r>
      <w:r>
        <w:t>ö</w:t>
      </w:r>
      <w:r>
        <w:t>rderma</w:t>
      </w:r>
      <w:r>
        <w:t>ß</w:t>
      </w:r>
      <w:r>
        <w:t>nahme durchf</w:t>
      </w:r>
      <w:r>
        <w:t>ü</w:t>
      </w:r>
      <w:r>
        <w:t>hrt.</w:t>
      </w:r>
    </w:p>
    <w:p w14:paraId="13D88728" w14:textId="77777777" w:rsidR="00541C41" w:rsidRDefault="00541C41">
      <w:pPr>
        <w:pStyle w:val="RVfliesstext175nb"/>
      </w:pPr>
      <w:r>
        <w:t xml:space="preserve">Beim </w:t>
      </w:r>
      <w:r>
        <w:t>Ü</w:t>
      </w:r>
      <w:r>
        <w:t>bergang in die weiterf</w:t>
      </w:r>
      <w:r>
        <w:t>ü</w:t>
      </w:r>
      <w:r>
        <w:t xml:space="preserve">hrende Schule kann im Einvernehmen mit den Erziehungsberechtigten die aufnehmende Schule </w:t>
      </w:r>
      <w:r>
        <w:t>ü</w:t>
      </w:r>
      <w:r>
        <w:t>ber die besonderen Schwierigkeiten der Sch</w:t>
      </w:r>
      <w:r>
        <w:t>ü</w:t>
      </w:r>
      <w:r>
        <w:t>lerin oder des Sch</w:t>
      </w:r>
      <w:r>
        <w:t>ü</w:t>
      </w:r>
      <w:r>
        <w:t xml:space="preserve">lers und </w:t>
      </w:r>
      <w:r>
        <w:t>ü</w:t>
      </w:r>
      <w:r>
        <w:t>ber die bisherigen F</w:t>
      </w:r>
      <w:r>
        <w:t>ö</w:t>
      </w:r>
      <w:r>
        <w:t>rderma</w:t>
      </w:r>
      <w:r>
        <w:t>ß</w:t>
      </w:r>
      <w:r>
        <w:t>nahmen informiert werden.</w:t>
      </w:r>
    </w:p>
    <w:p w14:paraId="74C5B510" w14:textId="77777777" w:rsidR="00541C41" w:rsidRDefault="00541C41">
      <w:pPr>
        <w:pStyle w:val="RVueberschrift285fz"/>
      </w:pPr>
      <w:bookmarkStart w:id="16" w:name="14-01nr1nr4"/>
      <w:bookmarkEnd w:id="16"/>
      <w:r>
        <w:t>4 Leistungsfeststellung und -beurteilung</w:t>
      </w:r>
    </w:p>
    <w:p w14:paraId="5FC0151B" w14:textId="77777777" w:rsidR="00541C41" w:rsidRDefault="00541C41">
      <w:pPr>
        <w:pStyle w:val="RVfliesstext175nb"/>
      </w:pPr>
      <w:r>
        <w:t>Soweit nachstehend nichts Abweichendes bestimmt ist, gelten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mit Schwierigkeiten im Lesen und Rechtschreiben die allgemeinen Bestimmungen </w:t>
      </w:r>
      <w:r>
        <w:t>ü</w:t>
      </w:r>
      <w:r>
        <w:t>ber die Leistungsfeststellung und -beurteilung.</w:t>
      </w:r>
    </w:p>
    <w:p w14:paraId="66F69508" w14:textId="77777777" w:rsidR="00541C41" w:rsidRDefault="00541C41">
      <w:pPr>
        <w:pStyle w:val="RVfliesstext175nb"/>
      </w:pPr>
      <w:r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die einer zus</w:t>
      </w:r>
      <w:r>
        <w:t>ä</w:t>
      </w:r>
      <w:r>
        <w:t>tzlichen F</w:t>
      </w:r>
      <w:r>
        <w:t>ö</w:t>
      </w:r>
      <w:r>
        <w:t>rderma</w:t>
      </w:r>
      <w:r>
        <w:t>ß</w:t>
      </w:r>
      <w:r>
        <w:t>nahme bed</w:t>
      </w:r>
      <w:r>
        <w:t>ü</w:t>
      </w:r>
      <w:r>
        <w:t>rfen, gilt f</w:t>
      </w:r>
      <w:r>
        <w:t>ü</w:t>
      </w:r>
      <w:r>
        <w:t>r die Klassen 2 bis 6 und in besonders begr</w:t>
      </w:r>
      <w:r>
        <w:t>ü</w:t>
      </w:r>
      <w:r>
        <w:t>ndeten Einzelf</w:t>
      </w:r>
      <w:r>
        <w:t>ä</w:t>
      </w:r>
      <w:r>
        <w:t>llen auch f</w:t>
      </w:r>
      <w:r>
        <w:t>ü</w:t>
      </w:r>
      <w:r>
        <w:t>r die Klassen 7 bis 10, an Gymnasien mit achtj</w:t>
      </w:r>
      <w:r>
        <w:t>ä</w:t>
      </w:r>
      <w:r>
        <w:t>hrigem Bildungsgang f</w:t>
      </w:r>
      <w:r>
        <w:t>ü</w:t>
      </w:r>
      <w:r>
        <w:t>r die Klassen 7 bis 9, zus</w:t>
      </w:r>
      <w:r>
        <w:t>ä</w:t>
      </w:r>
      <w:r>
        <w:t>tzlich:</w:t>
      </w:r>
    </w:p>
    <w:p w14:paraId="1CC04726" w14:textId="77777777" w:rsidR="00541C41" w:rsidRDefault="00541C41">
      <w:pPr>
        <w:pStyle w:val="RVfliesstext175fl"/>
      </w:pPr>
      <w:bookmarkStart w:id="17" w:name="14-01nr1nr4.1"/>
      <w:bookmarkEnd w:id="17"/>
      <w:r>
        <w:t xml:space="preserve">4.1 Schriftliche Arbeiten und </w:t>
      </w:r>
      <w:r>
        <w:t>Ü</w:t>
      </w:r>
      <w:r>
        <w:t>bungen</w:t>
      </w:r>
    </w:p>
    <w:p w14:paraId="17763E38" w14:textId="77777777" w:rsidR="00541C41" w:rsidRDefault="00541C41">
      <w:pPr>
        <w:pStyle w:val="RVfliesstext175nb"/>
      </w:pPr>
      <w:r>
        <w:t xml:space="preserve">Bei einer schriftlichen Arbeit oder </w:t>
      </w:r>
      <w:r>
        <w:t>Ü</w:t>
      </w:r>
      <w:r>
        <w:t>bung zur Bewertung der Rechtschreibleistung im Fach Deutsch und in den Fremdsprachen kann die Lehrerin oder der Lehrer im Einzelfall eine andere Aufgabe stellen, mehr Zeit einr</w:t>
      </w:r>
      <w:r>
        <w:t>ä</w:t>
      </w:r>
      <w:r>
        <w:t>umen oder von der Benotung absehen und die Klassenarbeit mit einer Bemerkung versehen, die den Lernstand aufzeigt und zur Weiterarbeit ermutigt. In den Fremdsprachen k</w:t>
      </w:r>
      <w:r>
        <w:t>ö</w:t>
      </w:r>
      <w:r>
        <w:t>nnen Vokabelkenntnisse durch m</w:t>
      </w:r>
      <w:r>
        <w:t>ü</w:t>
      </w:r>
      <w:r>
        <w:t xml:space="preserve">ndliche Leistungsnachweise erbracht werden. Die Erziehungsberechtigten sind </w:t>
      </w:r>
      <w:r>
        <w:t>ü</w:t>
      </w:r>
      <w:r>
        <w:t>ber den Leistungsstand ihres Kindes zu informieren.</w:t>
      </w:r>
    </w:p>
    <w:p w14:paraId="2E3DB3C6" w14:textId="77777777" w:rsidR="00541C41" w:rsidRDefault="00541C41">
      <w:pPr>
        <w:pStyle w:val="RVfliesstext175nb"/>
      </w:pPr>
      <w:r>
        <w:t xml:space="preserve">Die Rechtschreibleistungen werden nicht in die Beurteilung der schriftlichen Arbeiten und </w:t>
      </w:r>
      <w:r>
        <w:t>Ü</w:t>
      </w:r>
      <w:r>
        <w:t>bungen im Fach Deutsch oder in einem anderen Fach mit einbezogen.</w:t>
      </w:r>
    </w:p>
    <w:p w14:paraId="10268D12" w14:textId="77777777" w:rsidR="00541C41" w:rsidRDefault="00541C41">
      <w:pPr>
        <w:pStyle w:val="RVfliesstext175fl"/>
      </w:pPr>
      <w:bookmarkStart w:id="18" w:name="14-01nr1nr4.2"/>
      <w:bookmarkEnd w:id="18"/>
      <w:r>
        <w:t>4.2 Zeugnisse</w:t>
      </w:r>
    </w:p>
    <w:p w14:paraId="31FEB2B9" w14:textId="77777777" w:rsidR="00541C41" w:rsidRDefault="00541C41">
      <w:pPr>
        <w:pStyle w:val="RVfliesstext175nb"/>
      </w:pPr>
      <w:r>
        <w:t>Der Anteil des Rechtschreibens ist bei der Bildung der Note im Fach Deutsch zur</w:t>
      </w:r>
      <w:r>
        <w:t>ü</w:t>
      </w:r>
      <w:r>
        <w:t>ckhaltend zu gewichten.</w:t>
      </w:r>
    </w:p>
    <w:p w14:paraId="131B2C1E" w14:textId="77777777" w:rsidR="00541C41" w:rsidRDefault="00541C41">
      <w:pPr>
        <w:pStyle w:val="RVfliesstext175nb"/>
      </w:pPr>
      <w:r>
        <w:t xml:space="preserve">In den Zeugnissen kann in der Rubrik </w:t>
      </w:r>
      <w:r>
        <w:t>„</w:t>
      </w:r>
      <w:r>
        <w:t>Bemerkungen</w:t>
      </w:r>
      <w:r>
        <w:t>“</w:t>
      </w:r>
      <w:r>
        <w:t xml:space="preserve"> aufgenommen werden, dass die Sch</w:t>
      </w:r>
      <w:r>
        <w:t>ü</w:t>
      </w:r>
      <w:r>
        <w:t>lerin oder der Sch</w:t>
      </w:r>
      <w:r>
        <w:t>ü</w:t>
      </w:r>
      <w:r>
        <w:t>ler an einer zus</w:t>
      </w:r>
      <w:r>
        <w:t>ä</w:t>
      </w:r>
      <w:r>
        <w:t>tzlichen LRS-F</w:t>
      </w:r>
      <w:r>
        <w:t>ö</w:t>
      </w:r>
      <w:r>
        <w:t>rderma</w:t>
      </w:r>
      <w:r>
        <w:t>ß</w:t>
      </w:r>
      <w:r>
        <w:t>nahme teilgenommen hat.</w:t>
      </w:r>
    </w:p>
    <w:p w14:paraId="14782443" w14:textId="77777777" w:rsidR="00541C41" w:rsidRDefault="00541C41">
      <w:pPr>
        <w:pStyle w:val="RVfliesstext175fl"/>
      </w:pPr>
      <w:bookmarkStart w:id="19" w:name="14-01nr1nr4.3"/>
      <w:bookmarkEnd w:id="19"/>
      <w:r>
        <w:t>4.3 Versetzung</w:t>
      </w:r>
    </w:p>
    <w:p w14:paraId="6013DC01" w14:textId="77777777" w:rsidR="00541C41" w:rsidRDefault="00541C41">
      <w:pPr>
        <w:pStyle w:val="RVfliesstext175nb"/>
      </w:pPr>
      <w:r>
        <w:t xml:space="preserve">Bei Entscheidungen </w:t>
      </w:r>
      <w:r>
        <w:t>ü</w:t>
      </w:r>
      <w:r>
        <w:t>ber die Versetzung oder die Vergabe von Abschl</w:t>
      </w:r>
      <w:r>
        <w:t>ü</w:t>
      </w:r>
      <w:r>
        <w:t>ssen d</w:t>
      </w:r>
      <w:r>
        <w:t>ü</w:t>
      </w:r>
      <w:r>
        <w:t>rfen die Leistungen im Lesen und Rechtschreiben nicht den Ausschlag geben.</w:t>
      </w:r>
    </w:p>
    <w:p w14:paraId="74EBFF02" w14:textId="77777777" w:rsidR="00541C41" w:rsidRDefault="00541C41">
      <w:pPr>
        <w:pStyle w:val="RVfliesstext175fl"/>
      </w:pPr>
      <w:bookmarkStart w:id="20" w:name="14-01nr1nr4.4"/>
      <w:bookmarkEnd w:id="20"/>
      <w:r>
        <w:t xml:space="preserve">4.4 </w:t>
      </w:r>
      <w:r>
        <w:t>Ü</w:t>
      </w:r>
      <w:r>
        <w:t>bergang zu Realschulen und Gymnasien</w:t>
      </w:r>
    </w:p>
    <w:p w14:paraId="1CA2D81B" w14:textId="77777777" w:rsidR="00541C41" w:rsidRDefault="00541C41">
      <w:pPr>
        <w:pStyle w:val="RVfliesstext175nb"/>
      </w:pPr>
      <w:r>
        <w:t>Besondere Schwierigkeiten im Rechtschreiben allein sind kein Grund, eine Sch</w:t>
      </w:r>
      <w:r>
        <w:t>ü</w:t>
      </w:r>
      <w:r>
        <w:t>lerin oder einen Sch</w:t>
      </w:r>
      <w:r>
        <w:t>ü</w:t>
      </w:r>
      <w:r>
        <w:t>ler f</w:t>
      </w:r>
      <w:r>
        <w:t>ü</w:t>
      </w:r>
      <w:r>
        <w:t xml:space="preserve">r den </w:t>
      </w:r>
      <w:r>
        <w:t>Ü</w:t>
      </w:r>
      <w:r>
        <w:t>bergang in die Realschule oder das Gymnasium bei sonst angemessener Gesamtleistung als nicht geeignet zu beurteilen.</w:t>
      </w:r>
    </w:p>
    <w:p w14:paraId="2E493856" w14:textId="77777777" w:rsidR="00541C41" w:rsidRDefault="00541C41">
      <w:pPr>
        <w:pStyle w:val="RVueberschrift285fz"/>
      </w:pPr>
      <w:bookmarkStart w:id="21" w:name="14-01nr1nr5"/>
      <w:bookmarkEnd w:id="21"/>
      <w:r>
        <w:t>5 Zusammenarbeit mit den Erziehungsberechtigten</w:t>
      </w:r>
    </w:p>
    <w:p w14:paraId="4A02FB61" w14:textId="77777777" w:rsidR="00541C41" w:rsidRDefault="00541C41">
      <w:pPr>
        <w:pStyle w:val="RVfliesstext175nb"/>
      </w:pPr>
      <w:r>
        <w:t xml:space="preserve">Die Erziehungsberechtigten sind </w:t>
      </w:r>
      <w:r>
        <w:t>ü</w:t>
      </w:r>
      <w:r>
        <w:t>ber das Bedingungsgef</w:t>
      </w:r>
      <w:r>
        <w:t>ü</w:t>
      </w:r>
      <w:r>
        <w:t xml:space="preserve">ge der Lese- und Rechtschreibschwierigkeit ihres Kindes und </w:t>
      </w:r>
      <w:r>
        <w:t>ü</w:t>
      </w:r>
      <w:r>
        <w:t>ber die geplanten F</w:t>
      </w:r>
      <w:r>
        <w:t>ö</w:t>
      </w:r>
      <w:r>
        <w:t>rderma</w:t>
      </w:r>
      <w:r>
        <w:t>ß</w:t>
      </w:r>
      <w:r>
        <w:t>nahmen ausf</w:t>
      </w:r>
      <w:r>
        <w:t>ü</w:t>
      </w:r>
      <w:r>
        <w:t>hrlich zu informieren.</w:t>
      </w:r>
    </w:p>
    <w:sectPr w:rsidR="00000000">
      <w:footerReference w:type="default" r:id="rId2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552B9" w14:textId="77777777" w:rsidR="00541C41" w:rsidRDefault="00541C41">
      <w:r>
        <w:separator/>
      </w:r>
    </w:p>
  </w:endnote>
  <w:endnote w:type="continuationSeparator" w:id="0">
    <w:p w14:paraId="5F665FCA" w14:textId="77777777" w:rsidR="00541C41" w:rsidRDefault="0054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F831" w14:textId="77777777" w:rsidR="00541C41" w:rsidRDefault="00541C41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3876E711">
        <v:rect id="Rahmen1" o:spid="_x0000_s2049" alt="" style="position:absolute;margin-left:0;margin-top:-11.05pt;width:1.1pt;height:10.9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3F0E33ED" w14:textId="77777777" w:rsidR="00541C41" w:rsidRDefault="00541C41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BADE" w14:textId="77777777" w:rsidR="00541C41" w:rsidRDefault="00541C41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DF92806" w14:textId="77777777" w:rsidR="00541C41" w:rsidRDefault="00541C41">
      <w:r>
        <w:continuationSeparator/>
      </w:r>
    </w:p>
  </w:footnote>
  <w:footnote w:id="1">
    <w:p w14:paraId="448B5716" w14:textId="77777777" w:rsidR="00541C41" w:rsidRDefault="00541C41">
      <w:pPr>
        <w:pStyle w:val="RVFudfnote160nb"/>
      </w:pPr>
      <w:r w:rsidRPr="00541C41">
        <w:rPr>
          <w:rStyle w:val="Funotenzeichen"/>
          <w:rFonts w:eastAsiaTheme="minorEastAsia"/>
        </w:rPr>
        <w:footnoteRef/>
      </w:r>
      <w:bookmarkStart w:id="1" w:name="fn*"/>
      <w:bookmarkEnd w:id="1"/>
      <w:r>
        <w:tab/>
        <w:t>bereinigt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4A2C"/>
    <w:rsid w:val="001D4CE3"/>
    <w:rsid w:val="00541C41"/>
    <w:rsid w:val="00A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6DA4E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14-01nr1nr2.1" TargetMode="External"/><Relationship Id="rId13" Type="http://schemas.openxmlformats.org/officeDocument/2006/relationships/hyperlink" Target="#14-01nr1nr2.6" TargetMode="External"/><Relationship Id="rId18" Type="http://schemas.openxmlformats.org/officeDocument/2006/relationships/hyperlink" Target="#14-01nr1nr3.4" TargetMode="External"/><Relationship Id="rId26" Type="http://schemas.openxmlformats.org/officeDocument/2006/relationships/hyperlink" Target="https://bass.schul-welt.de/6218.htm#11-11nr1.1p7.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14-01nr1nr4.1" TargetMode="External"/><Relationship Id="rId7" Type="http://schemas.openxmlformats.org/officeDocument/2006/relationships/hyperlink" Target="#14-01nr1nr2" TargetMode="External"/><Relationship Id="rId12" Type="http://schemas.openxmlformats.org/officeDocument/2006/relationships/hyperlink" Target="#14-01nr1nr2.5" TargetMode="External"/><Relationship Id="rId17" Type="http://schemas.openxmlformats.org/officeDocument/2006/relationships/hyperlink" Target="#14-01nr1nr3.3" TargetMode="External"/><Relationship Id="rId25" Type="http://schemas.openxmlformats.org/officeDocument/2006/relationships/hyperlink" Target="#14-01nr1nr5" TargetMode="External"/><Relationship Id="rId2" Type="http://schemas.openxmlformats.org/officeDocument/2006/relationships/settings" Target="settings.xml"/><Relationship Id="rId16" Type="http://schemas.openxmlformats.org/officeDocument/2006/relationships/hyperlink" Target="#14-01nr1nr3.2" TargetMode="External"/><Relationship Id="rId20" Type="http://schemas.openxmlformats.org/officeDocument/2006/relationships/hyperlink" Target="#14-01nr1nr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#14-01nr1nr1" TargetMode="External"/><Relationship Id="rId11" Type="http://schemas.openxmlformats.org/officeDocument/2006/relationships/hyperlink" Target="#14-01nr1nr2.4" TargetMode="External"/><Relationship Id="rId24" Type="http://schemas.openxmlformats.org/officeDocument/2006/relationships/hyperlink" Target="#14-01nr1nr4.4" TargetMode="External"/><Relationship Id="rId5" Type="http://schemas.openxmlformats.org/officeDocument/2006/relationships/endnotes" Target="endnotes.xml"/><Relationship Id="rId15" Type="http://schemas.openxmlformats.org/officeDocument/2006/relationships/hyperlink" Target="#14-01nr1nr3.1" TargetMode="External"/><Relationship Id="rId23" Type="http://schemas.openxmlformats.org/officeDocument/2006/relationships/hyperlink" Target="#14-01nr1nr4.3" TargetMode="External"/><Relationship Id="rId28" Type="http://schemas.openxmlformats.org/officeDocument/2006/relationships/hyperlink" Target="#14-01nr1nr3.1" TargetMode="External"/><Relationship Id="rId10" Type="http://schemas.openxmlformats.org/officeDocument/2006/relationships/hyperlink" Target="#14-01nr1nr2.3" TargetMode="External"/><Relationship Id="rId19" Type="http://schemas.openxmlformats.org/officeDocument/2006/relationships/hyperlink" Target="#14-01nr1nr3.5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#14-01nr1nr2.2" TargetMode="External"/><Relationship Id="rId14" Type="http://schemas.openxmlformats.org/officeDocument/2006/relationships/hyperlink" Target="#14-01nr1nr3" TargetMode="External"/><Relationship Id="rId22" Type="http://schemas.openxmlformats.org/officeDocument/2006/relationships/hyperlink" Target="#14-01nr1nr4.2" TargetMode="External"/><Relationship Id="rId27" Type="http://schemas.openxmlformats.org/officeDocument/2006/relationships/hyperlink" Target="https://bass.schul-welt.de/6043.htm#1-1p48(3)nr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2158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