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55" w:type="dxa"/>
        <w:tblLayout w:type="fixed"/>
        <w:tblCellMar>
          <w:top w:w="55" w:type="dxa"/>
          <w:left w:w="55" w:type="dxa"/>
          <w:bottom w:w="55" w:type="dxa"/>
          <w:right w:w="55" w:type="dxa"/>
        </w:tblCellMar>
      </w:tblPr>
      <w:tblGrid>
        <w:gridCol w:w="4886"/>
      </w:tblGrid>
      <w:tr>
        <w:trPr/>
        <w:tc>
          <w:tcPr>
            <w:tcW w:w="4886" w:type="dxa"/>
            <w:tcBorders/>
            <w:shd w:fill="CCCCCC" w:val="clear"/>
          </w:tcPr>
          <w:p>
            <w:pPr>
              <w:pStyle w:val="RVredhinweis"/>
              <w:rPr/>
            </w:pPr>
            <w:bookmarkStart w:id="0" w:name="__DdeLink__114_130952852"/>
            <w:r>
              <w:rPr>
                <w:rFonts w:cs="Open Sans"/>
                <w:iCs/>
                <w:szCs w:val="22"/>
                <w:lang w:eastAsia="en-US"/>
              </w:rPr>
              <w:t>Die Verordnung ist ein weiterer Baustein zur Umsetzung des Gesetzes zur Einführung schulischer Vorkurse zur Förderung der Sprachkompetenz.</w:t>
            </w:r>
          </w:p>
          <w:p>
            <w:pPr>
              <w:pStyle w:val="RVredhinweis"/>
              <w:rPr/>
            </w:pPr>
            <w:r>
              <w:rPr>
                <w:rFonts w:cs="Open Sans"/>
                <w:iCs/>
                <w:szCs w:val="22"/>
                <w:lang w:eastAsia="en-US"/>
              </w:rPr>
              <w:t>Der Anmeldestichtag für die Grundschule wird ab dem Jahr 2028 auf den 15. März vorgezogen. Dies ermöglicht einen hinreichenden Vorlauf für die Einrichtung der ABC-Klassen und die damit einhergehenden Organisationsentscheidungen.</w:t>
            </w:r>
          </w:p>
          <w:p>
            <w:pPr>
              <w:pStyle w:val="RVredhinweis"/>
              <w:rPr/>
            </w:pPr>
            <w:bookmarkStart w:id="1" w:name="__DdeLink__114_130952852"/>
            <w:r>
              <w:rPr>
                <w:rFonts w:cs="Open Sans"/>
                <w:iCs/>
                <w:szCs w:val="22"/>
                <w:lang w:eastAsia="en-US"/>
              </w:rPr>
              <w:t>Weiterhin wird die neue gesetzliche Möglichkeit einer Entscheidung über die dreijährige Verweildauer in der Schuleingangsphase bereits im Aufnahmeverfahren (ABC-plus) konkretisiert. Diese Kinder erhalten im ersten Schulbesuchsjahr eine von den Unterrichtsvorgaben für die Grundschule abweichende Förderung der Vorläuferfähigkeiten.</w:t>
            </w:r>
            <w:bookmarkEnd w:id="1"/>
          </w:p>
        </w:tc>
      </w:tr>
    </w:tbl>
    <w:p>
      <w:pPr>
        <w:pStyle w:val="BASS-Nr-ABl"/>
        <w:rPr/>
      </w:pPr>
      <w:hyperlink r:id="rId2">
        <w:bookmarkStart w:id="2" w:name="__DdeLink__112_130952852"/>
        <w:bookmarkStart w:id="3" w:name="__DdeLink__530_2190513050_Kopie_1"/>
        <w:bookmarkStart w:id="4" w:name="__DdeLink__563_2875508536_Kopie_1"/>
        <w:bookmarkEnd w:id="2"/>
        <w:bookmarkEnd w:id="3"/>
        <w:bookmarkEnd w:id="4"/>
        <w:r>
          <w:rPr>
            <w:rStyle w:val="Style9"/>
          </w:rPr>
          <w:t>Zu BASS 13-11 Nr. 1.1</w:t>
        </w:r>
      </w:hyperlink>
    </w:p>
    <w:p>
      <w:pPr>
        <w:pStyle w:val="RVueberschrift1100fz"/>
        <w:rPr/>
      </w:pPr>
      <w:r>
        <w:rPr>
          <w:rFonts w:cs="Arial"/>
          <w:szCs w:val="24"/>
        </w:rPr>
        <w:t xml:space="preserve">Dritte Verordnung zur Änderung </w:t>
        <w:br/>
        <w:t>der Ausbildungsordnung Grundschule</w:t>
      </w:r>
    </w:p>
    <w:p>
      <w:pPr>
        <w:pStyle w:val="RVueberschrift285nz"/>
        <w:rPr/>
      </w:pPr>
      <w:r>
        <w:rPr>
          <w:rFonts w:cs="Arial"/>
          <w:szCs w:val="24"/>
        </w:rPr>
        <w:t xml:space="preserve">Vom 14. September 2026 </w:t>
      </w:r>
      <w:bookmarkStart w:id="5" w:name="--DdeLink--771-3239627931"/>
      <w:bookmarkEnd w:id="5"/>
      <w:r>
        <w:rPr>
          <w:lang w:val="de-DE"/>
        </w:rPr>
        <w:t>(</w:t>
      </w:r>
      <w:bookmarkStart w:id="6" w:name="--DdeLink--31211-2184239192"/>
      <w:bookmarkStart w:id="7" w:name="--DdeLink--881-3239627931"/>
      <w:bookmarkEnd w:id="6"/>
      <w:bookmarkEnd w:id="7"/>
      <w:r>
        <w:rPr>
          <w:color w:val="233755"/>
          <w:lang w:val="de-DE"/>
        </w:rPr>
        <w:t>GV. NRW. S. 668</w:t>
      </w:r>
      <w:r>
        <w:rPr>
          <w:lang w:val="de-DE"/>
        </w:rPr>
        <w:t xml:space="preserve">) </w:t>
      </w:r>
    </w:p>
    <w:p>
      <w:pPr>
        <w:pStyle w:val="RVfliesstext175nb"/>
        <w:rPr/>
      </w:pPr>
      <w:r>
        <w:rPr>
          <w:rFonts w:cs="Arial"/>
          <w:szCs w:val="24"/>
        </w:rPr>
        <w:t>Auf Grund des § 52 Absatz 1 Satz 2 des Schulgesetzes NRW vom 15. Februar 2005 (GV. NRW. S. 102), das zuletzt durch Artikel 1 des Gesetzes vom 21. Juli 2026 (GV. NRW. S. 547) geändert worden ist, verordnet das Ministerium für Schule und Bildung mit Zustimmung des für Schulen zuständigen Landtagsausschusses:</w:t>
      </w:r>
    </w:p>
    <w:p>
      <w:pPr>
        <w:pStyle w:val="RVueberschrift285fz"/>
        <w:rPr/>
      </w:pPr>
      <w:r>
        <w:rPr>
          <w:rFonts w:cs="Arial"/>
          <w:szCs w:val="24"/>
        </w:rPr>
        <w:t xml:space="preserve">Artikel 1 </w:t>
        <w:br/>
        <w:t>Änderung der Ausbildungsordnung Grundschule</w:t>
      </w:r>
    </w:p>
    <w:p>
      <w:pPr>
        <w:pStyle w:val="RVfliesstext175nb"/>
        <w:rPr/>
      </w:pPr>
      <w:r>
        <w:rPr>
          <w:rFonts w:cs="Arial"/>
          <w:szCs w:val="24"/>
        </w:rPr>
        <w:t>Die Ausbildungsordnung Grundschule vom 23. März 2005 (GV. NRW. S. 269), die zuletzt durch Verordnung vom 24. März 2025 (GV. NRW. S. 332) geändert worden ist, wird wie folgt geändert:</w:t>
      </w:r>
    </w:p>
    <w:p>
      <w:pPr>
        <w:pStyle w:val="RVfliesstext175nb"/>
        <w:rPr/>
      </w:pPr>
      <w:r>
        <w:rPr>
          <w:rFonts w:cs="Arial"/>
          <w:szCs w:val="24"/>
        </w:rPr>
        <w:t>1. § 1 wird wie folgt geändert:</w:t>
      </w:r>
    </w:p>
    <w:p>
      <w:pPr>
        <w:pStyle w:val="RVfliesstext175nb"/>
        <w:rPr>
          <w:rFonts w:cs="Arial"/>
          <w:szCs w:val="24"/>
        </w:rPr>
      </w:pPr>
      <w:r>
        <w:rPr>
          <w:rFonts w:cs="Arial"/>
          <w:szCs w:val="24"/>
        </w:rPr>
        <w:t>a) Die Überschrift wird wie folgt gefasst:</w:t>
      </w:r>
    </w:p>
    <w:p>
      <w:pPr>
        <w:pStyle w:val="RVueberschrift285fz"/>
        <w:rPr>
          <w:rFonts w:cs="Arial"/>
          <w:szCs w:val="24"/>
        </w:rPr>
      </w:pPr>
      <w:r>
        <w:rPr>
          <w:rFonts w:cs="Arial"/>
          <w:bCs/>
          <w:szCs w:val="24"/>
        </w:rPr>
        <w:t>„</w:t>
      </w:r>
      <w:r>
        <w:rPr>
          <w:rFonts w:cs="Arial"/>
          <w:bCs/>
          <w:szCs w:val="24"/>
        </w:rPr>
        <w:t>§ 1 Anmeldung und Aufnahme“.</w:t>
      </w:r>
    </w:p>
    <w:p>
      <w:pPr>
        <w:pStyle w:val="RVfliesstext175nb"/>
        <w:rPr/>
      </w:pPr>
      <w:r>
        <w:rPr>
          <w:rFonts w:cs="Arial"/>
          <w:szCs w:val="24"/>
        </w:rPr>
        <w:t>b) Absatz 1 wird wie folgt gefasst:</w:t>
      </w:r>
    </w:p>
    <w:p>
      <w:pPr>
        <w:pStyle w:val="RVfliesstext175nb"/>
        <w:rPr>
          <w:rFonts w:cs="Arial"/>
          <w:szCs w:val="24"/>
        </w:rPr>
      </w:pPr>
      <w:r>
        <w:rPr>
          <w:rFonts w:cs="Arial"/>
          <w:szCs w:val="24"/>
        </w:rPr>
        <w:t>„</w:t>
      </w:r>
      <w:r>
        <w:rPr>
          <w:rFonts w:cs="Arial"/>
          <w:szCs w:val="24"/>
        </w:rPr>
        <w:t>(1) Kinder, deren Schulpflicht am 1. August eines Jahres beginnt, werden von ihren Eltern bis spätestens zum 15. März des Vorjahres bei der gewünschten Grundschule angemeldet. Abweichend davon werden Kinder, die vor dem 1. August 2029 schulpflichtig werden, bis spätestens zum 15. November des Vorjahres angemeldet.“</w:t>
      </w:r>
    </w:p>
    <w:p>
      <w:pPr>
        <w:pStyle w:val="RVfliesstext175nb"/>
        <w:rPr/>
      </w:pPr>
      <w:bookmarkStart w:id="8" w:name="_Hlk219202832"/>
      <w:bookmarkEnd w:id="8"/>
      <w:r>
        <w:rPr>
          <w:rFonts w:cs="Arial"/>
          <w:szCs w:val="24"/>
        </w:rPr>
        <w:t xml:space="preserve">c) In Absatz 2 Satz 2 wird vor der Angabe „Anspruch“ die Angabe „vorrangigen“ eingefügt. </w:t>
      </w:r>
    </w:p>
    <w:p>
      <w:pPr>
        <w:pStyle w:val="RVfliesstext175nb"/>
        <w:rPr/>
      </w:pPr>
      <w:r>
        <w:rPr>
          <w:rFonts w:cs="Arial"/>
          <w:szCs w:val="24"/>
        </w:rPr>
        <w:t>d) Dem Absatz 3 wird folgender Satz angefügt:</w:t>
      </w:r>
    </w:p>
    <w:p>
      <w:pPr>
        <w:pStyle w:val="RVfliesstext175nb"/>
        <w:rPr>
          <w:rFonts w:cs="Arial"/>
          <w:szCs w:val="24"/>
        </w:rPr>
      </w:pPr>
      <w:r>
        <w:rPr>
          <w:rFonts w:cs="Arial"/>
          <w:szCs w:val="24"/>
        </w:rPr>
        <w:t>„</w:t>
      </w:r>
      <w:r>
        <w:rPr>
          <w:rFonts w:cs="Arial"/>
          <w:szCs w:val="24"/>
        </w:rPr>
        <w:t>Anmeldungen von Kindern, die nicht gemäß § 34 Absatz 1 und 6 des Schulgesetzes NRW in Nordrhein-Westfalen schulpflichtig sind, können im Rahmen verbleibender Kapazitäten berücksichtigt werden.“</w:t>
      </w:r>
    </w:p>
    <w:p>
      <w:pPr>
        <w:pStyle w:val="RVfliesstext175nb"/>
        <w:rPr/>
      </w:pPr>
      <w:r>
        <w:rPr>
          <w:rFonts w:cs="Arial"/>
          <w:szCs w:val="24"/>
        </w:rPr>
        <w:t>e) Die Absätze 4 und 5 werden wie folgt gefasst:</w:t>
      </w:r>
    </w:p>
    <w:p>
      <w:pPr>
        <w:pStyle w:val="RVfliesstext175nb"/>
        <w:rPr>
          <w:rFonts w:cs="Arial"/>
          <w:szCs w:val="24"/>
        </w:rPr>
      </w:pPr>
      <w:r>
        <w:rPr>
          <w:rFonts w:cs="Arial"/>
          <w:szCs w:val="24"/>
        </w:rPr>
        <w:t>„</w:t>
      </w:r>
      <w:r>
        <w:rPr>
          <w:rFonts w:cs="Arial"/>
          <w:szCs w:val="24"/>
        </w:rPr>
        <w:t>(4) Die amtsärztliche Untersuchung zur Einschulung erstreckt sich auf den körperlichen Entwicklungsstand und die allgemeine, gesundheitlich bedingte Leistungsfähigkeit einschließlich der Sinnesorgane des Kindes. Bei der Anmeldung stellt die Schule gemäß § 36 Absatz 3 des Schulgesetzes NRW fest, ob das Kind die deutsche Sprache hinreichend beherrscht und bei ihm die grundlegenden Lernvoraussetzungen vorliegen, um im Unterricht mitarbeiten zu können. Die Feststellung der Sprachkenntnisse erfolgt mittels standardisierter, vom Ministerium zugelassener Verfahren. Die Schule verpflichtet Kinder ohne die erforderlichen Sprachkenntnisse zum Besuch eines schulischen Vorkurses zur Förderung der für das schulische Lernen notwendigen Sprachkompetenz. Satz 3 und 4 gilt nicht für Kinder, die vor dem 1. August 2029 schulpflichtig werden.</w:t>
      </w:r>
    </w:p>
    <w:p>
      <w:pPr>
        <w:pStyle w:val="RVfliesstext175nb"/>
        <w:rPr/>
      </w:pPr>
      <w:r>
        <w:rPr>
          <w:rFonts w:cs="Arial"/>
          <w:szCs w:val="24"/>
        </w:rPr>
        <w:t xml:space="preserve">(5) Die Schulleiterin oder der Schulleiter informiert und berät die Eltern vor der </w:t>
      </w:r>
    </w:p>
    <w:p>
      <w:pPr>
        <w:pStyle w:val="RVfliesstext175nb"/>
        <w:rPr>
          <w:rFonts w:cs="Arial"/>
          <w:szCs w:val="24"/>
        </w:rPr>
      </w:pPr>
      <w:r>
        <w:rPr>
          <w:rFonts w:cs="Arial"/>
          <w:szCs w:val="24"/>
        </w:rPr>
        <w:t>1. vorzeitigen Aufnahme eines Kindes in die Grundschule,</w:t>
      </w:r>
    </w:p>
    <w:p>
      <w:pPr>
        <w:pStyle w:val="RVfliesstext175nb"/>
        <w:rPr>
          <w:rFonts w:cs="Arial"/>
          <w:szCs w:val="24"/>
        </w:rPr>
      </w:pPr>
      <w:r>
        <w:rPr>
          <w:rFonts w:cs="Arial"/>
          <w:szCs w:val="24"/>
        </w:rPr>
        <w:t>2. Verpflichtung eines Kindes zum Besuch eines Vorkurses zur sprachlichen Förderung gemäß § 36 Absatz 3 des Schulgesetzes NRW und</w:t>
      </w:r>
    </w:p>
    <w:p>
      <w:pPr>
        <w:pStyle w:val="RVfliesstext175nb"/>
        <w:rPr>
          <w:rFonts w:cs="Arial"/>
          <w:szCs w:val="24"/>
        </w:rPr>
      </w:pPr>
      <w:r>
        <w:rPr>
          <w:rFonts w:cs="Arial"/>
          <w:szCs w:val="24"/>
        </w:rPr>
        <w:t>3. Entscheidung über einen dreijährigen Verbleib in der Schuleingangsphase gemäß § 2 Absatz 4.“</w:t>
      </w:r>
    </w:p>
    <w:p>
      <w:pPr>
        <w:pStyle w:val="RVfliesstext175nb"/>
        <w:rPr/>
      </w:pPr>
      <w:r>
        <w:rPr>
          <w:rFonts w:cs="Arial"/>
          <w:szCs w:val="24"/>
        </w:rPr>
        <w:t>2. Dem § 2 werden die folgenden Absätze 3 und 4 angefügt:</w:t>
      </w:r>
    </w:p>
    <w:p>
      <w:pPr>
        <w:pStyle w:val="RVfliesstext175nb"/>
        <w:rPr>
          <w:rFonts w:cs="Arial"/>
          <w:szCs w:val="24"/>
        </w:rPr>
      </w:pPr>
      <w:r>
        <w:rPr>
          <w:rFonts w:cs="Arial"/>
          <w:szCs w:val="24"/>
        </w:rPr>
        <w:t>„</w:t>
      </w:r>
      <w:r>
        <w:rPr>
          <w:rFonts w:cs="Arial"/>
          <w:szCs w:val="24"/>
        </w:rPr>
        <w:t>(3) Die Entscheidung, dass eine Schülerin oder ein Schüler ein drittes Jahr in der Schuleingangsphase verbleibt, erfolgt in der Regel im Rahmen der Versetzungsentscheidung beim Übergang in die Klasse 3 gemäß § 7 Absatz 3 Nummer 2. An Schulen, an denen die Schuleingangsphase nicht jahrgangsübergreifend geführt wird, kann die Klassenkonferenz bereits am Ende des ersten Schulbesuchsjahres in begründeten Einzelfällen entscheiden, dass ein Kind ein weiteres Jahr in Klasse 1 der Schuleingangsphase verbleibt, wenn die Leistungen und Lernstrategien der Schülerin oder des Schülers erkennen lassen, dass die Kompetenzerwartungen am Ende der Klasse 2 der Schuleingangsphase erst nach einer grundlegenden Vermittlung der Basiskompetenzen erreicht werden können.</w:t>
      </w:r>
    </w:p>
    <w:p>
      <w:pPr>
        <w:pStyle w:val="RVfliesstext175nb"/>
        <w:rPr/>
      </w:pPr>
      <w:r>
        <w:rPr>
          <w:rFonts w:cs="Arial"/>
          <w:szCs w:val="24"/>
        </w:rPr>
        <w:t>(4) Abweichend von Absatz 3 kann die Schulleiterin oder der Schulleiter gemäß § 11 Absatz 2a des Schulgesetzes NRW bereits im Rahmen der Aufnahme die Entscheidung treffen, dass ein Kind die Schuleingangsphase in drei Jahren durchläuft. Dies setzt voraus, dass ein Durchlaufen der Schuleingangsphase in der Regeldauer nicht zu erwarten ist. Dies ist der Fall, wenn in dem Verfahren nach § 1 Absatz 4 festgestellt wird, dass die grundlegenden Lernvoraussetzungen für eine Mitarbeit im Unterricht nicht vorliegen und ohne eine individuelle Förderung der Vorläuferfähigkeiten im ersten Schulbesuchsjahr nicht hergestellt werden können. Zu berücksichtigen sind zudem die Ergebnisse der amtsärztlichen Untersuchung zur Einschulung.“</w:t>
      </w:r>
    </w:p>
    <w:p>
      <w:pPr>
        <w:pStyle w:val="RVfliesstext175nb"/>
        <w:rPr/>
      </w:pPr>
      <w:r>
        <w:rPr>
          <w:rFonts w:cs="Arial"/>
          <w:szCs w:val="24"/>
        </w:rPr>
        <w:t xml:space="preserve">3. </w:t>
      </w:r>
      <w:bookmarkStart w:id="9" w:name="_Hlk213061586"/>
      <w:r>
        <w:rPr>
          <w:rFonts w:cs="Arial"/>
          <w:szCs w:val="24"/>
        </w:rPr>
        <w:t>§ 3 wird wie folgt geändert:</w:t>
      </w:r>
    </w:p>
    <w:p>
      <w:pPr>
        <w:pStyle w:val="RVfliesstext175nb"/>
        <w:rPr>
          <w:rFonts w:cs="Arial"/>
          <w:szCs w:val="24"/>
        </w:rPr>
      </w:pPr>
      <w:r>
        <w:rPr>
          <w:rFonts w:cs="Arial"/>
          <w:szCs w:val="24"/>
        </w:rPr>
        <w:t xml:space="preserve">a) Dem Absatz 1 wird folgender Satz angefügt: </w:t>
      </w:r>
    </w:p>
    <w:p>
      <w:pPr>
        <w:pStyle w:val="RVfliesstext175nb"/>
        <w:rPr>
          <w:rFonts w:cs="Arial"/>
          <w:szCs w:val="24"/>
        </w:rPr>
      </w:pPr>
      <w:r>
        <w:rPr>
          <w:rFonts w:cs="Arial"/>
          <w:szCs w:val="24"/>
        </w:rPr>
        <w:t>„</w:t>
      </w:r>
      <w:r>
        <w:rPr>
          <w:rFonts w:cs="Arial"/>
          <w:szCs w:val="24"/>
        </w:rPr>
        <w:t>Schülerinnen und Schüler, die gemäß § 2 Absatz 4 die Schuleingangsphase in drei Jahren durchlaufen, erhalten im ersten Schulbesuchsjahr eine individuelle, von den Unterrichtsvorgaben für die Grundschule abweichende Förderung der Vorläuferfähigkeiten.“</w:t>
      </w:r>
    </w:p>
    <w:p>
      <w:pPr>
        <w:pStyle w:val="Normal"/>
        <w:bidi w:val="0"/>
        <w:spacing w:lineRule="auto" w:line="240"/>
        <w:ind w:hanging="0" w:left="0" w:right="0"/>
        <w:rPr>
          <w:rFonts w:cs="Arial"/>
          <w:szCs w:val="24"/>
        </w:rPr>
      </w:pPr>
      <w:r>
        <w:rPr>
          <w:rFonts w:cs="Arial"/>
          <w:szCs w:val="24"/>
        </w:rPr>
      </w:r>
    </w:p>
    <w:p>
      <w:pPr>
        <w:pStyle w:val="RVfliesstext175nb"/>
        <w:rPr>
          <w:rFonts w:cs="Arial"/>
          <w:szCs w:val="24"/>
        </w:rPr>
      </w:pPr>
      <w:r>
        <w:rPr>
          <w:rFonts w:cs="Arial"/>
          <w:szCs w:val="24"/>
        </w:rPr>
        <w:t>b) In Absatz 5 wird nach der Angabe „Universität Bielefeld“ die Angabe „und die PRIMUS-Schulen gemäß § 132b Absatz 2 des Schulgesetzes NRW“ eingefügt.</w:t>
      </w:r>
    </w:p>
    <w:p>
      <w:pPr>
        <w:pStyle w:val="RVfliesstext175nb"/>
        <w:rPr/>
      </w:pPr>
      <w:r>
        <w:rPr>
          <w:rFonts w:cs="Arial"/>
          <w:szCs w:val="24"/>
        </w:rPr>
        <w:t xml:space="preserve">4. § 4 wird wie folgt geändert: </w:t>
      </w:r>
    </w:p>
    <w:p>
      <w:pPr>
        <w:pStyle w:val="RVfliesstext175nb"/>
        <w:rPr>
          <w:rFonts w:cs="Arial"/>
          <w:szCs w:val="24"/>
        </w:rPr>
      </w:pPr>
      <w:r>
        <w:rPr>
          <w:rFonts w:cs="Arial"/>
          <w:szCs w:val="24"/>
        </w:rPr>
        <w:t xml:space="preserve">a) Dem Absatz 2 wird folgender Satz angefügt: </w:t>
      </w:r>
    </w:p>
    <w:p>
      <w:pPr>
        <w:pStyle w:val="RVfliesstext175nb"/>
        <w:rPr>
          <w:rFonts w:cs="Arial"/>
          <w:szCs w:val="24"/>
        </w:rPr>
      </w:pPr>
      <w:r>
        <w:rPr>
          <w:rFonts w:cs="Arial"/>
          <w:szCs w:val="24"/>
        </w:rPr>
        <w:t>„</w:t>
      </w:r>
      <w:r>
        <w:rPr>
          <w:rFonts w:cs="Arial"/>
          <w:szCs w:val="24"/>
        </w:rPr>
        <w:t>Bei Schülerinnen und Schülern, die gemäß § 2 Absatz 4 die Schuleingangsphase in drei Jahren durchlaufen, bedarf es des Einverständnisses der Eltern nicht.“</w:t>
      </w:r>
    </w:p>
    <w:p>
      <w:pPr>
        <w:pStyle w:val="RVfliesstext175nb"/>
        <w:rPr/>
      </w:pPr>
      <w:r>
        <w:rPr>
          <w:rFonts w:cs="Arial"/>
          <w:szCs w:val="24"/>
        </w:rPr>
        <w:t xml:space="preserve">b) Folgender Absatz 3 wird angefügt: </w:t>
      </w:r>
    </w:p>
    <w:p>
      <w:pPr>
        <w:pStyle w:val="RVfliesstext175nb"/>
        <w:rPr>
          <w:rFonts w:cs="Arial"/>
          <w:szCs w:val="24"/>
        </w:rPr>
      </w:pPr>
      <w:r>
        <w:rPr>
          <w:rFonts w:cs="Arial"/>
          <w:szCs w:val="24"/>
        </w:rPr>
        <w:t>„</w:t>
      </w:r>
      <w:r>
        <w:rPr>
          <w:rFonts w:cs="Arial"/>
          <w:szCs w:val="24"/>
        </w:rPr>
        <w:t>(3) Die Förderung von Schülerinnen und Schülern, die gemäß § 2 Absatz 4 die Schuleingangsphase in drei Jahren durchlaufen, erfolgt mit dem Ziel der Vermittlung der Vorläuferfähigkeiten und Verbesserung der grundlegenden Lernvoraussetzungen für eine erfolgreiche Mitarbeit im Unterricht der Klasse 1 im zweiten Schulbesuchsjahr. Soweit die Leistungen dieser Schülerinnen und Schüler bereits im Verlauf des ersten Schulbesuchsjahres erkennen lassen, dass eine erfolgreiche Mitarbeit im Unterricht möglich ist, erfolgt eine Anpassung der individuellen Förderung mit dem Ziel einer Heranführung an einen den Unterrichtsvorgaben entsprechenden Unterricht.“</w:t>
      </w:r>
    </w:p>
    <w:p>
      <w:pPr>
        <w:pStyle w:val="RVfliesstext175nb"/>
        <w:rPr/>
      </w:pPr>
      <w:r>
        <w:rPr>
          <w:rFonts w:cs="Arial"/>
          <w:szCs w:val="24"/>
        </w:rPr>
        <w:t xml:space="preserve">5. </w:t>
      </w:r>
      <w:bookmarkStart w:id="10" w:name="_Hlk213061801"/>
      <w:r>
        <w:rPr>
          <w:rFonts w:cs="Arial"/>
          <w:szCs w:val="24"/>
        </w:rPr>
        <w:t>Dem § 6 Absatz 2 wird folgender Satz angefügt:</w:t>
      </w:r>
    </w:p>
    <w:p>
      <w:pPr>
        <w:pStyle w:val="RVfliesstext175nb"/>
        <w:rPr>
          <w:rFonts w:cs="Arial"/>
          <w:szCs w:val="24"/>
        </w:rPr>
      </w:pPr>
      <w:r>
        <w:rPr>
          <w:rFonts w:cs="Arial"/>
          <w:szCs w:val="24"/>
        </w:rPr>
        <w:t>„</w:t>
      </w:r>
      <w:r>
        <w:rPr>
          <w:rFonts w:cs="Arial"/>
          <w:szCs w:val="24"/>
        </w:rPr>
        <w:t>Bei Schülerinnen und Schülern, die gemäß § 2 Absatz 4 die Schuleingangsphase in drei Jahren durchlaufen, beschreibt das Zeugnis zum Ende des ersten Schulbesuchsjahres die Lernentwicklung und die Entwicklung der Vorläuferfähigkeiten.“</w:t>
      </w:r>
    </w:p>
    <w:p>
      <w:pPr>
        <w:pStyle w:val="RVfliesstext175nb"/>
        <w:rPr/>
      </w:pPr>
      <w:r>
        <w:rPr>
          <w:rFonts w:cs="Arial"/>
          <w:szCs w:val="24"/>
        </w:rPr>
        <w:t xml:space="preserve">6. Nach § 7 Absatz 1 Satz 1 werden folgende Sätze eingefügt: </w:t>
      </w:r>
    </w:p>
    <w:p>
      <w:pPr>
        <w:pStyle w:val="RVfliesstext175nb"/>
        <w:rPr/>
      </w:pPr>
      <w:r>
        <w:rPr>
          <w:rFonts w:cs="Arial"/>
          <w:szCs w:val="24"/>
        </w:rPr>
        <w:t>„</w:t>
      </w:r>
      <w:r>
        <w:rPr>
          <w:rFonts w:cs="Arial"/>
          <w:szCs w:val="24"/>
        </w:rPr>
        <w:t>Bei Schülerinnen und Schülern, die gemäß § 2 Absatz 4 die Schuleingangsphase in drei Jahren durchlaufen, kann die Klassenkonferenz am Ende des ersten Schulbesuchsjahres entscheiden, dass ein Kind abweichend von der im Aufnahmeverfahren getroffenen Entscheidung kein weiteres Jahr in Klasse 1 der Schuleingangsphase verbleibt. Dies setzt voraus, dass nach den Entwicklungen der Schülerin oder des Schülers im ersten Schulbesuchsjahr und der gemäß § 4 Absatz 3 erfolgten Förderung eine erfolgreiche Mitarbeit am Unterricht in Klasse 2 zu erwarten ist.“</w:t>
      </w:r>
    </w:p>
    <w:p>
      <w:pPr>
        <w:pStyle w:val="RVueberschrift285fz"/>
        <w:rPr/>
      </w:pPr>
      <w:r>
        <w:rPr>
          <w:rFonts w:cs="Arial"/>
          <w:szCs w:val="24"/>
        </w:rPr>
        <w:t xml:space="preserve">Artikel 2 </w:t>
        <w:br/>
      </w:r>
      <w:r>
        <w:rPr>
          <w:rFonts w:cs="Arial"/>
          <w:b/>
          <w:szCs w:val="24"/>
        </w:rPr>
        <w:t>Inkrafttreten</w:t>
      </w:r>
    </w:p>
    <w:p>
      <w:pPr>
        <w:pStyle w:val="RVfliesstext175nb"/>
        <w:rPr>
          <w:rFonts w:cs="Arial"/>
          <w:szCs w:val="24"/>
        </w:rPr>
      </w:pPr>
      <w:r>
        <w:rPr>
          <w:rFonts w:cs="Arial"/>
          <w:szCs w:val="24"/>
        </w:rPr>
        <w:t>Diese Verordnung tritt am 1. August 2027 in Kraft.</w:t>
      </w:r>
    </w:p>
    <w:p>
      <w:pPr>
        <w:pStyle w:val="RVfliesstext175nb"/>
        <w:rPr>
          <w:rFonts w:cs="Arial"/>
          <w:szCs w:val="24"/>
        </w:rPr>
      </w:pPr>
      <w:r>
        <w:rPr>
          <w:rFonts w:cs="Arial"/>
          <w:szCs w:val="24"/>
        </w:rPr>
      </w:r>
    </w:p>
    <w:p>
      <w:pPr>
        <w:pStyle w:val="RVfliesstext175nb"/>
        <w:rPr/>
      </w:pPr>
      <w:r>
        <w:rPr>
          <w:rFonts w:cs="Arial"/>
          <w:szCs w:val="24"/>
        </w:rPr>
        <w:t>Düsseldorf, den 14. September 2026</w:t>
      </w:r>
    </w:p>
    <w:p>
      <w:pPr>
        <w:pStyle w:val="RVtabelle75nz"/>
        <w:rPr/>
      </w:pPr>
      <w:r>
        <w:rPr>
          <w:rFonts w:cs="Arial"/>
          <w:szCs w:val="24"/>
        </w:rPr>
        <w:t>Die Ministerin für Schule und Bildung</w:t>
        <w:br/>
        <w:t>des Landes Nordrhein-Westfalen</w:t>
      </w:r>
    </w:p>
    <w:p>
      <w:pPr>
        <w:pStyle w:val="RVfliesstext175nb"/>
        <w:rPr/>
      </w:pPr>
      <w:r>
        <w:rPr/>
      </w:r>
    </w:p>
    <w:p>
      <w:pPr>
        <w:pStyle w:val="RVtabelle75nz"/>
        <w:rPr>
          <w:rFonts w:cs="Arial"/>
          <w:szCs w:val="24"/>
        </w:rPr>
      </w:pPr>
      <w:r>
        <w:rPr>
          <w:rFonts w:cs="Arial"/>
          <w:szCs w:val="24"/>
        </w:rPr>
        <w:t>Dorothee  F e l l e r</w:t>
      </w:r>
    </w:p>
    <w:p>
      <w:pPr>
        <w:pStyle w:val="RVtabelle75nr"/>
        <w:rPr/>
      </w:pPr>
      <w:r>
        <w:rPr/>
        <w:t>ABl. NRW. 10/26</w:t>
      </w:r>
    </w:p>
    <w:p>
      <w:pPr>
        <w:pStyle w:val="Normal"/>
        <w:rPr/>
      </w:pPr>
      <w:r>
        <w:rPr/>
      </w:r>
      <w:bookmarkStart w:id="11" w:name="__DdeLink__112_130952852"/>
      <w:bookmarkStart w:id="12" w:name="_Hlk219202832_Kopie_1"/>
      <w:bookmarkStart w:id="13" w:name="__DdeLink__112_130952852"/>
      <w:bookmarkStart w:id="14" w:name="_Hlk219202832_Kopie_1"/>
      <w:bookmarkEnd w:id="13"/>
      <w:bookmarkEnd w:id="9"/>
      <w:bookmarkEnd w:id="10"/>
      <w:bookmarkEnd w:id="14"/>
    </w:p>
    <w:sectPr>
      <w:footerReference w:type="even" r:id="rId3"/>
      <w:footerReference w:type="default" r:id="rId4"/>
      <w:footerReference w:type="first" r:id="rId5"/>
      <w:type w:val="continuous"/>
      <w:pgSz w:w="11906" w:h="16838"/>
      <w:pgMar w:left="784" w:right="1124" w:gutter="0" w:header="0" w:top="1152" w:footer="720" w:bottom="982"/>
      <w:cols w:num="2" w:space="226" w:equalWidth="true" w:sep="false"/>
      <w:formProt w:val="false"/>
      <w:textDirection w:val="lrTb"/>
      <w:docGrid w:type="default" w:linePitch="299"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Arial">
    <w:charset w:val="01"/>
    <w:family w:val="swiss"/>
    <w:pitch w:val="variable"/>
  </w:font>
  <w:font w:name="Franklin Gothic Book">
    <w:charset w:val="01"/>
    <w:family w:val="swiss"/>
    <w:pitch w:val="variable"/>
  </w:font>
  <w:font w:name="Wingdings">
    <w:charset w:val="01"/>
    <w:family w:val="roman"/>
    <w:pitch w:val="variable"/>
  </w:font>
  <w:font w:name="Symbol">
    <w:charset w:val="01"/>
    <w:family w:val="roman"/>
    <w:pitch w:val="variable"/>
  </w:font>
  <w:font w:name="Franklin Gothic Demi">
    <w:charset w:val="01"/>
    <w:family w:val="swiss"/>
    <w:pitch w:val="variable"/>
  </w:font>
  <w:font w:name="Franklin Gothic Medium">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VFunote160nb"/>
      <w:spacing w:before="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settings.xml><?xml version="1.0" encoding="utf-8"?>
<w:settings xmlns:w="http://schemas.openxmlformats.org/wordprocessingml/2006/main">
  <w:zoom w:percent="100"/>
  <w:mirrorMargins/>
  <w:defaultTabStop w:val="720"/>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DejaVu Sans" w:cs="DejaVu Sans" w:asciiTheme="minorHAnsi" w:cstheme="minorBidi" w:eastAsiaTheme="minorEastAsia" w:hAnsiTheme="minorHAnsi"/>
        <w:sz w:val="22"/>
        <w:szCs w:val="22"/>
        <w:lang w:val="de-DE" w:eastAsia="de-DE"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character" w:styleId="DefaultParagraphFont" w:default="1">
    <w:name w:val="Default Paragraph Font"/>
    <w:uiPriority w:val="1"/>
    <w:semiHidden/>
    <w:unhideWhenUsed/>
    <w:qFormat/>
    <w:rPr/>
  </w:style>
  <w:style w:type="character" w:styleId="FootnoteCharacters" w:customStyle="1">
    <w:name w:val="Footnote Characters"/>
    <w:qFormat/>
    <w:rPr/>
  </w:style>
  <w:style w:type="character" w:styleId="FootnoteAnchor" w:customStyle="1">
    <w:name w:val="Footnote Anchor"/>
    <w:qFormat/>
    <w:rPr>
      <w:vertAlign w:val="superscript"/>
    </w:rPr>
  </w:style>
  <w:style w:type="character" w:styleId="EndnoteCharacters" w:customStyle="1">
    <w:name w:val="Endnote Characters"/>
    <w:qFormat/>
    <w:rPr/>
  </w:style>
  <w:style w:type="character" w:styleId="EndnoteAnchor" w:customStyle="1">
    <w:name w:val="Endnote Anchor"/>
    <w:qFormat/>
    <w:rPr>
      <w:vertAlign w:val="superscript"/>
    </w:rPr>
  </w:style>
  <w:style w:type="character" w:styleId="2" w:customStyle="1">
    <w:name w:val="2"/>
    <w:uiPriority w:val="99"/>
    <w:qFormat/>
    <w:rPr>
      <w:rFonts w:ascii="Arial" w:hAnsi="Arial" w:cs="Arial"/>
      <w:b w:val="false"/>
      <w:bCs w:val="false"/>
      <w:i w:val="false"/>
      <w:iCs w:val="false"/>
      <w:strike w:val="false"/>
      <w:dstrike w:val="false"/>
      <w:outline w:val="false"/>
      <w:shadow w:val="false"/>
      <w:color w:val="000000"/>
      <w:w w:val="100"/>
      <w:position w:val="0"/>
      <w:sz w:val="4"/>
      <w:sz w:val="4"/>
      <w:szCs w:val="4"/>
      <w:vertAlign w:val="baseline"/>
      <w:lang w:val="de-DE"/>
    </w:rPr>
  </w:style>
  <w:style w:type="character" w:styleId="95" w:customStyle="1">
    <w:name w:val="95%"/>
    <w:uiPriority w:val="99"/>
    <w:qFormat/>
    <w:rPr>
      <w:rFonts w:ascii="Arial" w:hAnsi="Arial" w:cs="Arial"/>
      <w:strike w:val="false"/>
      <w:dstrike w:val="false"/>
      <w:outline w:val="false"/>
      <w:shadow w:val="false"/>
      <w:w w:val="95"/>
      <w:position w:val="0"/>
      <w:sz w:val="22"/>
      <w:sz w:val="22"/>
      <w:vertAlign w:val="baseline"/>
      <w:lang w:val="de-DE"/>
    </w:rPr>
  </w:style>
  <w:style w:type="character" w:styleId="96" w:customStyle="1">
    <w:name w:val="96%"/>
    <w:uiPriority w:val="99"/>
    <w:qFormat/>
    <w:rPr>
      <w:rFonts w:ascii="Arial" w:hAnsi="Arial" w:cs="Arial"/>
      <w:b w:val="false"/>
      <w:bCs w:val="false"/>
      <w:i w:val="false"/>
      <w:iCs w:val="false"/>
      <w:strike w:val="false"/>
      <w:dstrike w:val="false"/>
      <w:outline w:val="false"/>
      <w:shadow w:val="false"/>
      <w:color w:val="000000"/>
      <w:w w:val="96"/>
      <w:position w:val="0"/>
      <w:sz w:val="15"/>
      <w:sz w:val="15"/>
      <w:szCs w:val="15"/>
      <w:vertAlign w:val="baseline"/>
      <w:lang w:val="de-DE"/>
    </w:rPr>
  </w:style>
  <w:style w:type="character" w:styleId="97" w:customStyle="1">
    <w:name w:val="97%"/>
    <w:uiPriority w:val="99"/>
    <w:qFormat/>
    <w:rPr>
      <w:rFonts w:ascii="Arial" w:hAnsi="Arial" w:cs="Arial"/>
      <w:strike w:val="false"/>
      <w:dstrike w:val="false"/>
      <w:outline w:val="false"/>
      <w:shadow w:val="false"/>
      <w:w w:val="97"/>
      <w:position w:val="0"/>
      <w:sz w:val="22"/>
      <w:sz w:val="22"/>
      <w:vertAlign w:val="baseline"/>
      <w:lang w:val="de-DE"/>
    </w:rPr>
  </w:style>
  <w:style w:type="character" w:styleId="98" w:customStyle="1">
    <w:name w:val="98%"/>
    <w:uiPriority w:val="99"/>
    <w:qFormat/>
    <w:rPr>
      <w:rFonts w:ascii="Arial" w:hAnsi="Arial" w:cs="Arial"/>
      <w:strike w:val="false"/>
      <w:dstrike w:val="false"/>
      <w:outline w:val="false"/>
      <w:shadow w:val="false"/>
      <w:w w:val="98"/>
      <w:position w:val="0"/>
      <w:sz w:val="22"/>
      <w:sz w:val="22"/>
      <w:vertAlign w:val="baseline"/>
      <w:lang w:val="de-DE"/>
    </w:rPr>
  </w:style>
  <w:style w:type="character" w:styleId="99" w:customStyle="1">
    <w:name w:val="99%"/>
    <w:uiPriority w:val="99"/>
    <w:qFormat/>
    <w:rPr>
      <w:rFonts w:ascii="Arial" w:hAnsi="Arial" w:cs="Arial"/>
      <w:strike w:val="false"/>
      <w:dstrike w:val="false"/>
      <w:outline w:val="false"/>
      <w:shadow w:val="false"/>
      <w:w w:val="99"/>
      <w:position w:val="0"/>
      <w:sz w:val="22"/>
      <w:sz w:val="22"/>
      <w:vertAlign w:val="baseline"/>
      <w:lang w:val="de-DE"/>
    </w:rPr>
  </w:style>
  <w:style w:type="character" w:styleId="AbsatzpunktAusderPraxis" w:customStyle="1">
    <w:name w:val="Absatzpunkt Aus der Praxis"/>
    <w:uiPriority w:val="99"/>
    <w:qFormat/>
    <w:rPr>
      <w:rFonts w:ascii="Franklin Gothic Book" w:hAnsi="Franklin Gothic Book" w:cs="Franklin Gothic Book"/>
      <w:b w:val="false"/>
      <w:bCs w:val="false"/>
      <w:i w:val="false"/>
      <w:iCs w:val="false"/>
      <w:strike w:val="false"/>
      <w:dstrike w:val="false"/>
      <w:outline w:val="false"/>
      <w:shadow w:val="false"/>
      <w:color w:val="00FF00"/>
      <w:w w:val="100"/>
      <w:position w:val="0"/>
      <w:sz w:val="24"/>
      <w:sz w:val="24"/>
      <w:szCs w:val="24"/>
      <w:vertAlign w:val="baseline"/>
      <w:lang w:val="de-DE"/>
    </w:rPr>
  </w:style>
  <w:style w:type="character" w:styleId="AbsatzpunktDieBASSimSchulalltag" w:customStyle="1">
    <w:name w:val="Absatzpunkt Die BASS im Schulalltag"/>
    <w:uiPriority w:val="99"/>
    <w:qFormat/>
    <w:rPr>
      <w:rFonts w:ascii="Franklin Gothic Book" w:hAnsi="Franklin Gothic Book" w:cs="Franklin Gothic Book"/>
      <w:b w:val="false"/>
      <w:bCs w:val="false"/>
      <w:i w:val="false"/>
      <w:iCs w:val="false"/>
      <w:strike w:val="false"/>
      <w:dstrike w:val="false"/>
      <w:outline w:val="false"/>
      <w:shadow w:val="false"/>
      <w:color w:val="0030AA"/>
      <w:w w:val="100"/>
      <w:position w:val="0"/>
      <w:sz w:val="24"/>
      <w:sz w:val="24"/>
      <w:szCs w:val="24"/>
      <w:vertAlign w:val="baseline"/>
      <w:lang w:val="de-DE"/>
    </w:rPr>
  </w:style>
  <w:style w:type="character" w:styleId="AbsatzpunktGutzuwissen" w:customStyle="1">
    <w:name w:val="Absatzpunkt Gut zu wissen"/>
    <w:uiPriority w:val="99"/>
    <w:qFormat/>
    <w:rPr>
      <w:rFonts w:ascii="Franklin Gothic Book" w:hAnsi="Franklin Gothic Book" w:cs="Franklin Gothic Book"/>
      <w:b w:val="false"/>
      <w:bCs w:val="false"/>
      <w:i w:val="false"/>
      <w:iCs w:val="false"/>
      <w:strike w:val="false"/>
      <w:dstrike w:val="false"/>
      <w:outline w:val="false"/>
      <w:shadow w:val="false"/>
      <w:color w:val="8000FF"/>
      <w:w w:val="100"/>
      <w:position w:val="0"/>
      <w:sz w:val="24"/>
      <w:sz w:val="24"/>
      <w:szCs w:val="24"/>
      <w:vertAlign w:val="baseline"/>
      <w:lang w:val="de-DE"/>
    </w:rPr>
  </w:style>
  <w:style w:type="character" w:styleId="AbsatzpunktImFokus" w:customStyle="1">
    <w:name w:val="Absatzpunkt Im Fokus"/>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Betonung" w:customStyle="1">
    <w:name w:val="Betonung"/>
    <w:uiPriority w:val="99"/>
    <w:qFormat/>
    <w:rPr>
      <w:i/>
      <w:iCs/>
    </w:rPr>
  </w:style>
  <w:style w:type="character" w:styleId="blau" w:customStyle="1">
    <w:name w:val="blau"/>
    <w:uiPriority w:val="99"/>
    <w:qFormat/>
    <w:rsid w:val="0045668a"/>
    <w:rPr>
      <w:rFonts w:cs="Arial"/>
      <w:strike w:val="false"/>
      <w:dstrike w:val="false"/>
      <w:outline w:val="false"/>
      <w:shadow w:val="false"/>
      <w:color w:themeColor="accent2" w:themeShade="bf" w:val="024E7A"/>
      <w:w w:val="100"/>
      <w:position w:val="0"/>
      <w:sz w:val="22"/>
      <w:sz w:val="22"/>
      <w:vertAlign w:val="baseline"/>
      <w:lang w:val="de-DE"/>
    </w:rPr>
  </w:style>
  <w:style w:type="character" w:styleId="blauundhf" w:customStyle="1">
    <w:name w:val="blau und hf"/>
    <w:uiPriority w:val="99"/>
    <w:qFormat/>
    <w:rsid w:val="00705ef4"/>
    <w:rPr>
      <w:rFonts w:cs="Arial"/>
      <w:b/>
      <w:bCs/>
      <w:strike w:val="false"/>
      <w:dstrike w:val="false"/>
      <w:outline w:val="false"/>
      <w:shadow w:val="false"/>
      <w:color w:val="000000"/>
      <w:w w:val="100"/>
      <w:position w:val="0"/>
      <w:sz w:val="22"/>
      <w:sz w:val="22"/>
      <w:vertAlign w:val="baseline"/>
      <w:lang w:val="de-DE"/>
    </w:rPr>
  </w:style>
  <w:style w:type="character" w:styleId="blauundmager" w:customStyle="1">
    <w:name w:val="blau und mager"/>
    <w:uiPriority w:val="99"/>
    <w:qFormat/>
    <w:rsid w:val="00705ef4"/>
    <w:rPr>
      <w:rFonts w:cs="Arial"/>
      <w:b w:val="false"/>
      <w:bCs w:val="false"/>
      <w:strike w:val="false"/>
      <w:dstrike w:val="false"/>
      <w:outline w:val="false"/>
      <w:shadow w:val="false"/>
      <w:color w:val="000000"/>
      <w:w w:val="100"/>
      <w:position w:val="0"/>
      <w:sz w:val="22"/>
      <w:sz w:val="22"/>
      <w:szCs w:val="15"/>
      <w:vertAlign w:val="baseline"/>
      <w:lang w:val="de-DE"/>
    </w:rPr>
  </w:style>
  <w:style w:type="character" w:styleId="FarbeInhaltEditorial" w:customStyle="1">
    <w:name w:val="Farbe Inhalt/Editorial"/>
    <w:uiPriority w:val="99"/>
    <w:qFormat/>
    <w:rPr>
      <w:rFonts w:ascii="Franklin Gothic Book" w:hAnsi="Franklin Gothic Book" w:cs="Franklin Gothic Book"/>
      <w:b w:val="false"/>
      <w:bCs w:val="false"/>
      <w:i w:val="false"/>
      <w:iCs w:val="false"/>
      <w:strike w:val="false"/>
      <w:dstrike w:val="false"/>
      <w:outline w:val="false"/>
      <w:shadow w:val="false"/>
      <w:color w:val="00A4DE"/>
      <w:w w:val="100"/>
      <w:position w:val="0"/>
      <w:sz w:val="24"/>
      <w:sz w:val="24"/>
      <w:szCs w:val="24"/>
      <w:vertAlign w:val="baseline"/>
      <w:lang w:val="de-DE"/>
    </w:rPr>
  </w:style>
  <w:style w:type="character" w:styleId="FNhochgestellt" w:customStyle="1">
    <w:name w:val="FN hochgestellt"/>
    <w:uiPriority w:val="99"/>
    <w:qFormat/>
    <w:rPr>
      <w:rFonts w:ascii="Arial" w:hAnsi="Arial" w:cs="Arial"/>
      <w:b w:val="false"/>
      <w:bCs w:val="false"/>
      <w:i w:val="false"/>
      <w:iCs w:val="false"/>
      <w:strike w:val="false"/>
      <w:dstrike w:val="false"/>
      <w:outline w:val="false"/>
      <w:shadow w:val="false"/>
      <w:color w:val="000000"/>
      <w:w w:val="100"/>
      <w:vertAlign w:val="superscript"/>
      <w:lang w:val="de-DE"/>
    </w:rPr>
  </w:style>
  <w:style w:type="character" w:styleId="FNhochgestelltblau" w:customStyle="1">
    <w:name w:val="FN hochgestellt blau"/>
    <w:uiPriority w:val="99"/>
    <w:qFormat/>
    <w:rPr>
      <w:rFonts w:ascii="Arial" w:hAnsi="Arial" w:cs="Arial"/>
      <w:strike w:val="false"/>
      <w:dstrike w:val="false"/>
      <w:outline w:val="false"/>
      <w:shadow w:val="false"/>
      <w:color w:val="000000"/>
      <w:w w:val="100"/>
      <w:sz w:val="15"/>
      <w:szCs w:val="15"/>
      <w:vertAlign w:val="superscript"/>
      <w:lang w:val="de-DE"/>
    </w:rPr>
  </w:style>
  <w:style w:type="character" w:styleId="FNhochgestelltmagerblau" w:customStyle="1">
    <w:name w:val="FN hochgestellt. mager blau"/>
    <w:uiPriority w:val="99"/>
    <w:qFormat/>
    <w:rPr>
      <w:rFonts w:ascii="Arial" w:hAnsi="Arial" w:cs="Arial"/>
      <w:b w:val="false"/>
      <w:bCs w:val="false"/>
      <w:strike w:val="false"/>
      <w:dstrike w:val="false"/>
      <w:outline w:val="false"/>
      <w:shadow w:val="false"/>
      <w:color w:val="000000"/>
      <w:w w:val="100"/>
      <w:vertAlign w:val="superscript"/>
      <w:lang w:val="de-DE"/>
    </w:rPr>
  </w:style>
  <w:style w:type="character" w:styleId="FNhochgestelltmagerundblau" w:customStyle="1">
    <w:name w:val="FN hochgestellt. mager und blau"/>
    <w:uiPriority w:val="99"/>
    <w:qFormat/>
    <w:rPr>
      <w:rFonts w:ascii="Arial" w:hAnsi="Arial" w:cs="Arial"/>
      <w:b w:val="false"/>
      <w:bCs w:val="false"/>
      <w:i w:val="false"/>
      <w:iCs w:val="false"/>
      <w:strike w:val="false"/>
      <w:dstrike w:val="false"/>
      <w:outline w:val="false"/>
      <w:shadow w:val="false"/>
      <w:color w:val="000000"/>
      <w:w w:val="100"/>
      <w:sz w:val="15"/>
      <w:szCs w:val="15"/>
      <w:vertAlign w:val="superscript"/>
      <w:lang w:val="de-DE"/>
    </w:rPr>
  </w:style>
  <w:style w:type="character" w:styleId="GlgVar" w:customStyle="1">
    <w:name w:val="GlgVar"/>
    <w:uiPriority w:val="99"/>
    <w:qFormat/>
    <w:rPr>
      <w:i/>
      <w:iCs/>
    </w:rPr>
  </w:style>
  <w:style w:type="character" w:styleId="hf" w:customStyle="1">
    <w:name w:val="hf"/>
    <w:uiPriority w:val="99"/>
    <w:qFormat/>
    <w:rsid w:val="00705ef4"/>
    <w:rPr>
      <w:rFonts w:cs="Arial"/>
      <w:b/>
      <w:bCs/>
      <w:strike w:val="false"/>
      <w:dstrike w:val="false"/>
      <w:outline w:val="false"/>
      <w:shadow w:val="false"/>
      <w:w w:val="100"/>
      <w:position w:val="0"/>
      <w:sz w:val="22"/>
      <w:sz w:val="22"/>
      <w:vertAlign w:val="baseline"/>
      <w:lang w:val="de-DE"/>
    </w:rPr>
  </w:style>
  <w:style w:type="character" w:styleId="hfunterstrichen" w:customStyle="1">
    <w:name w:val="hf unterstrichen"/>
    <w:uiPriority w:val="99"/>
    <w:qFormat/>
    <w:rPr>
      <w:rFonts w:ascii="Arial" w:hAnsi="Arial" w:cs="Arial"/>
      <w:b/>
      <w:bCs/>
      <w:i w:val="false"/>
      <w:iCs w:val="false"/>
      <w:strike w:val="false"/>
      <w:dstrike w:val="false"/>
      <w:outline w:val="false"/>
      <w:shadow w:val="false"/>
      <w:color w:val="000000"/>
      <w:w w:val="100"/>
      <w:position w:val="0"/>
      <w:sz w:val="15"/>
      <w:sz w:val="15"/>
      <w:szCs w:val="15"/>
      <w:u w:val="single"/>
      <w:vertAlign w:val="baseline"/>
      <w:lang w:val="de-DE"/>
    </w:rPr>
  </w:style>
  <w:style w:type="character" w:styleId="HKS23N" w:customStyle="1">
    <w:name w:val="HKS 23 N"/>
    <w:uiPriority w:val="99"/>
    <w:qFormat/>
    <w:rPr>
      <w:strike w:val="false"/>
      <w:dstrike w:val="false"/>
      <w:outline w:val="false"/>
      <w:shadow w:val="false"/>
      <w:color w:val="FF004D"/>
      <w:w w:val="100"/>
      <w:position w:val="0"/>
      <w:sz w:val="22"/>
      <w:sz w:val="22"/>
      <w:vertAlign w:val="baseline"/>
      <w:lang w:val="de-DE"/>
    </w:rPr>
  </w:style>
  <w:style w:type="character" w:styleId="HKS23N20" w:customStyle="1">
    <w:name w:val="HKS 23 N 20 %"/>
    <w:uiPriority w:val="99"/>
    <w:qFormat/>
    <w:rPr>
      <w:rFonts w:ascii="Arial" w:hAnsi="Arial" w:cs="Arial"/>
      <w:b w:val="false"/>
      <w:bCs w:val="false"/>
      <w:i w:val="false"/>
      <w:iCs w:val="false"/>
      <w:strike w:val="false"/>
      <w:dstrike w:val="false"/>
      <w:outline w:val="false"/>
      <w:shadow w:val="false"/>
      <w:color w:val="FFCCDB"/>
      <w:w w:val="100"/>
      <w:position w:val="0"/>
      <w:sz w:val="15"/>
      <w:sz w:val="15"/>
      <w:szCs w:val="15"/>
      <w:vertAlign w:val="baseline"/>
      <w:lang w:val="de-DE"/>
    </w:rPr>
  </w:style>
  <w:style w:type="character" w:styleId="HKS23N30" w:customStyle="1">
    <w:name w:val="HKS 23 N 30 %"/>
    <w:uiPriority w:val="99"/>
    <w:qFormat/>
    <w:rPr>
      <w:rFonts w:ascii="Arial" w:hAnsi="Arial" w:cs="Arial"/>
      <w:b w:val="false"/>
      <w:bCs w:val="false"/>
      <w:i w:val="false"/>
      <w:iCs w:val="false"/>
      <w:strike w:val="false"/>
      <w:dstrike w:val="false"/>
      <w:outline w:val="false"/>
      <w:shadow w:val="false"/>
      <w:color w:val="FFB3C9"/>
      <w:w w:val="100"/>
      <w:position w:val="0"/>
      <w:sz w:val="15"/>
      <w:sz w:val="15"/>
      <w:szCs w:val="15"/>
      <w:vertAlign w:val="baseline"/>
      <w:lang w:val="de-DE"/>
    </w:rPr>
  </w:style>
  <w:style w:type="character" w:styleId="InhaltZiffer" w:customStyle="1">
    <w:name w:val="Inhalt Ziffer"/>
    <w:uiPriority w:val="99"/>
    <w:qFormat/>
    <w:rPr>
      <w:rFonts w:ascii="Franklin Gothic Book" w:hAnsi="Franklin Gothic Book" w:cs="Franklin Gothic Book"/>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Kopfzeile1" w:customStyle="1">
    <w:name w:val="Kopfzeile1"/>
    <w:uiPriority w:val="99"/>
    <w:qFormat/>
    <w:rPr>
      <w:rFonts w:ascii="Franklin Gothic Book" w:hAnsi="Franklin Gothic Book" w:cs="Franklin Gothic Book"/>
      <w:b w:val="false"/>
      <w:bCs w:val="false"/>
      <w:i w:val="false"/>
      <w:iCs w:val="false"/>
      <w:caps/>
      <w:strike w:val="false"/>
      <w:dstrike w:val="false"/>
      <w:outline w:val="false"/>
      <w:shadow w:val="false"/>
      <w:color w:val="FFFFFF"/>
      <w:w w:val="80"/>
      <w:position w:val="0"/>
      <w:sz w:val="17"/>
      <w:sz w:val="17"/>
      <w:szCs w:val="17"/>
      <w:vertAlign w:val="baseline"/>
      <w:lang w:val="de-DE"/>
    </w:rPr>
  </w:style>
  <w:style w:type="character" w:styleId="kursiv" w:customStyle="1">
    <w:name w:val="kursiv"/>
    <w:uiPriority w:val="99"/>
    <w:qFormat/>
    <w:rsid w:val="00705ef4"/>
    <w:rPr>
      <w:rFonts w:cs="Arial"/>
      <w:i/>
      <w:iCs/>
      <w:strike w:val="false"/>
      <w:dstrike w:val="false"/>
      <w:outline w:val="false"/>
      <w:shadow w:val="false"/>
      <w:w w:val="100"/>
      <w:position w:val="0"/>
      <w:sz w:val="22"/>
      <w:sz w:val="22"/>
      <w:vertAlign w:val="baseline"/>
      <w:lang w:val="de-DE"/>
    </w:rPr>
  </w:style>
  <w:style w:type="character" w:styleId="KstchenWindings" w:customStyle="1">
    <w:name w:val="Kästchen (Windings)"/>
    <w:uiPriority w:val="99"/>
    <w:qFormat/>
    <w:rPr>
      <w:rFonts w:ascii="Wingdings" w:hAnsi="Wingdings" w:cs="Wingdings"/>
      <w:b w:val="false"/>
      <w:bCs w:val="false"/>
      <w:i w:val="false"/>
      <w:iCs w:val="false"/>
      <w:strike w:val="false"/>
      <w:dstrike w:val="false"/>
      <w:outline w:val="false"/>
      <w:shadow w:val="false"/>
      <w:color w:val="000000"/>
      <w:w w:val="100"/>
      <w:position w:val="0"/>
      <w:sz w:val="18"/>
      <w:sz w:val="18"/>
      <w:szCs w:val="18"/>
      <w:vertAlign w:val="baseline"/>
      <w:lang w:val="de-DE"/>
    </w:rPr>
  </w:style>
  <w:style w:type="character" w:styleId="mager" w:customStyle="1">
    <w:name w:val="mager"/>
    <w:uiPriority w:val="99"/>
    <w:qFormat/>
    <w:rsid w:val="00705ef4"/>
    <w:rPr>
      <w:rFonts w:cs="Arial"/>
      <w:b w:val="false"/>
      <w:bCs w:val="false"/>
      <w:i w:val="false"/>
      <w:iCs w:val="false"/>
      <w:strike w:val="false"/>
      <w:dstrike w:val="false"/>
      <w:outline w:val="false"/>
      <w:shadow w:val="false"/>
      <w:color w:val="000000"/>
      <w:w w:val="100"/>
      <w:position w:val="0"/>
      <w:sz w:val="22"/>
      <w:sz w:val="22"/>
      <w:szCs w:val="15"/>
      <w:vertAlign w:val="baseline"/>
      <w:lang w:val="de-DE"/>
    </w:rPr>
  </w:style>
  <w:style w:type="character" w:styleId="magerundkursiv" w:customStyle="1">
    <w:name w:val="mager und kursiv"/>
    <w:uiPriority w:val="99"/>
    <w:qFormat/>
    <w:rPr>
      <w:rFonts w:ascii="Arial" w:hAnsi="Arial" w:cs="Arial"/>
      <w:b w:val="false"/>
      <w:bCs w:val="false"/>
      <w:i/>
      <w:iCs/>
      <w:strike w:val="false"/>
      <w:dstrike w:val="false"/>
      <w:outline w:val="false"/>
      <w:shadow w:val="false"/>
      <w:color w:val="000000"/>
      <w:w w:val="100"/>
      <w:position w:val="0"/>
      <w:sz w:val="15"/>
      <w:sz w:val="15"/>
      <w:szCs w:val="15"/>
      <w:vertAlign w:val="baseline"/>
      <w:lang w:val="de-DE"/>
    </w:rPr>
  </w:style>
  <w:style w:type="character" w:styleId="magerundunterstrichen" w:customStyle="1">
    <w:name w:val="mager und 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Standard1" w:customStyle="1">
    <w:name w:val="Standard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Pantone" w:customStyle="1">
    <w:name w:val="Pantone"/>
    <w:uiPriority w:val="99"/>
    <w:qFormat/>
    <w:rPr>
      <w:rFonts w:ascii="Arial" w:hAnsi="Arial" w:cs="Arial"/>
      <w:b w:val="false"/>
      <w:bCs w:val="false"/>
      <w:i w:val="false"/>
      <w:iCs w:val="false"/>
      <w:strike w:val="false"/>
      <w:dstrike w:val="false"/>
      <w:outline w:val="false"/>
      <w:shadow w:val="false"/>
      <w:color w:val="FFA817"/>
      <w:w w:val="100"/>
      <w:position w:val="0"/>
      <w:sz w:val="18"/>
      <w:sz w:val="18"/>
      <w:szCs w:val="18"/>
      <w:vertAlign w:val="baseline"/>
      <w:lang w:val="de-DE"/>
    </w:rPr>
  </w:style>
  <w:style w:type="character" w:styleId="Punkt55" w:customStyle="1">
    <w:name w:val="Punkt 5.5"/>
    <w:uiPriority w:val="99"/>
    <w:qFormat/>
    <w:rPr>
      <w:rFonts w:ascii="Arial" w:hAnsi="Arial" w:cs="Arial"/>
      <w:b w:val="false"/>
      <w:bCs w:val="false"/>
      <w:i w:val="false"/>
      <w:iCs w:val="false"/>
      <w:strike w:val="false"/>
      <w:dstrike w:val="false"/>
      <w:outline w:val="false"/>
      <w:shadow w:val="false"/>
      <w:color w:val="000000"/>
      <w:w w:val="100"/>
      <w:position w:val="0"/>
      <w:sz w:val="11"/>
      <w:sz w:val="11"/>
      <w:szCs w:val="11"/>
      <w:vertAlign w:val="baseline"/>
      <w:lang w:val="de-DE"/>
    </w:rPr>
  </w:style>
  <w:style w:type="character" w:styleId="Punkt65" w:customStyle="1">
    <w:name w:val="Punkt 6.5"/>
    <w:uiPriority w:val="99"/>
    <w:qFormat/>
    <w:rPr>
      <w:rFonts w:ascii="Arial" w:hAnsi="Arial" w:cs="Arial"/>
      <w:i w:val="false"/>
      <w:iCs w:val="false"/>
      <w:strike w:val="false"/>
      <w:dstrike w:val="false"/>
      <w:outline w:val="false"/>
      <w:shadow w:val="false"/>
      <w:color w:val="000000"/>
      <w:w w:val="100"/>
      <w:position w:val="0"/>
      <w:sz w:val="13"/>
      <w:sz w:val="13"/>
      <w:szCs w:val="13"/>
      <w:vertAlign w:val="baseline"/>
      <w:lang w:val="de-DE"/>
    </w:rPr>
  </w:style>
  <w:style w:type="character" w:styleId="Punkt60" w:customStyle="1">
    <w:name w:val="Punkt 6.0"/>
    <w:uiPriority w:val="99"/>
    <w:qFormat/>
    <w:rPr>
      <w:rFonts w:ascii="Arial" w:hAnsi="Arial" w:cs="Arial"/>
      <w:b w:val="false"/>
      <w:bCs w:val="false"/>
      <w:i w:val="false"/>
      <w:iCs w:val="false"/>
      <w:strike w:val="false"/>
      <w:dstrike w:val="false"/>
      <w:outline w:val="false"/>
      <w:shadow w:val="false"/>
      <w:color w:val="000000"/>
      <w:w w:val="100"/>
      <w:sz w:val="12"/>
      <w:szCs w:val="12"/>
      <w:lang w:val="de-DE"/>
    </w:rPr>
  </w:style>
  <w:style w:type="character" w:styleId="Punkt70" w:customStyle="1">
    <w:name w:val="Punkt 7.0"/>
    <w:uiPriority w:val="99"/>
    <w:qFormat/>
    <w:rPr>
      <w:rFonts w:ascii="Arial" w:hAnsi="Arial" w:cs="Arial"/>
      <w:b w:val="false"/>
      <w:bCs w:val="false"/>
      <w:i w:val="false"/>
      <w:iCs w:val="false"/>
      <w:strike w:val="false"/>
      <w:dstrike w:val="false"/>
      <w:outline w:val="false"/>
      <w:shadow w:val="false"/>
      <w:w w:val="100"/>
      <w:position w:val="0"/>
      <w:sz w:val="14"/>
      <w:sz w:val="14"/>
      <w:szCs w:val="14"/>
      <w:vertAlign w:val="baseline"/>
      <w:lang w:val="de-DE"/>
    </w:rPr>
  </w:style>
  <w:style w:type="character" w:styleId="RVTabellenueberschrift" w:customStyle="1">
    <w:name w:val="RV_Tabellenueberschrift"/>
    <w:uiPriority w:val="99"/>
    <w:qFormat/>
    <w:rPr>
      <w:rFonts w:ascii="Arial" w:hAnsi="Arial" w:cs="Arial"/>
      <w:b w:val="false"/>
      <w:bCs w:val="false"/>
      <w:i w:val="false"/>
      <w:iCs w:val="false"/>
      <w:strike w:val="false"/>
      <w:dstrike w:val="false"/>
      <w:outline w:val="false"/>
      <w:shadow w:val="false"/>
      <w:color w:val="000000"/>
      <w:w w:val="100"/>
      <w:position w:val="0"/>
      <w:sz w:val="13"/>
      <w:sz w:val="13"/>
      <w:szCs w:val="13"/>
      <w:vertAlign w:val="baseline"/>
      <w:lang w:val="de-DE"/>
    </w:rPr>
  </w:style>
  <w:style w:type="character" w:styleId="RVsymbol" w:customStyle="1">
    <w:name w:val="RV_symbol"/>
    <w:uiPriority w:val="99"/>
    <w:qFormat/>
    <w:rPr>
      <w:rFonts w:ascii="Symbol" w:hAnsi="Symbol" w:cs="Symbol"/>
      <w:b w:val="false"/>
      <w:bCs w:val="false"/>
      <w:i w:val="false"/>
      <w:iCs w:val="false"/>
      <w:strike w:val="false"/>
      <w:dstrike w:val="false"/>
      <w:outline w:val="false"/>
      <w:shadow w:val="false"/>
      <w:color w:val="000000"/>
      <w:w w:val="100"/>
      <w:position w:val="0"/>
      <w:sz w:val="20"/>
      <w:sz w:val="20"/>
      <w:szCs w:val="20"/>
      <w:vertAlign w:val="baseline"/>
      <w:lang w:val="de-DE"/>
    </w:rPr>
  </w:style>
  <w:style w:type="character" w:styleId="RVtiefergestellt" w:customStyle="1">
    <w:name w:val="RV_tiefergestellt"/>
    <w:uiPriority w:val="99"/>
    <w:qFormat/>
    <w:rPr>
      <w:rFonts w:ascii="Arial" w:hAnsi="Arial" w:cs="Arial"/>
      <w:b w:val="false"/>
      <w:bCs w:val="false"/>
      <w:i w:val="false"/>
      <w:iCs w:val="false"/>
      <w:strike w:val="false"/>
      <w:dstrike w:val="false"/>
      <w:outline w:val="false"/>
      <w:shadow w:val="false"/>
      <w:color w:val="000000"/>
      <w:w w:val="100"/>
      <w:sz w:val="15"/>
      <w:szCs w:val="15"/>
      <w:vertAlign w:val="subscript"/>
      <w:lang w:val="de-DE"/>
    </w:rPr>
  </w:style>
  <w:style w:type="character" w:styleId="RVWindings-Pfeil75" w:customStyle="1">
    <w:name w:val="RV_Windings-Pfeil_75"/>
    <w:uiPriority w:val="99"/>
    <w:qFormat/>
    <w:rPr>
      <w:rFonts w:ascii="Wingdings" w:hAnsi="Wingdings" w:cs="Wingdings"/>
      <w:b w:val="false"/>
      <w:bCs w:val="false"/>
      <w:i w:val="false"/>
      <w:iCs w:val="false"/>
      <w:strike w:val="false"/>
      <w:dstrike w:val="false"/>
      <w:outline w:val="false"/>
      <w:shadow w:val="false"/>
      <w:color w:val="000000"/>
      <w:w w:val="100"/>
      <w:position w:val="0"/>
      <w:sz w:val="15"/>
      <w:sz w:val="15"/>
      <w:szCs w:val="15"/>
      <w:vertAlign w:val="baseline"/>
      <w:lang w:val="de-DE"/>
    </w:rPr>
  </w:style>
  <w:style w:type="character" w:styleId="Sternchen" w:customStyle="1">
    <w:name w:val="Sternchen"/>
    <w:uiPriority w:val="99"/>
    <w:qFormat/>
    <w:rPr>
      <w:rFonts w:ascii="Arial" w:hAnsi="Arial" w:cs="Arial"/>
      <w:b/>
      <w:bCs/>
      <w:i w:val="false"/>
      <w:iCs w:val="false"/>
      <w:strike w:val="false"/>
      <w:dstrike w:val="false"/>
      <w:outline w:val="false"/>
      <w:shadow w:val="false"/>
      <w:color w:val="000000"/>
      <w:w w:val="100"/>
      <w:position w:val="0"/>
      <w:sz w:val="20"/>
      <w:sz w:val="20"/>
      <w:szCs w:val="20"/>
      <w:vertAlign w:val="baseline"/>
      <w:lang w:val="de-DE"/>
    </w:rPr>
  </w:style>
  <w:style w:type="character" w:styleId="Sternchenblau" w:customStyle="1">
    <w:name w:val="Sternchen blau"/>
    <w:uiPriority w:val="99"/>
    <w:qFormat/>
    <w:rPr>
      <w:rFonts w:ascii="Arial" w:hAnsi="Arial" w:cs="Arial"/>
      <w:b/>
      <w:bCs/>
      <w:i w:val="false"/>
      <w:iCs w:val="false"/>
      <w:strike w:val="false"/>
      <w:dstrike w:val="false"/>
      <w:outline w:val="false"/>
      <w:shadow w:val="false"/>
      <w:color w:val="0000FF"/>
      <w:w w:val="100"/>
      <w:position w:val="0"/>
      <w:sz w:val="20"/>
      <w:sz w:val="20"/>
      <w:szCs w:val="20"/>
      <w:vertAlign w:val="baseline"/>
      <w:lang w:val="de-DE"/>
    </w:rPr>
  </w:style>
  <w:style w:type="character" w:styleId="SWAbsatzpunktDerschnelleberblick" w:customStyle="1">
    <w:name w:val="SW Absatzpunkt Der schnelle Überblick"/>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SWGrundtextfett" w:customStyle="1">
    <w:name w:val="SW Grundtext fett"/>
    <w:uiPriority w:val="99"/>
    <w:qFormat/>
    <w:rPr>
      <w:rFonts w:ascii="Franklin Gothic Demi" w:hAnsi="Franklin Gothic Demi" w:cs="Franklin Gothic Demi"/>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SWLink" w:customStyle="1">
    <w:name w:val="SW Link"/>
    <w:uiPriority w:val="99"/>
    <w:qFormat/>
    <w:rPr>
      <w:b w:val="false"/>
      <w:bCs w:val="false"/>
      <w:i w:val="false"/>
      <w:iCs w:val="false"/>
      <w:strike w:val="false"/>
      <w:dstrike w:val="false"/>
      <w:outline w:val="false"/>
      <w:shadow w:val="false"/>
      <w:color w:val="000000"/>
      <w:w w:val="100"/>
      <w:position w:val="0"/>
      <w:sz w:val="22"/>
      <w:sz w:val="22"/>
      <w:vertAlign w:val="baseline"/>
      <w:lang w:val="de-DE"/>
    </w:rPr>
  </w:style>
  <w:style w:type="character" w:styleId="SWwwwfarbig" w:customStyle="1">
    <w:name w:val="SW www farbig"/>
    <w:uiPriority w:val="99"/>
    <w:qFormat/>
    <w:rPr>
      <w:rFonts w:ascii="Franklin Gothic Medium" w:hAnsi="Franklin Gothic Medium" w:cs="Franklin Gothic Medium"/>
      <w:b w:val="false"/>
      <w:bCs w:val="false"/>
      <w:i w:val="false"/>
      <w:iCs w:val="false"/>
      <w:strike w:val="false"/>
      <w:dstrike w:val="false"/>
      <w:outline w:val="false"/>
      <w:shadow w:val="false"/>
      <w:color w:val="0030AA"/>
      <w:w w:val="100"/>
      <w:position w:val="0"/>
      <w:sz w:val="21"/>
      <w:sz w:val="21"/>
      <w:szCs w:val="21"/>
      <w:vertAlign w:val="baseline"/>
      <w:lang w:val="de-DE"/>
    </w:rPr>
  </w:style>
  <w:style w:type="character" w:styleId="Unterstrichen" w:customStyle="1">
    <w:name w:val="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waldgrn" w:customStyle="1">
    <w:name w:val="waldgrün"/>
    <w:uiPriority w:val="99"/>
    <w:qFormat/>
    <w:rPr>
      <w:rFonts w:ascii="Arial" w:hAnsi="Arial" w:cs="Arial"/>
      <w:b/>
      <w:bCs/>
      <w:i w:val="false"/>
      <w:iCs w:val="false"/>
      <w:strike w:val="false"/>
      <w:dstrike w:val="false"/>
      <w:outline w:val="false"/>
      <w:shadow w:val="false"/>
      <w:color w:val="518A51"/>
      <w:w w:val="100"/>
      <w:position w:val="0"/>
      <w:sz w:val="18"/>
      <w:sz w:val="18"/>
      <w:szCs w:val="18"/>
      <w:vertAlign w:val="baseline"/>
      <w:lang w:val="de-DE"/>
    </w:rPr>
  </w:style>
  <w:style w:type="character" w:styleId="wei" w:customStyle="1">
    <w:name w:val="weiß"/>
    <w:uiPriority w:val="99"/>
    <w:qFormat/>
    <w:rPr>
      <w:rFonts w:ascii="Arial" w:hAnsi="Arial" w:cs="Arial"/>
      <w:b/>
      <w:bCs/>
      <w:i w:val="false"/>
      <w:iCs w:val="false"/>
      <w:strike w:val="false"/>
      <w:dstrike w:val="false"/>
      <w:outline w:val="false"/>
      <w:shadow w:val="false"/>
      <w:color w:val="FFFFFF"/>
      <w:w w:val="100"/>
      <w:position w:val="0"/>
      <w:sz w:val="18"/>
      <w:sz w:val="18"/>
      <w:szCs w:val="18"/>
      <w:vertAlign w:val="baseline"/>
      <w:lang w:val="de-DE"/>
    </w:rPr>
  </w:style>
  <w:style w:type="character" w:styleId="FootnoteReference" w:customStyle="1">
    <w:name w:val="FootnoteReference"/>
    <w:qFormat/>
    <w:rPr>
      <w:w w:val="100"/>
      <w:sz w:val="17"/>
      <w:szCs w:val="17"/>
      <w:vertAlign w:val="superscript"/>
    </w:rPr>
  </w:style>
  <w:style w:type="character" w:styleId="Hyperlink">
    <w:name w:val="Hyperlink"/>
    <w:rPr/>
  </w:style>
  <w:style w:type="character" w:styleId="normal1" w:customStyle="1">
    <w:name w:val="normal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Funotenzeichen">
    <w:name w:val="Fußnotenzeichen"/>
    <w:qFormat/>
    <w:rPr>
      <w:vertAlign w:val="superscript"/>
    </w:rPr>
  </w:style>
  <w:style w:type="character" w:styleId="Funotenzeichenuser">
    <w:name w:val="Fußnotenzeichen (user)"/>
    <w:qFormat/>
    <w:rPr>
      <w:vertAlign w:val="superscript"/>
    </w:rPr>
  </w:style>
  <w:style w:type="character" w:styleId="FootnoteReference1">
    <w:name w:val="footnote reference"/>
    <w:rPr>
      <w:vertAlign w:val="superscript"/>
    </w:rPr>
  </w:style>
  <w:style w:type="character" w:styleId="Endnotenzeichen">
    <w:name w:val="Endnotenzeichen"/>
    <w:qFormat/>
    <w:rPr>
      <w:vertAlign w:val="superscript"/>
    </w:rPr>
  </w:style>
  <w:style w:type="character" w:styleId="Endnotenzeichenuser">
    <w:name w:val="Endnotenzeichen (user)"/>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rong">
    <w:name w:val="Strong"/>
    <w:basedOn w:val="DefaultParagraphFont"/>
    <w:uiPriority w:val="22"/>
    <w:qFormat/>
    <w:rsid w:val="00705ef4"/>
    <w:rPr>
      <w:b/>
      <w:bCs/>
    </w:rPr>
  </w:style>
  <w:style w:type="character" w:styleId="KopfzeileZchn">
    <w:name w:val="Kopfzeile Zchn"/>
    <w:basedOn w:val="DefaultParagraphFont"/>
    <w:qFormat/>
    <w:rPr>
      <w:rFonts w:ascii="Arial" w:hAnsi="Arial" w:cs="Times New Roman"/>
      <w:sz w:val="20"/>
      <w:szCs w:val="20"/>
      <w:lang w:val="de-DE" w:eastAsia="de-DE"/>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customStyle="1">
    <w:name w:val="Body Text"/>
    <w:uiPriority w:val="99"/>
    <w:qFormat/>
    <w:pPr>
      <w:widowControl w:val="false"/>
      <w:suppressAutoHyphens w:val="false"/>
      <w:bidi w:val="0"/>
      <w:spacing w:lineRule="exact" w:line="160" w:before="0" w:after="40"/>
      <w:ind w:hanging="1" w:left="1"/>
      <w:jc w:val="both"/>
    </w:pPr>
    <w:rPr>
      <w:rFonts w:ascii="Arial" w:hAnsi="Arial" w:eastAsia="DejaVu Sans" w:cs="Arial"/>
      <w:color w:val="000000"/>
      <w:kern w:val="0"/>
      <w:sz w:val="15"/>
      <w:szCs w:val="15"/>
      <w:lang w:val="de-DE" w:eastAsia="zh-CN" w:bidi="hi-IN"/>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w:rPr>
  </w:style>
  <w:style w:type="paragraph" w:styleId="berschriftuser" w:customStyle="1">
    <w:name w:val="Überschrift (user)"/>
    <w:basedOn w:val="Normal"/>
    <w:next w:val="BodyText"/>
    <w:qFormat/>
    <w:pPr>
      <w:keepNext w:val="true"/>
      <w:spacing w:before="240" w:after="120"/>
    </w:pPr>
    <w:rPr>
      <w:rFonts w:ascii="Carlito" w:hAnsi="Carlito" w:eastAsia="Noto Sans SC Regular" w:cs="Noto Sans Devanagari"/>
      <w:sz w:val="28"/>
      <w:szCs w:val="28"/>
    </w:rPr>
  </w:style>
  <w:style w:type="paragraph" w:styleId="Verzeichnisuser" w:customStyle="1">
    <w:name w:val="Verzeichnis (user)"/>
    <w:basedOn w:val="Normal"/>
    <w:qFormat/>
    <w:pPr>
      <w:suppressLineNumbers/>
    </w:pPr>
    <w:rPr>
      <w:rFonts w:cs="Noto Sans Devanagari"/>
    </w:rPr>
  </w:style>
  <w:style w:type="paragraph" w:styleId="Revision">
    <w:name w:val="Revision"/>
    <w:uiPriority w:val="99"/>
    <w:semiHidden/>
    <w:qFormat/>
    <w:pPr>
      <w:widowControl/>
      <w:suppressAutoHyphens w:val="false"/>
      <w:bidi w:val="0"/>
      <w:spacing w:lineRule="exact" w:line="240"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paragraph" w:styleId="RVAnlagenpdfAnkerleer20" w:customStyle="1">
    <w:name w:val="RV_Anlagen_pdf_Anker_leer_20"/>
    <w:uiPriority w:val="99"/>
    <w:qFormat/>
    <w:pPr>
      <w:widowControl w:val="false"/>
      <w:suppressAutoHyphens w:val="false"/>
      <w:bidi w:val="0"/>
      <w:spacing w:lineRule="exact" w:line="40" w:before="0" w:after="0"/>
      <w:ind w:hanging="1" w:left="1"/>
      <w:jc w:val="both"/>
    </w:pPr>
    <w:rPr>
      <w:rFonts w:ascii="Arial" w:hAnsi="Arial" w:eastAsia="DejaVu Sans" w:cs="Arial"/>
      <w:color w:val="000000"/>
      <w:kern w:val="0"/>
      <w:sz w:val="4"/>
      <w:szCs w:val="4"/>
      <w:lang w:val="de-DE" w:eastAsia="zh-CN" w:bidi="hi-IN"/>
    </w:rPr>
  </w:style>
  <w:style w:type="paragraph" w:styleId="RVAnlagenabstandleer75" w:customStyle="1">
    <w:name w:val="RV_Anlagenabstand_leer_75"/>
    <w:uiPriority w:val="99"/>
    <w:qFormat/>
    <w:pPr>
      <w:widowControl w:val="false"/>
      <w:suppressAutoHyphens w:val="false"/>
      <w:bidi w:val="0"/>
      <w:spacing w:lineRule="exact" w:line="130" w:before="40" w:after="20"/>
      <w:ind w:hanging="1" w:left="1"/>
      <w:jc w:val="both"/>
    </w:pPr>
    <w:rPr>
      <w:rFonts w:ascii="Arial" w:hAnsi="Arial" w:eastAsia="DejaVu Sans" w:cs="Arial"/>
      <w:color w:val="000000"/>
      <w:kern w:val="0"/>
      <w:sz w:val="13"/>
      <w:szCs w:val="13"/>
      <w:lang w:val="de-DE" w:eastAsia="zh-CN" w:bidi="hi-IN"/>
    </w:rPr>
  </w:style>
  <w:style w:type="paragraph" w:styleId="RVfliesstext175fb" w:customStyle="1">
    <w:name w:val="RV_fliesstext_1_75_f_b"/>
    <w:uiPriority w:val="99"/>
    <w:qFormat/>
    <w:pPr>
      <w:widowControl/>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fliesstext175fl" w:customStyle="1">
    <w:name w:val="RV_fliesstext_1_75_f_l"/>
    <w:uiPriority w:val="99"/>
    <w:qFormat/>
    <w:pPr>
      <w:widowControl w:val="false"/>
      <w:suppressAutoHyphens w:val="false"/>
      <w:bidi w:val="0"/>
      <w:spacing w:lineRule="exact" w:line="160" w:before="60" w:after="40"/>
      <w:ind w:hanging="1" w:left="1"/>
      <w:jc w:val="left"/>
    </w:pPr>
    <w:rPr>
      <w:rFonts w:ascii="Arial" w:hAnsi="Arial" w:eastAsia="DejaVu Sans" w:cs="Arial"/>
      <w:b/>
      <w:bCs/>
      <w:color w:val="000000"/>
      <w:kern w:val="0"/>
      <w:sz w:val="15"/>
      <w:szCs w:val="15"/>
      <w:lang w:val="de-DE" w:eastAsia="zh-CN" w:bidi="hi-IN"/>
    </w:rPr>
  </w:style>
  <w:style w:type="paragraph" w:styleId="RVfliesstext175kb" w:customStyle="1">
    <w:name w:val="RV_fliesstext_1_75_k_b"/>
    <w:uiPriority w:val="99"/>
    <w:qFormat/>
    <w:pPr>
      <w:widowControl w:val="false"/>
      <w:suppressAutoHyphens w:val="false"/>
      <w:bidi w:val="0"/>
      <w:spacing w:lineRule="exact" w:line="160" w:before="0" w:after="40"/>
      <w:ind w:hanging="1" w:left="1"/>
      <w:jc w:val="both"/>
    </w:pPr>
    <w:rPr>
      <w:rFonts w:ascii="Arial" w:hAnsi="Arial" w:eastAsia="DejaVu Sans" w:cs="Arial"/>
      <w:i/>
      <w:iCs/>
      <w:color w:val="000000"/>
      <w:kern w:val="0"/>
      <w:sz w:val="15"/>
      <w:szCs w:val="15"/>
      <w:lang w:val="de-DE" w:eastAsia="zh-CN" w:bidi="hi-IN"/>
    </w:rPr>
  </w:style>
  <w:style w:type="paragraph" w:styleId="RVfliesstext175nb" w:customStyle="1">
    <w:name w:val="RV_fliesstext_1_75_n_b"/>
    <w:uiPriority w:val="99"/>
    <w:qFormat/>
    <w:pPr>
      <w:widowControl/>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fliesstext175nl" w:customStyle="1">
    <w:name w:val="RV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Funote160kb" w:customStyle="1">
    <w:name w:val="RV_Fußnote_1_60_k_b"/>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i/>
      <w:iCs/>
      <w:color w:val="000000"/>
      <w:kern w:val="0"/>
      <w:sz w:val="12"/>
      <w:szCs w:val="12"/>
      <w:lang w:val="de-DE" w:eastAsia="zh-CN" w:bidi="hi-IN"/>
    </w:rPr>
  </w:style>
  <w:style w:type="paragraph" w:styleId="RVFunote160nb" w:customStyle="1">
    <w:name w:val="RV_Fußnote_1_60_n_b"/>
    <w:uiPriority w:val="99"/>
    <w:qFormat/>
    <w:pPr>
      <w:widowControl/>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RVliste1n75fb" w:customStyle="1">
    <w:name w:val="RV_liste_1n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banfang" w:customStyle="1">
    <w:name w:val="RV_liste_1n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l" w:customStyle="1">
    <w:name w:val="RV_liste_1n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flanfang" w:customStyle="1">
    <w:name w:val="RV_liste_1n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nl" w:customStyle="1">
    <w:name w:val="RV_liste_1n_75_n_l"/>
    <w:uiPriority w:val="99"/>
    <w:qFormat/>
    <w:pPr>
      <w:widowControl w:val="false"/>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75nlanfang" w:customStyle="1">
    <w:name w:val="RV_liste_1n_75_n_l_anfang"/>
    <w:uiPriority w:val="99"/>
    <w:qFormat/>
    <w:pPr>
      <w:widowControl/>
      <w:tabs>
        <w:tab w:val="clear" w:pos="720"/>
        <w:tab w:val="left" w:pos="397" w:leader="none"/>
      </w:tabs>
      <w:suppressAutoHyphens w:val="false"/>
      <w:bidi w:val="0"/>
      <w:spacing w:lineRule="exact" w:line="160" w:before="0" w:after="40"/>
      <w:ind w:hanging="398" w:left="398"/>
      <w:jc w:val="left"/>
    </w:pPr>
    <w:rPr>
      <w:rFonts w:ascii="Arial" w:hAnsi="Arial" w:eastAsia="DejaVu Sans" w:cs="Arial"/>
      <w:color w:val="000000"/>
      <w:kern w:val="0"/>
      <w:sz w:val="15"/>
      <w:szCs w:val="15"/>
      <w:lang w:val="de-DE" w:eastAsia="zh-CN" w:bidi="hi-IN"/>
    </w:rPr>
  </w:style>
  <w:style w:type="paragraph" w:styleId="RVliste2a175nb" w:customStyle="1">
    <w:name w:val="RV_liste_2a_1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175nbanfang" w:customStyle="1">
    <w:name w:val="RV_liste_2a_1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fb" w:customStyle="1">
    <w:name w:val="RV_liste_2a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fbanfang" w:customStyle="1">
    <w:name w:val="RV_liste_2a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nb" w:customStyle="1">
    <w:name w:val="RV_liste_2a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nbanfang" w:customStyle="1">
    <w:name w:val="RV_liste_2a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spaltig20-8075fb" w:customStyle="1">
    <w:name w:val="RV_liste_2spaltig_20-80_75_f_b"/>
    <w:uiPriority w:val="99"/>
    <w:qFormat/>
    <w:pPr>
      <w:widowControl w:val="false"/>
      <w:tabs>
        <w:tab w:val="clear" w:pos="720"/>
        <w:tab w:val="left" w:pos="1020" w:leader="none"/>
      </w:tabs>
      <w:suppressAutoHyphens w:val="false"/>
      <w:bidi w:val="0"/>
      <w:spacing w:lineRule="exact" w:line="160" w:before="0" w:after="40"/>
      <w:ind w:hanging="1021" w:left="1021"/>
      <w:jc w:val="both"/>
    </w:pPr>
    <w:rPr>
      <w:rFonts w:ascii="Arial" w:hAnsi="Arial" w:eastAsia="DejaVu Sans" w:cs="Arial"/>
      <w:b/>
      <w:bCs/>
      <w:color w:val="000000"/>
      <w:kern w:val="0"/>
      <w:sz w:val="15"/>
      <w:szCs w:val="15"/>
      <w:lang w:val="de-DE" w:eastAsia="zh-CN" w:bidi="hi-IN"/>
    </w:rPr>
  </w:style>
  <w:style w:type="paragraph" w:styleId="RVliste3n75nb" w:customStyle="1">
    <w:name w:val="RV_liste_3n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banfang" w:customStyle="1">
    <w:name w:val="RV_liste_3n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l" w:customStyle="1">
    <w:name w:val="RV_liste_3n_75_n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n75nlanfang" w:customStyle="1">
    <w:name w:val="RV_liste_3n_75_n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u120nb" w:customStyle="1">
    <w:name w:val="RV_liste_3u_120_n_b"/>
    <w:uiPriority w:val="99"/>
    <w:qFormat/>
    <w:pPr>
      <w:widowControl w:val="false"/>
      <w:tabs>
        <w:tab w:val="clear" w:pos="720"/>
        <w:tab w:val="left" w:pos="454" w:leader="none"/>
      </w:tabs>
      <w:suppressAutoHyphens w:val="false"/>
      <w:bidi w:val="0"/>
      <w:spacing w:lineRule="exact" w:line="280" w:before="0" w:after="60"/>
      <w:ind w:hanging="455" w:left="455"/>
      <w:jc w:val="both"/>
    </w:pPr>
    <w:rPr>
      <w:rFonts w:ascii="Arial" w:hAnsi="Arial" w:eastAsia="DejaVu Sans" w:cs="Arial"/>
      <w:color w:val="000000"/>
      <w:kern w:val="0"/>
      <w:sz w:val="24"/>
      <w:szCs w:val="24"/>
      <w:lang w:val="de-DE" w:eastAsia="zh-CN" w:bidi="hi-IN"/>
    </w:rPr>
  </w:style>
  <w:style w:type="paragraph" w:styleId="RVliste3u175nb" w:customStyle="1">
    <w:name w:val="RV_liste_3u_1_75_n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fb" w:customStyle="1">
    <w:name w:val="RV_liste_3u_75_f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b/>
      <w:bCs/>
      <w:color w:val="000000"/>
      <w:kern w:val="0"/>
      <w:sz w:val="15"/>
      <w:szCs w:val="15"/>
      <w:lang w:val="de-DE" w:eastAsia="zh-CN" w:bidi="hi-IN"/>
    </w:rPr>
  </w:style>
  <w:style w:type="paragraph" w:styleId="RVliste3u75nb" w:customStyle="1">
    <w:name w:val="RV_liste_3u_75_n_b"/>
    <w:uiPriority w:val="99"/>
    <w:qFormat/>
    <w:pPr>
      <w:widowControl/>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nl" w:customStyle="1">
    <w:name w:val="RV_liste_3u_75_n_l"/>
    <w:uiPriority w:val="99"/>
    <w:qFormat/>
    <w:pPr>
      <w:widowControl w:val="false"/>
      <w:tabs>
        <w:tab w:val="clear" w:pos="720"/>
        <w:tab w:val="left" w:pos="170" w:leader="none"/>
      </w:tabs>
      <w:suppressAutoHyphens w:val="false"/>
      <w:bidi w:val="0"/>
      <w:spacing w:lineRule="exact" w:line="160" w:before="0" w:after="40"/>
      <w:ind w:hanging="171" w:left="171"/>
      <w:jc w:val="left"/>
    </w:pPr>
    <w:rPr>
      <w:rFonts w:ascii="Arial" w:hAnsi="Arial" w:eastAsia="DejaVu Sans" w:cs="Arial"/>
      <w:color w:val="000000"/>
      <w:kern w:val="0"/>
      <w:sz w:val="15"/>
      <w:szCs w:val="15"/>
      <w:lang w:val="de-DE" w:eastAsia="zh-CN" w:bidi="hi-IN"/>
    </w:rPr>
  </w:style>
  <w:style w:type="paragraph" w:styleId="RVlisteflex160nb" w:customStyle="1">
    <w:name w:val="RV_liste_flex_1_60_n_b"/>
    <w:uiPriority w:val="99"/>
    <w:qFormat/>
    <w:pPr>
      <w:widowControl w:val="false"/>
      <w:tabs>
        <w:tab w:val="clear" w:pos="720"/>
        <w:tab w:val="left" w:pos="283" w:leader="none"/>
        <w:tab w:val="left" w:pos="567" w:leader="none"/>
        <w:tab w:val="left" w:pos="850" w:leader="none"/>
        <w:tab w:val="left" w:pos="1134" w:leader="none"/>
        <w:tab w:val="left" w:pos="1417" w:leader="none"/>
        <w:tab w:val="left" w:pos="1701" w:leader="none"/>
        <w:tab w:val="left" w:pos="1984" w:leader="none"/>
        <w:tab w:val="left" w:pos="2268" w:leader="none"/>
        <w:tab w:val="left" w:pos="2551" w:leader="none"/>
        <w:tab w:val="left" w:pos="2835" w:leader="none"/>
      </w:tabs>
      <w:suppressAutoHyphens w:val="false"/>
      <w:bidi w:val="0"/>
      <w:spacing w:lineRule="exact" w:line="120" w:before="0" w:after="20"/>
      <w:ind w:hanging="284" w:left="284"/>
      <w:jc w:val="both"/>
    </w:pPr>
    <w:rPr>
      <w:rFonts w:ascii="Arial" w:hAnsi="Arial" w:eastAsia="DejaVu Sans" w:cs="Arial"/>
      <w:color w:val="000000"/>
      <w:kern w:val="0"/>
      <w:sz w:val="12"/>
      <w:szCs w:val="12"/>
      <w:lang w:val="de-DE" w:eastAsia="zh-CN" w:bidi="hi-IN"/>
    </w:rPr>
  </w:style>
  <w:style w:type="paragraph" w:styleId="RVlisteflex175fb" w:customStyle="1">
    <w:name w:val="RV_liste_flex_1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flex175nb" w:customStyle="1">
    <w:name w:val="RV_liste_flex_1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flex275fb" w:customStyle="1">
    <w:name w:val="RV_liste_flex_2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b/>
      <w:bCs/>
      <w:color w:val="000000"/>
      <w:kern w:val="0"/>
      <w:sz w:val="15"/>
      <w:szCs w:val="15"/>
      <w:lang w:val="de-DE" w:eastAsia="zh-CN" w:bidi="hi-IN"/>
    </w:rPr>
  </w:style>
  <w:style w:type="paragraph" w:styleId="RVlisteflex275nb" w:customStyle="1">
    <w:name w:val="RV_liste_flex_2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color w:val="000000"/>
      <w:kern w:val="0"/>
      <w:sz w:val="15"/>
      <w:szCs w:val="15"/>
      <w:lang w:val="de-DE" w:eastAsia="zh-CN" w:bidi="hi-IN"/>
    </w:rPr>
  </w:style>
  <w:style w:type="paragraph" w:styleId="RVredhinweis" w:customStyle="1">
    <w:name w:val="RV_red_hinweis"/>
    <w:uiPriority w:val="99"/>
    <w:qFormat/>
    <w:pPr>
      <w:keepNext w:val="true"/>
      <w:keepLines/>
      <w:widowControl w:val="false"/>
      <w:suppressAutoHyphens w:val="false"/>
      <w:bidi w:val="0"/>
      <w:spacing w:lineRule="exact" w:line="170" w:before="0" w:after="0"/>
      <w:ind w:hanging="1" w:left="1"/>
      <w:jc w:val="left"/>
    </w:pPr>
    <w:rPr>
      <w:rFonts w:ascii="Arial" w:hAnsi="Arial" w:eastAsia="DejaVu Sans" w:cs="Arial"/>
      <w:i/>
      <w:iCs/>
      <w:color w:val="000000"/>
      <w:kern w:val="0"/>
      <w:sz w:val="15"/>
      <w:szCs w:val="15"/>
      <w:lang w:val="de-DE" w:eastAsia="zh-CN" w:bidi="hi-IN"/>
    </w:rPr>
  </w:style>
  <w:style w:type="paragraph" w:styleId="RVService120flueber-alle-Spalten" w:customStyle="1">
    <w:name w:val="RV_Service_120_f_l_ueber-alle-Spalten"/>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RVService180flueber-alle-Spalten" w:customStyle="1">
    <w:name w:val="RV_Service_180_f_l_ueber-alle-Spalten"/>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ervice75nlueber-alle-Spalten" w:customStyle="1">
    <w:name w:val="RV_Service_75_n_l_ueber-alle-Spalten"/>
    <w:uiPriority w:val="99"/>
    <w:qFormat/>
    <w:pPr>
      <w:widowControl w:val="false"/>
      <w:suppressAutoHyphens w:val="false"/>
      <w:bidi w:val="0"/>
      <w:spacing w:lineRule="exact" w:line="160" w:before="60" w:after="40"/>
      <w:ind w:hanging="1" w:left="1"/>
      <w:jc w:val="left"/>
    </w:pPr>
    <w:rPr>
      <w:rFonts w:ascii="Arial" w:hAnsi="Arial" w:eastAsia="DejaVu Sans" w:cs="Arial"/>
      <w:color w:val="000000"/>
      <w:kern w:val="0"/>
      <w:sz w:val="15"/>
      <w:szCs w:val="15"/>
      <w:lang w:val="de-DE" w:eastAsia="zh-CN" w:bidi="hi-IN"/>
    </w:rPr>
  </w:style>
  <w:style w:type="paragraph" w:styleId="RVSpaltenbeginnleer20" w:customStyle="1">
    <w:name w:val="RV_Spaltenbeginn_leer_20"/>
    <w:uiPriority w:val="99"/>
    <w:qFormat/>
    <w:pPr>
      <w:widowControl w:val="false"/>
      <w:suppressAutoHyphens w:val="false"/>
      <w:bidi w:val="0"/>
      <w:spacing w:lineRule="atLeast" w:line="50" w:before="0" w:after="0"/>
      <w:ind w:hanging="1" w:left="1"/>
      <w:jc w:val="both"/>
    </w:pPr>
    <w:rPr>
      <w:rFonts w:ascii="Arial" w:hAnsi="Arial" w:eastAsia="DejaVu Sans" w:cs="Arial"/>
      <w:color w:val="000000"/>
      <w:kern w:val="0"/>
      <w:sz w:val="4"/>
      <w:szCs w:val="4"/>
      <w:lang w:val="de-DE" w:eastAsia="zh-CN" w:bidi="hi-IN"/>
    </w:rPr>
  </w:style>
  <w:style w:type="paragraph" w:styleId="RVstruktur120fl" w:customStyle="1">
    <w:name w:val="RV_struktur_120_f_l"/>
    <w:uiPriority w:val="99"/>
    <w:qFormat/>
    <w:pPr>
      <w:widowControl w:val="false"/>
      <w:suppressAutoHyphens w:val="false"/>
      <w:bidi w:val="0"/>
      <w:spacing w:lineRule="exact" w:line="240" w:before="120" w:after="120"/>
      <w:ind w:hanging="1" w:left="1"/>
      <w:jc w:val="left"/>
    </w:pPr>
    <w:rPr>
      <w:rFonts w:ascii="Arial" w:hAnsi="Arial" w:eastAsia="DejaVu Sans" w:cs="Arial"/>
      <w:b/>
      <w:bCs/>
      <w:color w:val="000000"/>
      <w:kern w:val="0"/>
      <w:sz w:val="24"/>
      <w:szCs w:val="24"/>
      <w:lang w:val="de-DE" w:eastAsia="zh-CN" w:bidi="hi-IN"/>
    </w:rPr>
  </w:style>
  <w:style w:type="paragraph" w:styleId="RVstruktur180fl" w:customStyle="1">
    <w:name w:val="RV_struktur_180_f_l"/>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truktur180fz" w:customStyle="1">
    <w:name w:val="RV_struktur_180_f_z"/>
    <w:uiPriority w:val="99"/>
    <w:qFormat/>
    <w:pPr>
      <w:widowControl w:val="false"/>
      <w:suppressAutoHyphens w:val="false"/>
      <w:bidi w:val="0"/>
      <w:spacing w:lineRule="exact" w:line="360" w:before="180" w:after="180"/>
      <w:ind w:hanging="1" w:left="1"/>
      <w:jc w:val="center"/>
    </w:pPr>
    <w:rPr>
      <w:rFonts w:ascii="Arial" w:hAnsi="Arial" w:eastAsia="DejaVu Sans" w:cs="Arial"/>
      <w:b/>
      <w:bCs/>
      <w:color w:val="000000"/>
      <w:kern w:val="0"/>
      <w:sz w:val="36"/>
      <w:szCs w:val="36"/>
      <w:lang w:val="de-DE" w:eastAsia="zh-CN" w:bidi="hi-IN"/>
    </w:rPr>
  </w:style>
  <w:style w:type="paragraph" w:styleId="RVstruktur220fz" w:customStyle="1">
    <w:name w:val="RV_struktur_220_f_z"/>
    <w:uiPriority w:val="99"/>
    <w:qFormat/>
    <w:pPr>
      <w:widowControl w:val="false"/>
      <w:suppressAutoHyphens w:val="false"/>
      <w:bidi w:val="0"/>
      <w:spacing w:lineRule="exact" w:line="440" w:before="220" w:after="220"/>
      <w:ind w:hanging="1" w:left="1"/>
      <w:jc w:val="center"/>
    </w:pPr>
    <w:rPr>
      <w:rFonts w:ascii="Arial" w:hAnsi="Arial" w:eastAsia="DejaVu Sans" w:cs="Arial"/>
      <w:b/>
      <w:bCs/>
      <w:color w:val="000000"/>
      <w:kern w:val="0"/>
      <w:sz w:val="44"/>
      <w:szCs w:val="44"/>
      <w:lang w:val="de-DE" w:eastAsia="zh-CN" w:bidi="hi-IN"/>
    </w:rPr>
  </w:style>
  <w:style w:type="paragraph" w:styleId="RVstruktur360fz" w:customStyle="1">
    <w:name w:val="RV_struktur_360_f_z"/>
    <w:uiPriority w:val="99"/>
    <w:qFormat/>
    <w:pPr>
      <w:widowControl w:val="false"/>
      <w:suppressAutoHyphens w:val="false"/>
      <w:bidi w:val="0"/>
      <w:spacing w:lineRule="exact" w:line="720" w:before="0" w:after="100"/>
      <w:ind w:hanging="1" w:left="1"/>
      <w:jc w:val="center"/>
    </w:pPr>
    <w:rPr>
      <w:rFonts w:ascii="Arial" w:hAnsi="Arial" w:eastAsia="DejaVu Sans" w:cs="Arial"/>
      <w:b/>
      <w:bCs/>
      <w:color w:val="000000"/>
      <w:kern w:val="0"/>
      <w:sz w:val="72"/>
      <w:szCs w:val="72"/>
      <w:lang w:val="de-DE" w:eastAsia="zh-CN" w:bidi="hi-IN"/>
    </w:rPr>
  </w:style>
  <w:style w:type="paragraph" w:styleId="RVstruktur90fl" w:customStyle="1">
    <w:name w:val="RV_struktur_90_f_l"/>
    <w:uiPriority w:val="99"/>
    <w:qFormat/>
    <w:pPr>
      <w:widowControl w:val="false"/>
      <w:suppressAutoHyphens w:val="false"/>
      <w:bidi w:val="0"/>
      <w:spacing w:lineRule="exact" w:line="180" w:before="60" w:after="40"/>
      <w:ind w:hanging="1" w:left="1"/>
      <w:jc w:val="left"/>
    </w:pPr>
    <w:rPr>
      <w:rFonts w:ascii="Arial" w:hAnsi="Arial" w:eastAsia="DejaVu Sans" w:cs="Arial"/>
      <w:b/>
      <w:bCs/>
      <w:color w:val="000000"/>
      <w:kern w:val="0"/>
      <w:sz w:val="18"/>
      <w:szCs w:val="18"/>
      <w:lang w:val="de-DE" w:eastAsia="zh-CN" w:bidi="hi-IN"/>
    </w:rPr>
  </w:style>
  <w:style w:type="paragraph" w:styleId="RVtabelle1-70nfm" w:customStyle="1">
    <w:name w:val="RV_tabelle_1-70_n_f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155fl" w:customStyle="1">
    <w:name w:val="RV_tabelle_1_55_f_l"/>
    <w:uiPriority w:val="99"/>
    <w:qFormat/>
    <w:pPr>
      <w:widowControl w:val="false"/>
      <w:suppressAutoHyphens w:val="false"/>
      <w:bidi w:val="0"/>
      <w:spacing w:lineRule="exact" w:line="110" w:before="0" w:after="0"/>
      <w:ind w:hanging="1" w:left="1"/>
      <w:jc w:val="left"/>
    </w:pPr>
    <w:rPr>
      <w:rFonts w:ascii="Arial" w:hAnsi="Arial" w:eastAsia="DejaVu Sans" w:cs="Arial"/>
      <w:b/>
      <w:bCs/>
      <w:color w:val="000000"/>
      <w:w w:val="95"/>
      <w:kern w:val="0"/>
      <w:sz w:val="11"/>
      <w:szCs w:val="11"/>
      <w:lang w:val="de-DE" w:eastAsia="zh-CN" w:bidi="hi-IN"/>
    </w:rPr>
  </w:style>
  <w:style w:type="paragraph" w:styleId="RVtabelle155nlm" w:customStyle="1">
    <w:name w:val="RV_tabelle_1_55_n_l_m"/>
    <w:uiPriority w:val="99"/>
    <w:qFormat/>
    <w:pPr>
      <w:widowControl w:val="false"/>
      <w:tabs>
        <w:tab w:val="clear" w:pos="720"/>
        <w:tab w:val="left" w:pos="170" w:leader="none"/>
      </w:tabs>
      <w:suppressAutoHyphens w:val="false"/>
      <w:bidi w:val="0"/>
      <w:spacing w:lineRule="exact" w:line="110" w:before="0" w:after="0"/>
      <w:ind w:hanging="1" w:left="1"/>
      <w:jc w:val="both"/>
    </w:pPr>
    <w:rPr>
      <w:rFonts w:ascii="Arial" w:hAnsi="Arial" w:eastAsia="DejaVu Sans" w:cs="Arial"/>
      <w:color w:val="000000"/>
      <w:kern w:val="0"/>
      <w:sz w:val="11"/>
      <w:szCs w:val="11"/>
      <w:lang w:val="de-DE" w:eastAsia="zh-CN" w:bidi="hi-IN"/>
    </w:rPr>
  </w:style>
  <w:style w:type="paragraph" w:styleId="RVtabelle160fl" w:customStyle="1">
    <w:name w:val="RV_tabelle_1_60_f_l"/>
    <w:uiPriority w:val="99"/>
    <w:qFormat/>
    <w:pPr>
      <w:widowControl w:val="false"/>
      <w:suppressAutoHyphens w:val="false"/>
      <w:bidi w:val="0"/>
      <w:spacing w:lineRule="exact" w:line="120" w:before="0" w:after="0"/>
      <w:ind w:hanging="1" w:left="1"/>
      <w:jc w:val="left"/>
    </w:pPr>
    <w:rPr>
      <w:rFonts w:ascii="Arial" w:hAnsi="Arial" w:eastAsia="DejaVu Sans" w:cs="Arial"/>
      <w:b/>
      <w:bCs/>
      <w:color w:val="000000"/>
      <w:kern w:val="0"/>
      <w:sz w:val="12"/>
      <w:szCs w:val="12"/>
      <w:lang w:val="de-DE" w:eastAsia="zh-CN" w:bidi="hi-IN"/>
    </w:rPr>
  </w:style>
  <w:style w:type="paragraph" w:styleId="RVtabelle160nlm" w:customStyle="1">
    <w:name w:val="RV_tabelle_1_60_n_l_m"/>
    <w:uiPriority w:val="99"/>
    <w:qFormat/>
    <w:pPr>
      <w:widowControl w:val="false"/>
      <w:tabs>
        <w:tab w:val="clear" w:pos="720"/>
        <w:tab w:val="left" w:pos="170" w:leader="none"/>
      </w:tabs>
      <w:suppressAutoHyphens w:val="false"/>
      <w:bidi w:val="0"/>
      <w:spacing w:lineRule="exact" w:line="120" w:before="0" w:after="20"/>
      <w:ind w:hanging="1" w:left="1"/>
      <w:jc w:val="both"/>
    </w:pPr>
    <w:rPr>
      <w:rFonts w:ascii="Arial" w:hAnsi="Arial" w:eastAsia="DejaVu Sans" w:cs="Arial"/>
      <w:color w:val="000000"/>
      <w:kern w:val="0"/>
      <w:sz w:val="12"/>
      <w:szCs w:val="12"/>
      <w:lang w:val="de-DE" w:eastAsia="zh-CN" w:bidi="hi-IN"/>
    </w:rPr>
  </w:style>
  <w:style w:type="paragraph" w:styleId="RVtabelle75fb" w:customStyle="1">
    <w:name w:val="RV_tabelle_75_f_b"/>
    <w:uiPriority w:val="99"/>
    <w:qFormat/>
    <w:pPr>
      <w:widowControl w:val="false"/>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tabelle75fr" w:customStyle="1">
    <w:name w:val="RV_tabelle_75_f_r"/>
    <w:uiPriority w:val="99"/>
    <w:qFormat/>
    <w:pPr>
      <w:keepNext w:val="true"/>
      <w:widowControl/>
      <w:tabs>
        <w:tab w:val="clear" w:pos="720"/>
        <w:tab w:val="left" w:pos="104" w:leader="none"/>
      </w:tabs>
      <w:suppressAutoHyphens w:val="false"/>
      <w:bidi w:val="0"/>
      <w:spacing w:lineRule="exact" w:line="160" w:before="6" w:after="6"/>
      <w:ind w:hanging="1" w:left="1"/>
      <w:jc w:val="right"/>
    </w:pPr>
    <w:rPr>
      <w:rFonts w:ascii="Arial" w:hAnsi="Arial" w:eastAsia="DejaVu Sans" w:cs="Arial"/>
      <w:b/>
      <w:bCs/>
      <w:color w:val="000000"/>
      <w:kern w:val="0"/>
      <w:sz w:val="15"/>
      <w:szCs w:val="15"/>
      <w:lang w:val="de-DE" w:eastAsia="zh-CN" w:bidi="hi-IN"/>
    </w:rPr>
  </w:style>
  <w:style w:type="paragraph" w:styleId="RVtabelle75frueber-alle-spalten" w:customStyle="1">
    <w:name w:val="RV_tabelle_75_f_r_ueber-alle-spalten"/>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b/>
      <w:bCs/>
      <w:color w:val="000000"/>
      <w:kern w:val="0"/>
      <w:sz w:val="15"/>
      <w:szCs w:val="15"/>
      <w:lang w:val="de-DE" w:eastAsia="zh-CN" w:bidi="hi-IN"/>
    </w:rPr>
  </w:style>
  <w:style w:type="paragraph" w:styleId="RVtabelle75fz" w:customStyle="1">
    <w:name w:val="RV_tabelle_75_f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fzm" w:customStyle="1">
    <w:name w:val="RV_tabelle_75_f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nl" w:customStyle="1">
    <w:name w:val="RV_tabelle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tabelle75nr" w:customStyle="1">
    <w:name w:val="RV_tabelle_75_n_r"/>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tabelle75nz" w:customStyle="1">
    <w:name w:val="RV_tabelle_75_n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tabelle75nzm" w:customStyle="1">
    <w:name w:val="RV_tabelle_75_n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en-US" w:eastAsia="zh-CN" w:bidi="hi-IN"/>
    </w:rPr>
  </w:style>
  <w:style w:type="paragraph" w:styleId="RVtabellenanker" w:customStyle="1">
    <w:name w:val="RV_tabellenanker"/>
    <w:uiPriority w:val="99"/>
    <w:qFormat/>
    <w:pPr>
      <w:widowControl/>
      <w:suppressAutoHyphens w:val="false"/>
      <w:bidi w:val="0"/>
      <w:spacing w:lineRule="exact" w:line="28" w:before="0" w:after="0"/>
      <w:ind w:hanging="1" w:left="1"/>
      <w:jc w:val="left"/>
    </w:pPr>
    <w:rPr>
      <w:rFonts w:ascii="Arial" w:hAnsi="Arial" w:eastAsia="DejaVu Sans" w:cs="Arial"/>
      <w:color w:val="000000"/>
      <w:kern w:val="0"/>
      <w:sz w:val="4"/>
      <w:szCs w:val="15"/>
      <w:lang w:val="de-DE" w:eastAsia="zh-CN" w:bidi="hi-IN"/>
    </w:rPr>
  </w:style>
  <w:style w:type="paragraph" w:styleId="RVtabellenkopf100fl" w:customStyle="1">
    <w:name w:val="RV_tabellenkopf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tabellenunterschrift" w:customStyle="1">
    <w:name w:val="RV_tabellenunterschrift"/>
    <w:uiPriority w:val="99"/>
    <w:qFormat/>
    <w:pPr>
      <w:widowControl/>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unterschriftanfang" w:customStyle="1">
    <w:name w:val="RV_tabellenunterschrift_anfang"/>
    <w:uiPriority w:val="99"/>
    <w:qFormat/>
    <w:pPr>
      <w:widowControl w:val="false"/>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berschrift" w:customStyle="1">
    <w:name w:val="RV_tabellenüberschrift"/>
    <w:uiPriority w:val="99"/>
    <w:qFormat/>
    <w:pPr>
      <w:keepLines/>
      <w:widowControl w:val="false"/>
      <w:tabs>
        <w:tab w:val="clear" w:pos="720"/>
        <w:tab w:val="left" w:pos="104" w:leader="none"/>
      </w:tabs>
      <w:suppressAutoHyphens w:val="false"/>
      <w:bidi w:val="0"/>
      <w:spacing w:lineRule="exact" w:line="150" w:before="80" w:after="40"/>
      <w:ind w:hanging="1" w:left="1"/>
      <w:jc w:val="center"/>
    </w:pPr>
    <w:rPr>
      <w:rFonts w:ascii="Arial" w:hAnsi="Arial" w:eastAsia="DejaVu Sans" w:cs="Arial"/>
      <w:b/>
      <w:bCs/>
      <w:color w:val="000000"/>
      <w:kern w:val="0"/>
      <w:sz w:val="15"/>
      <w:szCs w:val="15"/>
      <w:lang w:val="de-DE" w:eastAsia="zh-CN" w:bidi="hi-IN"/>
    </w:rPr>
  </w:style>
  <w:style w:type="paragraph" w:styleId="RVueberschrift1100fl" w:customStyle="1">
    <w:name w:val="RV_ueberschrift_1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ueberschrift1100fr" w:customStyle="1">
    <w:name w:val="RV_ueberschrift_1_100_f_r"/>
    <w:uiPriority w:val="99"/>
    <w:qFormat/>
    <w:pPr>
      <w:keepNext w:val="true"/>
      <w:keepLines/>
      <w:widowControl w:val="false"/>
      <w:suppressAutoHyphens w:val="false"/>
      <w:bidi w:val="0"/>
      <w:spacing w:lineRule="exact" w:line="220" w:before="60" w:after="40"/>
      <w:ind w:hanging="1" w:left="1"/>
      <w:jc w:val="right"/>
    </w:pPr>
    <w:rPr>
      <w:rFonts w:ascii="Arial" w:hAnsi="Arial" w:eastAsia="DejaVu Sans" w:cs="Arial"/>
      <w:b/>
      <w:bCs/>
      <w:color w:val="000000"/>
      <w:kern w:val="0"/>
      <w:sz w:val="20"/>
      <w:szCs w:val="20"/>
      <w:lang w:val="de-DE" w:eastAsia="zh-CN" w:bidi="hi-IN"/>
    </w:rPr>
  </w:style>
  <w:style w:type="paragraph" w:styleId="RVueberschrift1100fz" w:customStyle="1">
    <w:name w:val="RV_ueberschrift_1_100_f_z"/>
    <w:uiPriority w:val="99"/>
    <w:qFormat/>
    <w:pPr>
      <w:keepNext w:val="true"/>
      <w:keepLines/>
      <w:widowControl w:val="false"/>
      <w:suppressAutoHyphens w:val="false"/>
      <w:bidi w:val="0"/>
      <w:spacing w:lineRule="exact" w:line="220" w:before="60" w:after="40"/>
      <w:ind w:hanging="1" w:left="1"/>
      <w:jc w:val="center"/>
    </w:pPr>
    <w:rPr>
      <w:rFonts w:ascii="Arial" w:hAnsi="Arial" w:eastAsia="DejaVu Sans" w:cs="Arial"/>
      <w:b/>
      <w:bCs/>
      <w:color w:val="000000"/>
      <w:kern w:val="0"/>
      <w:sz w:val="20"/>
      <w:szCs w:val="20"/>
      <w:lang w:val="de-DE" w:eastAsia="zh-CN" w:bidi="hi-IN"/>
    </w:rPr>
  </w:style>
  <w:style w:type="paragraph" w:styleId="RVueberschrift275nul" w:customStyle="1">
    <w:name w:val="RV_ueberschrift_2_75_nu_l"/>
    <w:uiPriority w:val="99"/>
    <w:qFormat/>
    <w:pPr>
      <w:keepNext w:val="true"/>
      <w:keepLines/>
      <w:widowControl w:val="false"/>
      <w:suppressAutoHyphens w:val="false"/>
      <w:bidi w:val="0"/>
      <w:spacing w:lineRule="exact" w:line="170" w:before="60" w:after="40"/>
      <w:ind w:hanging="1" w:left="1"/>
      <w:jc w:val="both"/>
    </w:pPr>
    <w:rPr>
      <w:rFonts w:ascii="Arial" w:hAnsi="Arial" w:eastAsia="DejaVu Sans" w:cs="Arial"/>
      <w:color w:val="000000"/>
      <w:kern w:val="0"/>
      <w:sz w:val="17"/>
      <w:szCs w:val="17"/>
      <w:u w:val="single"/>
      <w:lang w:val="de-DE" w:eastAsia="zh-CN" w:bidi="hi-IN"/>
    </w:rPr>
  </w:style>
  <w:style w:type="paragraph" w:styleId="RVueberschrift285fz" w:customStyle="1">
    <w:name w:val="RV_ueberschrift_2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ueberschrift285nz" w:customStyle="1">
    <w:name w:val="RV_ueberschrift_2_85_n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Bass-Nr" w:customStyle="1">
    <w:name w:val="Bass-Nr"/>
    <w:qFormat/>
    <w:rsid w:val="0084544b"/>
    <w:pPr>
      <w:keepNext w:val="true"/>
      <w:widowControl w:val="false"/>
      <w:suppressAutoHyphens w:val="false"/>
      <w:bidi w:val="0"/>
      <w:spacing w:lineRule="atLeast" w:line="200" w:before="0" w:after="0"/>
      <w:jc w:val="left"/>
    </w:pPr>
    <w:rPr>
      <w:rFonts w:ascii="Arial" w:hAnsi="Arial" w:eastAsia="DejaVu Sans" w:cs="Arial"/>
      <w:b/>
      <w:bCs/>
      <w:color w:val="000000"/>
      <w:kern w:val="0"/>
      <w:sz w:val="20"/>
      <w:szCs w:val="20"/>
      <w:lang w:val="de-DE" w:eastAsia="zh-CN" w:bidi="hi-IN"/>
      <w14:ligatures w14:val="none"/>
    </w:rPr>
  </w:style>
  <w:style w:type="paragraph" w:styleId="BASS-Nr-ABl" w:customStyle="1">
    <w:name w:val="BASS-Nr-ABl"/>
    <w:uiPriority w:val="99"/>
    <w:qFormat/>
    <w:rsid w:val="0084544b"/>
    <w:pPr>
      <w:widowControl w:val="false"/>
      <w:tabs>
        <w:tab w:val="clear" w:pos="720"/>
        <w:tab w:val="left" w:pos="800" w:leader="none"/>
      </w:tabs>
      <w:suppressAutoHyphens w:val="false"/>
      <w:bidi w:val="0"/>
      <w:spacing w:lineRule="atLeast" w:line="200" w:before="0" w:after="0"/>
      <w:jc w:val="left"/>
    </w:pPr>
    <w:rPr>
      <w:rFonts w:ascii="Arial" w:hAnsi="Arial" w:eastAsia="DejaVu Sans" w:cs="Arial"/>
      <w:b/>
      <w:bCs/>
      <w:color w:val="666666"/>
      <w:kern w:val="0"/>
      <w:sz w:val="20"/>
      <w:szCs w:val="20"/>
      <w:lang w:val="de-DE" w:eastAsia="zh-CN" w:bidi="hi-IN"/>
      <w14:ligatures w14:val="none"/>
    </w:rPr>
  </w:style>
  <w:style w:type="paragraph" w:styleId="RVAnlagenfliesstext1120fl" w:customStyle="1">
    <w:name w:val="RV_Anlagen_fliesstext_1_120_f_l"/>
    <w:uiPriority w:val="99"/>
    <w:qFormat/>
    <w:pPr>
      <w:widowControl w:val="false"/>
      <w:suppressAutoHyphens w:val="false"/>
      <w:bidi w:val="0"/>
      <w:spacing w:lineRule="exact" w:line="240" w:before="40" w:after="20"/>
      <w:ind w:hanging="1" w:left="1"/>
      <w:jc w:val="both"/>
    </w:pPr>
    <w:rPr>
      <w:rFonts w:ascii="Arial" w:hAnsi="Arial" w:eastAsia="DejaVu Sans" w:cs="Arial"/>
      <w:b/>
      <w:bCs/>
      <w:color w:val="000000"/>
      <w:kern w:val="0"/>
      <w:sz w:val="24"/>
      <w:szCs w:val="24"/>
      <w:lang w:val="de-DE" w:eastAsia="zh-CN" w:bidi="hi-IN"/>
    </w:rPr>
  </w:style>
  <w:style w:type="paragraph" w:styleId="RVAnlagenfliesstext1120fz" w:customStyle="1">
    <w:name w:val="RV_Anlagen_fliesstext_1_120_f_z"/>
    <w:uiPriority w:val="99"/>
    <w:qFormat/>
    <w:pPr>
      <w:keepNext w:val="true"/>
      <w:keepLines/>
      <w:widowControl w:val="false"/>
      <w:suppressAutoHyphens w:val="false"/>
      <w:bidi w:val="0"/>
      <w:spacing w:lineRule="exact" w:line="240" w:before="60" w:after="20"/>
      <w:ind w:hanging="1" w:left="1"/>
      <w:jc w:val="center"/>
    </w:pPr>
    <w:rPr>
      <w:rFonts w:ascii="Arial" w:hAnsi="Arial" w:eastAsia="DejaVu Sans" w:cs="Arial"/>
      <w:b/>
      <w:bCs/>
      <w:color w:val="000000"/>
      <w:kern w:val="0"/>
      <w:sz w:val="24"/>
      <w:szCs w:val="24"/>
      <w:lang w:val="de-DE" w:eastAsia="zh-CN" w:bidi="hi-IN"/>
    </w:rPr>
  </w:style>
  <w:style w:type="paragraph" w:styleId="RVAnlagenfliesstext1120nb" w:customStyle="1">
    <w:name w:val="RV_Anlagen_fliesstext_1_120_n_b"/>
    <w:uiPriority w:val="99"/>
    <w:qFormat/>
    <w:pPr>
      <w:widowControl w:val="false"/>
      <w:suppressAutoHyphens w:val="false"/>
      <w:bidi w:val="0"/>
      <w:spacing w:lineRule="exact" w:line="240" w:before="40" w:after="20"/>
      <w:ind w:hanging="1" w:left="1"/>
      <w:jc w:val="both"/>
    </w:pPr>
    <w:rPr>
      <w:rFonts w:ascii="Arial" w:hAnsi="Arial" w:eastAsia="DejaVu Sans" w:cs="Arial"/>
      <w:color w:val="000000"/>
      <w:kern w:val="0"/>
      <w:sz w:val="24"/>
      <w:szCs w:val="24"/>
      <w:lang w:val="de-DE" w:eastAsia="zh-CN" w:bidi="hi-IN"/>
    </w:rPr>
  </w:style>
  <w:style w:type="paragraph" w:styleId="RVAnlagenfliesstext1120nl" w:customStyle="1">
    <w:name w:val="RV_Anlagen_fliesstext_1_120_n_l"/>
    <w:uiPriority w:val="99"/>
    <w:qFormat/>
    <w:pPr>
      <w:widowControl w:val="false"/>
      <w:suppressAutoHyphens w:val="false"/>
      <w:bidi w:val="0"/>
      <w:spacing w:lineRule="exact" w:line="240" w:before="40" w:after="20"/>
      <w:ind w:hanging="1" w:left="1"/>
      <w:jc w:val="left"/>
    </w:pPr>
    <w:rPr>
      <w:rFonts w:ascii="Arial" w:hAnsi="Arial" w:eastAsia="DejaVu Sans" w:cs="Arial"/>
      <w:color w:val="000000"/>
      <w:kern w:val="0"/>
      <w:sz w:val="24"/>
      <w:szCs w:val="24"/>
      <w:lang w:val="de-DE" w:eastAsia="zh-CN" w:bidi="hi-IN"/>
    </w:rPr>
  </w:style>
  <w:style w:type="paragraph" w:styleId="RVAnlagenfliesstext1120nr" w:customStyle="1">
    <w:name w:val="RV_Anlagen_fliesstext_1_120_n_r"/>
    <w:uiPriority w:val="99"/>
    <w:qFormat/>
    <w:pPr>
      <w:widowControl w:val="false"/>
      <w:suppressAutoHyphens w:val="false"/>
      <w:bidi w:val="0"/>
      <w:spacing w:lineRule="exact" w:line="240" w:before="40" w:after="20"/>
      <w:ind w:hanging="1" w:left="1"/>
      <w:jc w:val="right"/>
    </w:pPr>
    <w:rPr>
      <w:rFonts w:ascii="Arial" w:hAnsi="Arial" w:eastAsia="DejaVu Sans" w:cs="Arial"/>
      <w:color w:val="000000"/>
      <w:kern w:val="0"/>
      <w:sz w:val="24"/>
      <w:szCs w:val="24"/>
      <w:lang w:val="de-DE" w:eastAsia="zh-CN" w:bidi="hi-IN"/>
    </w:rPr>
  </w:style>
  <w:style w:type="paragraph" w:styleId="RVAnlagenfliesstext1120nz" w:customStyle="1">
    <w:name w:val="RV_Anlagen_fliesstext_1_120_n_z"/>
    <w:uiPriority w:val="99"/>
    <w:qFormat/>
    <w:pPr>
      <w:widowControl w:val="false"/>
      <w:suppressAutoHyphens w:val="false"/>
      <w:bidi w:val="0"/>
      <w:spacing w:lineRule="exact" w:line="240" w:before="40" w:after="20"/>
      <w:ind w:hanging="1" w:left="1"/>
      <w:jc w:val="center"/>
    </w:pPr>
    <w:rPr>
      <w:rFonts w:ascii="Arial" w:hAnsi="Arial" w:eastAsia="DejaVu Sans" w:cs="Arial"/>
      <w:color w:val="000000"/>
      <w:kern w:val="0"/>
      <w:sz w:val="24"/>
      <w:szCs w:val="24"/>
      <w:lang w:val="de-DE" w:eastAsia="zh-CN" w:bidi="hi-IN"/>
    </w:rPr>
  </w:style>
  <w:style w:type="paragraph" w:styleId="RVAnlagenfliesstext175nl" w:customStyle="1">
    <w:name w:val="RV_Anlagen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Anlagenfliesstext75nz" w:customStyle="1">
    <w:name w:val="RV_Anlagen_fliesstext_75_n_z"/>
    <w:uiPriority w:val="99"/>
    <w:qFormat/>
    <w:pPr>
      <w:widowControl w:val="false"/>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AnlagenFunote175nb" w:customStyle="1">
    <w:name w:val="RV_Anlagen_Fußnote_1_75_n_b"/>
    <w:uiPriority w:val="99"/>
    <w:qFormat/>
    <w:pPr>
      <w:widowControl w:val="false"/>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Anlagensonderzeichen1120nl" w:customStyle="1">
    <w:name w:val="RV_Anlagen_sonderzeichen_1_120_n_l"/>
    <w:uiPriority w:val="99"/>
    <w:qFormat/>
    <w:pPr>
      <w:widowControl w:val="false"/>
      <w:suppressAutoHyphens w:val="false"/>
      <w:bidi w:val="0"/>
      <w:spacing w:lineRule="exact" w:line="240" w:before="40" w:after="20"/>
      <w:ind w:hanging="1" w:left="1"/>
      <w:jc w:val="left"/>
    </w:pPr>
    <w:rPr>
      <w:rFonts w:ascii="Wingdings" w:hAnsi="Wingdings" w:eastAsia="DejaVu Sans" w:cs="Wingdings"/>
      <w:color w:val="000000"/>
      <w:kern w:val="0"/>
      <w:sz w:val="24"/>
      <w:szCs w:val="24"/>
      <w:lang w:val="de-DE" w:eastAsia="zh-CN" w:bidi="hi-IN"/>
    </w:rPr>
  </w:style>
  <w:style w:type="paragraph" w:styleId="RVAnlagenueberschrift1140fz" w:customStyle="1">
    <w:name w:val="RV_Anlagen_ueberschrift_1_140_f_z"/>
    <w:uiPriority w:val="99"/>
    <w:qFormat/>
    <w:pPr>
      <w:keepNext w:val="true"/>
      <w:keepLines/>
      <w:widowControl w:val="false"/>
      <w:suppressAutoHyphens w:val="false"/>
      <w:bidi w:val="0"/>
      <w:spacing w:lineRule="exact" w:line="300" w:before="80" w:after="40"/>
      <w:ind w:hanging="1" w:left="1"/>
      <w:jc w:val="center"/>
    </w:pPr>
    <w:rPr>
      <w:rFonts w:ascii="Arial" w:hAnsi="Arial" w:eastAsia="DejaVu Sans" w:cs="Arial"/>
      <w:b/>
      <w:bCs/>
      <w:color w:val="000000"/>
      <w:kern w:val="0"/>
      <w:sz w:val="28"/>
      <w:szCs w:val="28"/>
      <w:lang w:val="de-DE" w:eastAsia="zh-CN" w:bidi="hi-IN"/>
    </w:rPr>
  </w:style>
  <w:style w:type="paragraph" w:styleId="RVAnlagenueberschriftkz" w:customStyle="1">
    <w:name w:val="RV_Anlagenueberschrift_k_z"/>
    <w:uiPriority w:val="99"/>
    <w:qFormat/>
    <w:pPr>
      <w:widowControl w:val="false"/>
      <w:suppressAutoHyphens w:val="false"/>
      <w:bidi w:val="0"/>
      <w:spacing w:lineRule="exact" w:line="240" w:before="40" w:after="20"/>
      <w:ind w:hanging="1" w:left="1"/>
      <w:jc w:val="center"/>
    </w:pPr>
    <w:rPr>
      <w:rFonts w:ascii="Arial" w:hAnsi="Arial" w:eastAsia="DejaVu Sans" w:cs="Arial"/>
      <w:i/>
      <w:iCs/>
      <w:color w:val="000000"/>
      <w:kern w:val="0"/>
      <w:sz w:val="24"/>
      <w:szCs w:val="24"/>
      <w:lang w:val="de-DE" w:eastAsia="zh-CN" w:bidi="hi-IN"/>
    </w:rPr>
  </w:style>
  <w:style w:type="paragraph" w:styleId="RVsonderzeichen1110nl" w:customStyle="1">
    <w:name w:val="RV_sonderzeichen_1_110_n_l"/>
    <w:uiPriority w:val="99"/>
    <w:qFormat/>
    <w:pPr>
      <w:widowControl w:val="false"/>
      <w:suppressAutoHyphens w:val="false"/>
      <w:bidi w:val="0"/>
      <w:spacing w:lineRule="exact" w:line="220" w:before="40" w:after="20"/>
      <w:ind w:hanging="1" w:left="1"/>
      <w:jc w:val="left"/>
    </w:pPr>
    <w:rPr>
      <w:rFonts w:ascii="Wingdings" w:hAnsi="Wingdings" w:eastAsia="DejaVu Sans" w:cs="Wingdings"/>
      <w:color w:val="000000"/>
      <w:kern w:val="0"/>
      <w:sz w:val="22"/>
      <w:szCs w:val="22"/>
      <w:lang w:val="de-DE" w:eastAsia="zh-CN" w:bidi="hi-IN"/>
    </w:rPr>
  </w:style>
  <w:style w:type="paragraph" w:styleId="RVueberschrift2085fz" w:customStyle="1">
    <w:name w:val="RV_ueberschrift_2_0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fliestext1075nl" w:customStyle="1">
    <w:name w:val="RV_fliestext_1_0_75_n_l"/>
    <w:uiPriority w:val="99"/>
    <w:qFormat/>
    <w:pPr>
      <w:widowControl/>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ueberschrift2085nz" w:customStyle="1">
    <w:name w:val="RV_ueberschrift_2_0_85_n_z"/>
    <w:uiPriority w:val="99"/>
    <w:qFormat/>
    <w:pPr>
      <w:keepNext w:val="true"/>
      <w:widowControl/>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RVtabelle70fzm" w:customStyle="1">
    <w:name w:val="RV_tabelle_70_f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b/>
      <w:bCs/>
      <w:color w:val="000000"/>
      <w:kern w:val="0"/>
      <w:sz w:val="14"/>
      <w:szCs w:val="14"/>
      <w:lang w:val="de-DE" w:eastAsia="zh-CN" w:bidi="hi-IN"/>
    </w:rPr>
  </w:style>
  <w:style w:type="paragraph" w:styleId="RVtabelle70nm" w:customStyle="1">
    <w:name w:val="RV_tabelle_70_n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70nzm" w:customStyle="1">
    <w:name w:val="RV_tabelle_70_n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color w:val="000000"/>
      <w:kern w:val="0"/>
      <w:sz w:val="14"/>
      <w:szCs w:val="14"/>
      <w:lang w:val="de-DE" w:eastAsia="zh-CN" w:bidi="hi-IN"/>
    </w:rPr>
  </w:style>
  <w:style w:type="paragraph" w:styleId="RVliste1n175fl" w:customStyle="1">
    <w:name w:val="RV_liste_1n_1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 w:customStyle="1">
    <w:name w:val="RV_liste_2a_1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3n175nl" w:customStyle="1">
    <w:name w:val="RV_liste_3n_1_75_n_l"/>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1n075nl" w:customStyle="1">
    <w:name w:val="RV_liste_1n_0_75_n_l"/>
    <w:uiPriority w:val="99"/>
    <w:qFormat/>
    <w:pPr>
      <w:widowControl w:val="false"/>
      <w:tabs>
        <w:tab w:val="clear" w:pos="720"/>
        <w:tab w:val="left" w:pos="397" w:leader="none"/>
      </w:tabs>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175flrot" w:customStyle="1">
    <w:name w:val="RV_liste_1n_1_75_f_lrot"/>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Funotentext1" w:customStyle="1">
    <w:name w:val="Fußnotentext1"/>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Kopf-undFuzeile" w:customStyle="1">
    <w:name w:val="Kopf- und Fußzeile"/>
    <w:basedOn w:val="Normal"/>
    <w:qFormat/>
    <w:pPr/>
    <w:rPr/>
  </w:style>
  <w:style w:type="paragraph" w:styleId="Fuzeile1" w:customStyle="1">
    <w:name w:val="Fußzeile1"/>
    <w:uiPriority w:val="99"/>
    <w:qFormat/>
    <w:pPr>
      <w:widowControl/>
      <w:tabs>
        <w:tab w:val="clear" w:pos="720"/>
        <w:tab w:val="left" w:pos="4989" w:leader="none"/>
        <w:tab w:val="left" w:pos="7455" w:leader="none"/>
        <w:tab w:val="left" w:pos="9978" w:leader="none"/>
      </w:tabs>
      <w:suppressAutoHyphens w:val="false"/>
      <w:bidi w:val="0"/>
      <w:spacing w:lineRule="exact" w:line="190" w:before="0" w:after="0"/>
      <w:ind w:hanging="1" w:left="1"/>
      <w:jc w:val="center"/>
    </w:pPr>
    <w:rPr>
      <w:rFonts w:ascii="Arial" w:hAnsi="Arial" w:eastAsia="DejaVu Sans" w:cs="Arial"/>
      <w:color w:val="000000"/>
      <w:kern w:val="0"/>
      <w:sz w:val="15"/>
      <w:szCs w:val="15"/>
      <w:lang w:val="de-DE" w:eastAsia="zh-CN" w:bidi="hi-IN"/>
    </w:rPr>
  </w:style>
  <w:style w:type="paragraph" w:styleId="Haupttext" w:customStyle="1">
    <w:name w:val="Haupttext"/>
    <w:uiPriority w:val="99"/>
    <w:qFormat/>
    <w:pPr>
      <w:widowContro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uppressAutoHyphens w:val="false"/>
      <w:bidi w:val="0"/>
      <w:spacing w:lineRule="exact" w:line="40" w:before="0" w:after="0"/>
      <w:ind w:hanging="1" w:left="1"/>
      <w:jc w:val="left"/>
    </w:pPr>
    <w:rPr>
      <w:rFonts w:ascii="Arial" w:hAnsi="Arial" w:eastAsia="DejaVu Sans" w:cs="Arial"/>
      <w:b/>
      <w:bCs/>
      <w:color w:val="000000"/>
      <w:kern w:val="0"/>
      <w:sz w:val="4"/>
      <w:szCs w:val="4"/>
      <w:lang w:val="de-DE" w:eastAsia="zh-CN" w:bidi="hi-IN"/>
    </w:rPr>
  </w:style>
  <w:style w:type="paragraph" w:styleId="Haupttext1" w:customStyle="1">
    <w:name w:val="Haupttext1"/>
    <w:uiPriority w:val="99"/>
    <w:qFormat/>
    <w:pPr>
      <w:widowControl/>
      <w:suppressAutoHyphens w:val="false"/>
      <w:bidi w:val="0"/>
      <w:spacing w:lineRule="exact" w:line="80" w:before="0" w:after="0"/>
      <w:ind w:hanging="1" w:left="455"/>
      <w:jc w:val="both"/>
    </w:pPr>
    <w:rPr>
      <w:rFonts w:ascii="Arial" w:hAnsi="Arial" w:eastAsia="DejaVu Sans" w:cs="Arial"/>
      <w:color w:val="000000"/>
      <w:kern w:val="0"/>
      <w:sz w:val="8"/>
      <w:szCs w:val="8"/>
      <w:lang w:val="de-DE" w:eastAsia="zh-CN" w:bidi="hi-IN"/>
    </w:rPr>
  </w:style>
  <w:style w:type="paragraph" w:styleId="Hinweis1" w:customStyle="1">
    <w:name w:val="Hinweis 1"/>
    <w:uiPriority w:val="99"/>
    <w:qFormat/>
    <w:pPr>
      <w:widowControl/>
      <w:suppressAutoHyphens w:val="false"/>
      <w:bidi w:val="0"/>
      <w:spacing w:lineRule="exact" w:line="200" w:before="0" w:after="20"/>
      <w:ind w:hanging="1" w:left="1"/>
      <w:jc w:val="both"/>
    </w:pPr>
    <w:rPr>
      <w:rFonts w:ascii="Arial" w:hAnsi="Arial" w:eastAsia="DejaVu Sans" w:cs="Arial"/>
      <w:color w:val="000000"/>
      <w:kern w:val="0"/>
      <w:sz w:val="15"/>
      <w:szCs w:val="15"/>
      <w:lang w:val="de-DE" w:eastAsia="zh-CN" w:bidi="hi-IN"/>
    </w:rPr>
  </w:style>
  <w:style w:type="paragraph" w:styleId="Kopfzeile2" w:customStyle="1">
    <w:name w:val="Kopfzeile2"/>
    <w:uiPriority w:val="99"/>
    <w:qFormat/>
    <w:pPr>
      <w:widowControl/>
      <w:tabs>
        <w:tab w:val="clear" w:pos="720"/>
        <w:tab w:val="left" w:pos="4989" w:leader="none"/>
        <w:tab w:val="left" w:pos="9978" w:leader="none"/>
      </w:tabs>
      <w:suppressAutoHyphens w:val="false"/>
      <w:bidi w:val="0"/>
      <w:spacing w:lineRule="exact" w:line="220" w:before="0" w:after="0"/>
      <w:ind w:hanging="1" w:left="1"/>
      <w:jc w:val="right"/>
    </w:pPr>
    <w:rPr>
      <w:rFonts w:ascii="Arial" w:hAnsi="Arial" w:eastAsia="DejaVu Sans" w:cs="Arial"/>
      <w:color w:val="000000"/>
      <w:kern w:val="0"/>
      <w:sz w:val="18"/>
      <w:szCs w:val="18"/>
      <w:lang w:val="de-DE" w:eastAsia="zh-CN" w:bidi="hi-IN"/>
    </w:rPr>
  </w:style>
  <w:style w:type="paragraph" w:styleId="MappingTableCell" w:customStyle="1">
    <w:name w:val="Mapping Table Cell"/>
    <w:uiPriority w:val="99"/>
    <w:qFormat/>
    <w:pPr>
      <w:widowControl/>
      <w:suppressAutoHyphens w:val="false"/>
      <w:bidi w:val="0"/>
      <w:spacing w:lineRule="exact" w:line="280" w:before="40" w:after="40"/>
      <w:ind w:hanging="1" w:left="1"/>
      <w:jc w:val="left"/>
    </w:pPr>
    <w:rPr>
      <w:rFonts w:ascii="Times New Roman" w:hAnsi="Times New Roman" w:eastAsia="DejaVu Sans" w:cs="Times New Roman"/>
      <w:color w:val="000000"/>
      <w:kern w:val="0"/>
      <w:sz w:val="24"/>
      <w:szCs w:val="24"/>
      <w:lang w:val="de-DE" w:eastAsia="zh-CN" w:bidi="hi-IN"/>
    </w:rPr>
  </w:style>
  <w:style w:type="paragraph" w:styleId="MappingTableTitle" w:customStyle="1">
    <w:name w:val="Mapping Table Title"/>
    <w:uiPriority w:val="99"/>
    <w:qFormat/>
    <w:pPr>
      <w:widowControl/>
      <w:suppressAutoHyphens w:val="false"/>
      <w:bidi w:val="0"/>
      <w:spacing w:lineRule="exact" w:line="320" w:before="40" w:after="40"/>
      <w:ind w:hanging="1" w:left="1"/>
      <w:jc w:val="left"/>
    </w:pPr>
    <w:rPr>
      <w:rFonts w:ascii="Times New Roman" w:hAnsi="Times New Roman" w:eastAsia="DejaVu Sans" w:cs="Times New Roman"/>
      <w:color w:val="000000"/>
      <w:kern w:val="0"/>
      <w:sz w:val="28"/>
      <w:szCs w:val="28"/>
      <w:lang w:val="de-DE" w:eastAsia="zh-CN" w:bidi="hi-IN"/>
    </w:rPr>
  </w:style>
  <w:style w:type="paragraph" w:styleId="RLtabellenkopf90flweiss" w:customStyle="1">
    <w:name w:val="RL_tabellenkopf_90_f_l_weiss"/>
    <w:uiPriority w:val="99"/>
    <w:qFormat/>
    <w:pPr>
      <w:widowControl/>
      <w:tabs>
        <w:tab w:val="clear" w:pos="720"/>
        <w:tab w:val="left" w:pos="104" w:leader="none"/>
      </w:tabs>
      <w:suppressAutoHyphens w:val="false"/>
      <w:bidi w:val="0"/>
      <w:spacing w:lineRule="exact" w:line="190" w:before="0" w:after="0"/>
      <w:ind w:hanging="1" w:left="1"/>
      <w:jc w:val="left"/>
    </w:pPr>
    <w:rPr>
      <w:rFonts w:ascii="Arial" w:hAnsi="Arial" w:eastAsia="DejaVu Sans" w:cs="Arial"/>
      <w:b/>
      <w:bCs/>
      <w:color w:val="FFFFFF"/>
      <w:kern w:val="0"/>
      <w:sz w:val="18"/>
      <w:szCs w:val="18"/>
      <w:lang w:val="de-DE" w:eastAsia="zh-CN" w:bidi="hi-IN"/>
    </w:rPr>
  </w:style>
  <w:style w:type="paragraph" w:styleId="RV-Tabelle-Rechtsbndig" w:customStyle="1">
    <w:name w:val="RV-Tabelle - Rechtsbündig"/>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liste1n175flanfang" w:customStyle="1">
    <w:name w:val="RV_liste_1n_1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anfang" w:customStyle="1">
    <w:name w:val="RV_liste_2a_1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TabelleTitel" w:customStyle="1">
    <w:name w:val="TabelleTitel"/>
    <w:uiPriority w:val="99"/>
    <w:qFormat/>
    <w:pPr>
      <w:widowControl/>
      <w:suppressAutoHyphens w:val="false"/>
      <w:bidi w:val="0"/>
      <w:spacing w:lineRule="exact" w:line="140" w:before="0" w:after="0"/>
      <w:ind w:hanging="1" w:left="1"/>
      <w:jc w:val="center"/>
    </w:pPr>
    <w:rPr>
      <w:rFonts w:ascii="Arial" w:hAnsi="Arial" w:eastAsia="DejaVu Sans" w:cs="Arial"/>
      <w:b/>
      <w:bCs/>
      <w:color w:val="000000"/>
      <w:kern w:val="0"/>
      <w:sz w:val="13"/>
      <w:szCs w:val="13"/>
      <w:lang w:val="de-DE" w:eastAsia="zh-CN" w:bidi="hi-IN"/>
    </w:rPr>
  </w:style>
  <w:style w:type="paragraph" w:styleId="ZelleHaupttext" w:customStyle="1">
    <w:name w:val="ZelleHaupttext"/>
    <w:uiPriority w:val="99"/>
    <w:qFormat/>
    <w:pPr>
      <w:widowControl/>
      <w:tabs>
        <w:tab w:val="clear" w:pos="720"/>
        <w:tab w:val="left" w:pos="104" w:leader="none"/>
      </w:tabs>
      <w:suppressAutoHyphens w:val="false"/>
      <w:bidi w:val="0"/>
      <w:spacing w:lineRule="exact" w:line="160" w:before="0" w:after="0"/>
      <w:ind w:hanging="1" w:left="1"/>
      <w:jc w:val="left"/>
    </w:pPr>
    <w:rPr>
      <w:rFonts w:ascii="Arial" w:hAnsi="Arial" w:eastAsia="DejaVu Sans" w:cs="Arial"/>
      <w:color w:val="000000"/>
      <w:kern w:val="0"/>
      <w:sz w:val="15"/>
      <w:szCs w:val="15"/>
      <w:lang w:val="de-DE" w:eastAsia="zh-CN" w:bidi="hi-IN"/>
    </w:rPr>
  </w:style>
  <w:style w:type="paragraph" w:styleId="Rahmeninhaltuser" w:customStyle="1">
    <w:name w:val="Rahmeninhalt (user)"/>
    <w:basedOn w:val="Normal"/>
    <w:qFormat/>
    <w:pPr/>
    <w:rPr/>
  </w:style>
  <w:style w:type="paragraph" w:styleId="Kopf-Fuzeile">
    <w:name w:val="Kopf-/Fußzeile"/>
    <w:basedOn w:val="Normal"/>
    <w:qFormat/>
    <w:pPr/>
    <w:rPr/>
  </w:style>
  <w:style w:type="paragraph" w:styleId="Kopf-Fuzeileuser">
    <w:name w:val="Kopf-/Fußzeile (user)"/>
    <w:basedOn w:val="Normal"/>
    <w:qFormat/>
    <w:pPr/>
    <w:rPr/>
  </w:style>
  <w:style w:type="paragraph" w:styleId="Footer">
    <w:name w:val="footer"/>
    <w:basedOn w:val="Kopf-Fuzeile"/>
    <w:pPr/>
    <w:rPr/>
  </w:style>
  <w:style w:type="paragraph" w:styleId="Tabelleninhaltuser">
    <w:name w:val="Tabelleninhalt (user)"/>
    <w:basedOn w:val="Normal"/>
    <w:qFormat/>
    <w:pPr>
      <w:widowControl w:val="false"/>
      <w:suppressLineNumbers/>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ass.schule.nrw/6181.htm"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Collabora_Office/25.04.5.1$Linux_X86_64 LibreOffice_project/9181b9a419072ec8e4d6c732c948e783d8d2e498</Application>
  <AppVersion>15.0000</AppVersion>
  <Pages>1</Pages>
  <Words>1071</Words>
  <Characters>6407</Characters>
  <CharactersWithSpaces>7445</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2023-08-14T22:24:00Z</dcterms:created>
  <dc:creator/>
  <dc:description/>
  <dc:language>de-DE</dc:language>
  <cp:lastModifiedBy/>
  <dcterms:modified xsi:type="dcterms:W3CDTF">2026-10-14T10:43:22Z</dcterms:modified>
  <cp:revision>83</cp:revision>
  <dc:subject/>
  <dc:title/>
</cp:coreProperties>
</file>

<file path=docProps/custom.xml><?xml version="1.0" encoding="utf-8"?>
<Properties xmlns="http://schemas.openxmlformats.org/officeDocument/2006/custom-properties" xmlns:vt="http://schemas.openxmlformats.org/officeDocument/2006/docPropsVTypes"/>
</file>