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ASS-Nr-ABl"/>
        <w:numPr>
          <w:ilvl w:val="0"/>
          <w:numId w:val="0"/>
        </w:numPr>
        <w:ind w:hanging="0" w:left="0"/>
        <w:rPr/>
      </w:pPr>
      <w:r>
        <w:fldChar w:fldCharType="begin"/>
      </w:r>
      <w:r>
        <w:rPr>
          <w:szCs w:val="22"/>
        </w:rPr>
        <w:instrText xml:space="preserve"> HYPERLINK "https://bass.schule.nrw/5667.htm" \l "15-37"</w:instrText>
      </w:r>
      <w:r>
        <w:rPr>
          <w:szCs w:val="22"/>
        </w:rPr>
        <w:fldChar w:fldCharType="separate"/>
      </w:r>
      <w:bookmarkStart w:id="0" w:name="__DdeLink__469_1802696956"/>
      <w:bookmarkEnd w:id="0"/>
      <w:r>
        <w:rPr>
          <w:szCs w:val="22"/>
        </w:rPr>
        <w:t>Zu BASS 15-37</w:t>
      </w:r>
      <w:r>
        <w:rPr>
          <w:szCs w:val="22"/>
        </w:rPr>
        <w:fldChar w:fldCharType="end"/>
      </w:r>
    </w:p>
    <w:p>
      <w:pPr>
        <w:pStyle w:val="RVueberschrift1100fz"/>
        <w:rPr/>
      </w:pPr>
      <w:bookmarkStart w:id="1" w:name="OLE_LINK1"/>
      <w:bookmarkEnd w:id="1"/>
      <w:r>
        <w:rPr>
          <w:rFonts w:cs="Open Sans"/>
          <w:szCs w:val="22"/>
        </w:rPr>
        <w:t xml:space="preserve">Bildungsgänge, </w:t>
        <w:br/>
        <w:t>die zu einem Berufsabschluss</w:t>
        <w:br/>
        <w:t>nach Landesrecht und zur Fachhochschulreife oder</w:t>
        <w:br/>
        <w:t xml:space="preserve">zu beruflichen Kenntnissen, Fähigkeiten </w:t>
        <w:br/>
        <w:t>und Fertigkeiten und zum schulischen Teil der</w:t>
        <w:br/>
        <w:t xml:space="preserve">Fachhochschulreife führen </w:t>
        <w:br/>
        <w:t>(§ 22 Absatz 5 Nummer 2 SchulG)</w:t>
      </w:r>
    </w:p>
    <w:p>
      <w:pPr>
        <w:pStyle w:val="RVueberschrift1100fz"/>
        <w:rPr/>
      </w:pPr>
      <w:r>
        <w:rPr>
          <w:rFonts w:cs="Open Sans"/>
          <w:szCs w:val="22"/>
        </w:rPr>
        <w:t>Fachbereich Gestaltung und Technik;</w:t>
      </w:r>
    </w:p>
    <w:p>
      <w:pPr>
        <w:pStyle w:val="RVueberschrift1100fz"/>
        <w:rPr>
          <w:rFonts w:cs="Open Sans"/>
          <w:sz w:val="22"/>
          <w:szCs w:val="22"/>
        </w:rPr>
      </w:pPr>
      <w:r>
        <w:rPr>
          <w:rFonts w:cs="Open Sans"/>
          <w:szCs w:val="22"/>
        </w:rPr>
        <w:t>Bildungspläne</w:t>
      </w:r>
    </w:p>
    <w:p>
      <w:pPr>
        <w:pStyle w:val="RVueberschrift285nz"/>
        <w:rPr/>
      </w:pPr>
      <w:r>
        <w:rPr>
          <w:rFonts w:cs="Open Sans"/>
          <w:szCs w:val="22"/>
        </w:rPr>
        <w:t xml:space="preserve">Runderlass des Ministeriums für Schule und Bildung </w:t>
      </w:r>
    </w:p>
    <w:p>
      <w:pPr>
        <w:pStyle w:val="RVueberschrift285nz"/>
        <w:rPr/>
      </w:pPr>
      <w:r>
        <w:rPr>
          <w:rFonts w:cs="Open Sans"/>
          <w:b w:val="false"/>
          <w:i w:val="false"/>
          <w:color w:val="auto"/>
          <w:sz w:val="17"/>
          <w:szCs w:val="22"/>
          <w:u w:val="none"/>
        </w:rPr>
        <w:t xml:space="preserve">Vom 21. Juli 2026 - 312 - </w:t>
      </w:r>
      <w:r>
        <w:rPr>
          <w:rStyle w:val="AktenZeichen"/>
          <w:rFonts w:eastAsia="Times New Roman" w:cs="Open Sans"/>
          <w:b w:val="false"/>
          <w:bCs w:val="false"/>
          <w:i w:val="false"/>
          <w:color w:val="auto"/>
          <w:sz w:val="17"/>
          <w:szCs w:val="22"/>
          <w:u w:val="none"/>
          <w:lang w:val="de-DE" w:eastAsia="de-DE" w:bidi="ar-SA"/>
        </w:rPr>
        <w:t>71.06.03.05-000002-2026-4138</w:t>
      </w:r>
    </w:p>
    <w:p>
      <w:pPr>
        <w:pStyle w:val="RVueberschrift285fz"/>
        <w:rPr/>
      </w:pPr>
      <w:r>
        <w:rPr>
          <w:rFonts w:cs="Open Sans"/>
          <w:w w:val="100"/>
          <w:szCs w:val="22"/>
        </w:rPr>
        <w:t>1</w:t>
      </w:r>
    </w:p>
    <w:p>
      <w:pPr>
        <w:pStyle w:val="RVfliesstext175nb"/>
        <w:rPr>
          <w:rFonts w:cs="Open Sans"/>
          <w:sz w:val="22"/>
          <w:szCs w:val="22"/>
        </w:rPr>
      </w:pPr>
      <w:r>
        <w:rPr>
          <w:rFonts w:cs="Open Sans"/>
          <w:w w:val="100"/>
          <w:szCs w:val="22"/>
        </w:rPr>
        <w:t>Für die in der Anlage C 3 der Ausbildungs- und Prüfungsordnung Berufskolleg - APO-BK aufgeführten Bildungsgänge der Fachoberschule werden hiermit Bildungspläne gemäß § 6 in Verbindung mit § 29 Schulgesetz NRW (BASS 1-1) festgesetzt.</w:t>
      </w:r>
    </w:p>
    <w:p>
      <w:pPr>
        <w:pStyle w:val="RVfliesstext175nb"/>
        <w:rPr>
          <w:rFonts w:cs="Open Sans"/>
          <w:sz w:val="22"/>
          <w:szCs w:val="22"/>
        </w:rPr>
      </w:pPr>
      <w:r>
        <w:rPr>
          <w:rFonts w:cs="Open Sans"/>
          <w:w w:val="100"/>
          <w:szCs w:val="22"/>
        </w:rPr>
        <w:t>Die gemäß Runderlass des Ministeriums für Schule und Bildung vom 28. Februar 2023 (ABl. NRW. 03/23) und 9. September 2024 (ABI. NRW.</w:t>
      </w:r>
      <w:r>
        <w:rPr>
          <w:rFonts w:cs="Open Sans"/>
          <w:szCs w:val="22"/>
        </w:rPr>
        <w:t xml:space="preserve"> 10/24) </w:t>
      </w:r>
      <w:r>
        <w:rPr>
          <w:rFonts w:cs="Open Sans"/>
          <w:w w:val="100"/>
          <w:szCs w:val="22"/>
        </w:rPr>
        <w:t>in Kraft gesetzten vorläufigen Bildungspläne werden mit Wirkung vom 1. August 2026 als Bildungspläne in Kraft gesetzt.</w:t>
      </w:r>
    </w:p>
    <w:p>
      <w:pPr>
        <w:pStyle w:val="RVfliesstext175nb"/>
        <w:rPr>
          <w:rFonts w:cs="Open Sans"/>
          <w:sz w:val="22"/>
          <w:szCs w:val="22"/>
        </w:rPr>
      </w:pPr>
      <w:r>
        <w:rPr>
          <w:rFonts w:cs="Open Sans"/>
          <w:b w:val="false"/>
          <w:i w:val="false"/>
          <w:w w:val="100"/>
          <w:sz w:val="15"/>
          <w:szCs w:val="22"/>
          <w:u w:val="none"/>
        </w:rPr>
        <w:t xml:space="preserve">Die Bildungspläne werden auf </w:t>
      </w:r>
      <w:r>
        <w:rPr>
          <w:rFonts w:cs="Open Sans"/>
          <w:b w:val="false"/>
          <w:i w:val="false"/>
          <w:sz w:val="15"/>
          <w:szCs w:val="22"/>
          <w:u w:val="none"/>
        </w:rPr>
        <w:t xml:space="preserve">der Internetseite </w:t>
      </w:r>
      <w:hyperlink r:id="rId2">
        <w:r>
          <w:rPr>
            <w:rStyle w:val="Style9"/>
            <w:rFonts w:cs="Open Sans"/>
            <w:b w:val="false"/>
            <w:i w:val="false"/>
            <w:sz w:val="15"/>
            <w:szCs w:val="22"/>
            <w:u w:val="none"/>
            <w:lang w:val="de-DE" w:eastAsia="de-DE" w:bidi="ar-SA"/>
          </w:rPr>
          <w:t>www.berufsbildung.nrw.de</w:t>
        </w:r>
      </w:hyperlink>
      <w:r>
        <w:rPr>
          <w:rFonts w:cs="Open Sans"/>
          <w:b w:val="false"/>
          <w:i w:val="false"/>
          <w:w w:val="100"/>
          <w:sz w:val="15"/>
          <w:szCs w:val="22"/>
          <w:u w:val="none"/>
        </w:rPr>
        <w:t xml:space="preserve"> veröffentlicht.</w:t>
      </w:r>
    </w:p>
    <w:p>
      <w:pPr>
        <w:pStyle w:val="RVfliesstext175nb"/>
        <w:rPr/>
      </w:pPr>
      <w:r>
        <w:rPr>
          <w:rFonts w:cs="Open Sans"/>
          <w:w w:val="100"/>
          <w:szCs w:val="22"/>
        </w:rPr>
        <w:t xml:space="preserve">Mit Wirkung vom 1. August 2026 treten folgende Bildungspläne für den Fachbereich </w:t>
      </w:r>
      <w:r>
        <w:rPr>
          <w:rFonts w:cs="Open Sans"/>
          <w:szCs w:val="22"/>
          <w:lang w:eastAsia="en-US"/>
        </w:rPr>
        <w:t xml:space="preserve">Gestaltung </w:t>
      </w:r>
      <w:r>
        <w:rPr>
          <w:rFonts w:cs="Open Sans"/>
          <w:iCs/>
          <w:szCs w:val="22"/>
          <w:lang w:eastAsia="en-US"/>
        </w:rPr>
        <w:t>und</w:t>
      </w:r>
      <w:r>
        <w:rPr>
          <w:rFonts w:cs="Open Sans"/>
          <w:szCs w:val="22"/>
          <w:lang w:eastAsia="en-US"/>
        </w:rPr>
        <w:t xml:space="preserve"> Technik</w:t>
      </w:r>
      <w:r>
        <w:rPr>
          <w:rFonts w:cs="Open Sans"/>
          <w:w w:val="100"/>
          <w:szCs w:val="22"/>
        </w:rPr>
        <w:t xml:space="preserve"> in Kraft:</w:t>
      </w:r>
    </w:p>
    <w:tbl>
      <w:tblPr>
        <w:tblW w:w="5000" w:type="pct"/>
        <w:jc w:val="left"/>
        <w:tblInd w:w="15" w:type="dxa"/>
        <w:tblLayout w:type="fixed"/>
        <w:tblCellMar>
          <w:top w:w="15" w:type="dxa"/>
          <w:left w:w="15" w:type="dxa"/>
          <w:bottom w:w="15" w:type="dxa"/>
          <w:right w:w="15" w:type="dxa"/>
        </w:tblCellMar>
      </w:tblPr>
      <w:tblGrid>
        <w:gridCol w:w="4886"/>
      </w:tblGrid>
      <w:tr>
        <w:trPr/>
        <w:tc>
          <w:tcPr>
            <w:tcW w:w="4886" w:type="dxa"/>
            <w:tcBorders>
              <w:top w:val="single" w:sz="2" w:space="0" w:color="000000"/>
              <w:left w:val="single" w:sz="2" w:space="0" w:color="000000"/>
              <w:bottom w:val="single" w:sz="2" w:space="0" w:color="000000"/>
              <w:right w:val="single" w:sz="2" w:space="0" w:color="000000"/>
            </w:tcBorders>
          </w:tcPr>
          <w:p>
            <w:pPr>
              <w:pStyle w:val="RVtabellenberschrift"/>
              <w:spacing w:before="80" w:after="40"/>
              <w:rPr/>
            </w:pPr>
            <w:r>
              <w:rPr>
                <w:bCs/>
                <w:color w:val="000000"/>
                <w:szCs w:val="22"/>
              </w:rPr>
              <w:t xml:space="preserve">Bildungsgänge </w:t>
              <w:br/>
              <w:t xml:space="preserve">der Fachoberschule nach § 8 Nummer 1 und 2 Anlage C </w:t>
              <w:br/>
              <w:t>der APO-BK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Zweijährige Bildungsgänge der Fachoberschule, die berufliche Kenntnisse, Fähigkeiten und Fertigkeiten und die Fachhochschulreife vermitteln und für einjährige Bildungsgänge der Fachoberschule, die berufliche Kenntnisse, Fähigkeiten und Fertigkeiten vertiefen und die Fachhochschulreife vermitteln</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fb"/>
              <w:spacing w:before="60" w:after="40"/>
              <w:rPr/>
            </w:pPr>
            <w:r>
              <w:rPr>
                <w:color w:val="000000"/>
                <w:szCs w:val="22"/>
              </w:rPr>
              <w:t>Fachbereich Gestaltung</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Gestaltungstechnik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Mathematik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Physik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Informatik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Wirtschaftslehre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Englisch</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Deutsch/Kommunikation</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Praktische Philosophie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Sport/Gesundheitsförderung</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Politik/Gesellschaftslehre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Evangelische Religionslehre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Katholische Religionslehre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Islamische Religionslehre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fb"/>
              <w:spacing w:before="60" w:after="40"/>
              <w:rPr/>
            </w:pPr>
            <w:r>
              <w:rPr>
                <w:color w:val="000000"/>
                <w:szCs w:val="22"/>
              </w:rPr>
              <w:t>Fachbereich Technik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Bautechnik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Elektrotechnik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Maschinenbautechnik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Mathematik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Physik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Chemie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Biologie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Informatik</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Wirtschaftslehre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Englisch</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Deutsch/Kommunikation</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Praktische Philosophie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Sport/Gesundheitsförderung</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Politik/Gesellschaftslehre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Katholische Religionslehre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Evangelische Religionslehre</w:t>
            </w:r>
          </w:p>
        </w:tc>
      </w:tr>
      <w:tr>
        <w:trPr/>
        <w:tc>
          <w:tcPr>
            <w:tcW w:w="4886"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bCs/>
                <w:color w:val="000000"/>
                <w:szCs w:val="22"/>
              </w:rPr>
              <w:t>Islamische Religionslehre</w:t>
            </w:r>
          </w:p>
        </w:tc>
      </w:tr>
    </w:tbl>
    <w:p>
      <w:pPr>
        <w:pStyle w:val="RVfliesstext175nb"/>
        <w:rPr>
          <w:rFonts w:cs="Open Sans"/>
          <w:b w:val="false"/>
          <w:sz w:val="22"/>
          <w:szCs w:val="22"/>
        </w:rPr>
      </w:pPr>
      <w:r>
        <w:rPr>
          <w:rFonts w:cs="Open Sans"/>
          <w:b w:val="false"/>
          <w:sz w:val="22"/>
          <w:szCs w:val="22"/>
        </w:rPr>
      </w:r>
    </w:p>
    <w:p>
      <w:pPr>
        <w:pStyle w:val="RVfliesstext175nb"/>
        <w:ind w:hanging="0" w:left="0"/>
        <w:rPr/>
      </w:pPr>
      <w:r>
        <w:rPr>
          <w:rFonts w:cs="Open Sans"/>
          <w:szCs w:val="22"/>
        </w:rPr>
        <w:t>Mit Wirkung vom 31. Juli 2026 treten vorläufige Bildungspläne</w:t>
      </w:r>
      <w:r>
        <w:rPr>
          <w:rFonts w:cs="Open Sans"/>
          <w:color w:val="auto"/>
          <w:szCs w:val="22"/>
        </w:rPr>
        <w:t xml:space="preserve"> </w:t>
      </w:r>
      <w:r>
        <w:rPr>
          <w:rFonts w:cs="Open Sans"/>
          <w:szCs w:val="22"/>
        </w:rPr>
        <w:t xml:space="preserve">für den </w:t>
      </w:r>
      <w:r>
        <w:rPr>
          <w:rFonts w:cs="Open Sans"/>
          <w:w w:val="100"/>
          <w:szCs w:val="22"/>
        </w:rPr>
        <w:t xml:space="preserve">Fachbereich </w:t>
      </w:r>
      <w:r>
        <w:rPr>
          <w:rFonts w:cs="Open Sans"/>
          <w:szCs w:val="22"/>
          <w:lang w:eastAsia="en-US"/>
        </w:rPr>
        <w:t xml:space="preserve">Gestaltung </w:t>
      </w:r>
      <w:r>
        <w:rPr>
          <w:rFonts w:cs="Open Sans"/>
          <w:iCs/>
          <w:szCs w:val="22"/>
          <w:lang w:eastAsia="en-US"/>
        </w:rPr>
        <w:t>und</w:t>
      </w:r>
      <w:r>
        <w:rPr>
          <w:rFonts w:cs="Open Sans"/>
          <w:szCs w:val="22"/>
          <w:lang w:eastAsia="en-US"/>
        </w:rPr>
        <w:t xml:space="preserve"> Informatik</w:t>
      </w:r>
      <w:r>
        <w:rPr>
          <w:rFonts w:cs="Open Sans"/>
          <w:w w:val="100"/>
          <w:szCs w:val="22"/>
        </w:rPr>
        <w:t xml:space="preserve"> außer Kraft:</w:t>
      </w:r>
    </w:p>
    <w:tbl>
      <w:tblPr>
        <w:tblW w:w="5000" w:type="pct"/>
        <w:jc w:val="left"/>
        <w:tblInd w:w="15" w:type="dxa"/>
        <w:tblLayout w:type="fixed"/>
        <w:tblCellMar>
          <w:top w:w="15" w:type="dxa"/>
          <w:left w:w="15" w:type="dxa"/>
          <w:bottom w:w="15" w:type="dxa"/>
          <w:right w:w="15" w:type="dxa"/>
        </w:tblCellMar>
      </w:tblPr>
      <w:tblGrid>
        <w:gridCol w:w="699"/>
        <w:gridCol w:w="1878"/>
        <w:gridCol w:w="2309"/>
      </w:tblGrid>
      <w:tr>
        <w:trPr/>
        <w:tc>
          <w:tcPr>
            <w:tcW w:w="4886" w:type="dxa"/>
            <w:gridSpan w:val="3"/>
            <w:tcBorders>
              <w:top w:val="single" w:sz="2" w:space="0" w:color="000000"/>
              <w:left w:val="single" w:sz="2" w:space="0" w:color="000000"/>
              <w:bottom w:val="single" w:sz="2" w:space="0" w:color="000000"/>
              <w:right w:val="single" w:sz="2" w:space="0" w:color="000000"/>
            </w:tcBorders>
          </w:tcPr>
          <w:p>
            <w:pPr>
              <w:pStyle w:val="RVtabellenberschrift"/>
              <w:spacing w:before="80" w:after="40"/>
              <w:rPr/>
            </w:pPr>
            <w:r>
              <w:rPr>
                <w:bCs/>
                <w:color w:val="000000"/>
                <w:szCs w:val="22"/>
              </w:rPr>
              <w:t xml:space="preserve">Bildungsgänge </w:t>
              <w:br/>
              <w:t xml:space="preserve">der Fachoberschule nach § 8 Nummer 1 und 2 Anlage C </w:t>
              <w:br/>
              <w:t>der APO-BK</w:t>
            </w:r>
          </w:p>
        </w:tc>
      </w:tr>
      <w:tr>
        <w:trPr/>
        <w:tc>
          <w:tcPr>
            <w:tcW w:w="4886" w:type="dxa"/>
            <w:gridSpan w:val="3"/>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Zweijährige Bildungsgänge der Fachoberschule, die berufliche Kenntnisse, Fähigkeiten und Fertigkeiten und die Fachhochschulreife vermitteln und für einjährige Bildungsgänge der Fachoberschule, die berufliche Kenntnisse, Fähigkeiten und Fertigkeiten vertiefen und die Fachhochschulreife vermitteln</w:t>
            </w:r>
          </w:p>
        </w:tc>
      </w:tr>
      <w:tr>
        <w:trPr/>
        <w:tc>
          <w:tcPr>
            <w:tcW w:w="4886" w:type="dxa"/>
            <w:gridSpan w:val="3"/>
            <w:tcBorders>
              <w:top w:val="single" w:sz="2" w:space="0" w:color="000000"/>
              <w:left w:val="single" w:sz="2" w:space="0" w:color="000000"/>
              <w:bottom w:val="single" w:sz="2" w:space="0" w:color="000000"/>
              <w:right w:val="single" w:sz="2" w:space="0" w:color="000000"/>
            </w:tcBorders>
          </w:tcPr>
          <w:p>
            <w:pPr>
              <w:pStyle w:val="RVtabelle75fb"/>
              <w:spacing w:before="60" w:after="40"/>
              <w:rPr/>
            </w:pPr>
            <w:r>
              <w:rPr>
                <w:color w:val="000000"/>
                <w:szCs w:val="22"/>
              </w:rPr>
              <w:t>Fachbereich Gestaltung</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40192</w:t>
            </w:r>
          </w:p>
        </w:tc>
        <w:tc>
          <w:tcPr>
            <w:tcW w:w="1878"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Profilfach Gestaltungstechnik</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401901</w:t>
            </w:r>
          </w:p>
        </w:tc>
        <w:tc>
          <w:tcPr>
            <w:tcW w:w="1878"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Mathematik</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401902</w:t>
            </w:r>
          </w:p>
        </w:tc>
        <w:tc>
          <w:tcPr>
            <w:tcW w:w="1878"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Physik</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401903</w:t>
            </w:r>
          </w:p>
        </w:tc>
        <w:tc>
          <w:tcPr>
            <w:tcW w:w="1878"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Informatik</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401904</w:t>
            </w:r>
          </w:p>
        </w:tc>
        <w:tc>
          <w:tcPr>
            <w:tcW w:w="1878"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Wirtschaftslehre</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401905</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Englisch</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401906</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Deutsch/Kommunikation</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401911</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Praktische Philosophie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401912</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Sport/Gesundheitsförderung</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401913</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Politik/Gesellschaftslehre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4911</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Evangelische Religionslehre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10/24)</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4912</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Katholische Religionslehre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10/24)</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5026/</w:t>
              <w:br/>
              <w:t>2014</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Islamische Religionslehre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10/24)</w:t>
            </w:r>
          </w:p>
        </w:tc>
      </w:tr>
      <w:tr>
        <w:trPr/>
        <w:tc>
          <w:tcPr>
            <w:tcW w:w="4886" w:type="dxa"/>
            <w:gridSpan w:val="3"/>
            <w:tcBorders>
              <w:top w:val="single" w:sz="2" w:space="0" w:color="000000"/>
              <w:left w:val="single" w:sz="2" w:space="0" w:color="000000"/>
              <w:bottom w:val="single" w:sz="2" w:space="0" w:color="000000"/>
              <w:right w:val="single" w:sz="2" w:space="0" w:color="000000"/>
            </w:tcBorders>
          </w:tcPr>
          <w:p>
            <w:pPr>
              <w:pStyle w:val="RVtabelle75fb"/>
              <w:spacing w:before="60" w:after="40"/>
              <w:rPr/>
            </w:pPr>
            <w:r>
              <w:rPr>
                <w:color w:val="000000"/>
                <w:szCs w:val="22"/>
              </w:rPr>
              <w:t>Fachbereich Technik</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40102</w:t>
            </w:r>
          </w:p>
        </w:tc>
        <w:tc>
          <w:tcPr>
            <w:tcW w:w="1878"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pPr>
            <w:r>
              <w:rPr>
                <w:color w:val="000000"/>
                <w:szCs w:val="22"/>
              </w:rPr>
              <w:t>Bautechnik</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40111</w:t>
            </w:r>
          </w:p>
        </w:tc>
        <w:tc>
          <w:tcPr>
            <w:tcW w:w="1878"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pPr>
            <w:r>
              <w:rPr>
                <w:color w:val="000000"/>
                <w:szCs w:val="22"/>
              </w:rPr>
              <w:t>Elektrotechnik</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40121</w:t>
            </w:r>
          </w:p>
        </w:tc>
        <w:tc>
          <w:tcPr>
            <w:tcW w:w="1878" w:type="dxa"/>
            <w:tcBorders>
              <w:top w:val="single" w:sz="4" w:space="0" w:color="000000"/>
              <w:left w:val="single" w:sz="4" w:space="0" w:color="000000"/>
              <w:bottom w:val="single" w:sz="4" w:space="0" w:color="000000"/>
              <w:right w:val="single" w:sz="4" w:space="0" w:color="000000"/>
            </w:tcBorders>
          </w:tcPr>
          <w:p>
            <w:pPr>
              <w:pStyle w:val="RVtabelle75nl"/>
              <w:spacing w:before="40" w:after="20"/>
              <w:rPr/>
            </w:pPr>
            <w:r>
              <w:rPr>
                <w:color w:val="000000"/>
                <w:szCs w:val="22"/>
              </w:rPr>
              <w:t>Maschinenbautechnik</w:t>
            </w:r>
          </w:p>
        </w:tc>
        <w:tc>
          <w:tcPr>
            <w:tcW w:w="2309" w:type="dxa"/>
            <w:tcBorders>
              <w:top w:val="single" w:sz="4" w:space="0" w:color="000000"/>
              <w:left w:val="single" w:sz="4" w:space="0" w:color="000000"/>
              <w:bottom w:val="single" w:sz="4" w:space="0" w:color="000000"/>
              <w:right w:val="single" w:sz="4" w:space="0" w:color="000000"/>
            </w:tcBorders>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401001</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Mathematik</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401002</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Physik</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401003</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Chemie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401004</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Biologie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401005</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Informatik</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401006</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Wirtschaftslehre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401007</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Englisch</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401008</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Deutsch/Kommunikation</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401012</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Praktische Philosophie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401013</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Sport/Gesundheitsförderung</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401014</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Politik/Gesellschaftslehre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03/23)</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4911</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Evangelische Religionslehre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10/24)</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4912</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Katholische Religionslehre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10/24)</w:t>
            </w:r>
          </w:p>
        </w:tc>
      </w:tr>
      <w:tr>
        <w:trPr/>
        <w:tc>
          <w:tcPr>
            <w:tcW w:w="699" w:type="dxa"/>
            <w:tcBorders>
              <w:top w:val="single" w:sz="2" w:space="0" w:color="000000"/>
              <w:left w:val="single" w:sz="2" w:space="0" w:color="000000"/>
              <w:bottom w:val="single" w:sz="2" w:space="0" w:color="000000"/>
              <w:right w:val="single" w:sz="2" w:space="0" w:color="000000"/>
            </w:tcBorders>
          </w:tcPr>
          <w:p>
            <w:pPr>
              <w:pStyle w:val="RVtabelle75nl"/>
              <w:spacing w:before="40" w:after="20"/>
              <w:rPr/>
            </w:pPr>
            <w:r>
              <w:rPr>
                <w:color w:val="000000"/>
                <w:szCs w:val="22"/>
              </w:rPr>
              <w:t>5026/</w:t>
              <w:br/>
              <w:t>2014</w:t>
            </w:r>
          </w:p>
        </w:tc>
        <w:tc>
          <w:tcPr>
            <w:tcW w:w="1878"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Islamische Religionslehre</w:t>
            </w:r>
          </w:p>
        </w:tc>
        <w:tc>
          <w:tcPr>
            <w:tcW w:w="2309" w:type="dxa"/>
            <w:tcBorders>
              <w:top w:val="single" w:sz="4" w:space="0" w:color="000000"/>
              <w:left w:val="single" w:sz="4" w:space="0" w:color="000000"/>
              <w:bottom w:val="single" w:sz="4" w:space="0" w:color="000000"/>
              <w:right w:val="single" w:sz="4" w:space="0" w:color="000000"/>
            </w:tcBorders>
            <w:shd w:color="auto" w:fill="FFFFFF"/>
            <w:vAlign w:val="center"/>
          </w:tcPr>
          <w:p>
            <w:pPr>
              <w:pStyle w:val="RVtabelle75nl"/>
              <w:spacing w:before="40" w:after="20"/>
              <w:rPr/>
            </w:pPr>
            <w:r>
              <w:rPr>
                <w:color w:val="000000"/>
                <w:szCs w:val="22"/>
              </w:rPr>
              <w:t>01.08.2023 (ABl. NRW. 10/24)</w:t>
            </w:r>
          </w:p>
        </w:tc>
      </w:tr>
    </w:tbl>
    <w:p>
      <w:pPr>
        <w:pStyle w:val="RVueberschrift285fz"/>
        <w:rPr/>
      </w:pPr>
      <w:r>
        <w:rPr>
          <w:bCs/>
          <w:szCs w:val="22"/>
        </w:rPr>
        <w:t xml:space="preserve">2 </w:t>
        <w:br/>
        <w:t>Inkrafttreten</w:t>
      </w:r>
    </w:p>
    <w:p>
      <w:pPr>
        <w:pStyle w:val="RVfliesstext175nb"/>
        <w:rPr>
          <w:sz w:val="22"/>
          <w:szCs w:val="22"/>
        </w:rPr>
      </w:pPr>
      <w:r>
        <w:rPr>
          <w:szCs w:val="22"/>
        </w:rPr>
        <w:t>Dieser Runderlass tritt am Tag nach der Veröffentlichung im Amtsblatt Schule NRW in Kraft.</w:t>
      </w:r>
    </w:p>
    <w:p>
      <w:pPr>
        <w:pStyle w:val="RVtabelle75nr"/>
        <w:rPr/>
      </w:pPr>
      <w:bookmarkStart w:id="2" w:name="__DdeLink__563_2875508536_Kopie_1"/>
      <w:bookmarkStart w:id="3" w:name="__DdeLink__530_2190513050_Kopie_1"/>
      <w:bookmarkEnd w:id="2"/>
      <w:bookmarkEnd w:id="3"/>
      <w:r>
        <w:rPr/>
        <w:t>ABl. NRW. 08/26</w:t>
      </w:r>
    </w:p>
    <w:p>
      <w:pPr>
        <w:pStyle w:val="RVtabelle75nr"/>
        <w:rPr/>
      </w:pPr>
      <w:r>
        <w:rPr/>
      </w:r>
    </w:p>
    <w:p>
      <w:pPr>
        <w:pStyle w:val="RVtabelle75nr"/>
        <w:rPr/>
      </w:pPr>
      <w:r>
        <w:rPr/>
      </w:r>
    </w:p>
    <w:p>
      <w:pPr>
        <w:pStyle w:val="RVtabelle75nr"/>
        <w:rPr/>
      </w:pPr>
      <w:r>
        <w:rPr/>
      </w:r>
    </w:p>
    <w:p>
      <w:pPr>
        <w:pStyle w:val="RVtabelle75nr"/>
        <w:rPr/>
      </w:pPr>
      <w:r>
        <w:rPr/>
      </w:r>
    </w:p>
    <w:p>
      <w:pPr>
        <w:pStyle w:val="RVtabelle75nr"/>
        <w:rPr/>
      </w:pPr>
      <w:r>
        <w:rPr/>
      </w:r>
    </w:p>
    <w:p>
      <w:pPr>
        <w:pStyle w:val="RVtabelle75nr"/>
        <w:rPr/>
      </w:pPr>
      <w:r>
        <w:rPr/>
      </w:r>
    </w:p>
    <w:p>
      <w:pPr>
        <w:pStyle w:val="RVtabelle75nr"/>
        <w:rPr/>
      </w:pPr>
      <w:r>
        <w:rPr/>
      </w:r>
    </w:p>
    <w:p>
      <w:pPr>
        <w:pStyle w:val="RVtabelle75nr"/>
        <w:rPr/>
      </w:pPr>
      <w:r>
        <w:rPr/>
      </w:r>
    </w:p>
    <w:p>
      <w:pPr>
        <w:pStyle w:val="RVtabelle75nr"/>
        <w:rPr/>
      </w:pPr>
      <w:r>
        <w:rPr/>
      </w:r>
    </w:p>
    <w:p>
      <w:pPr>
        <w:pStyle w:val="RVtabelle75nr"/>
        <w:rPr/>
      </w:pPr>
      <w:r>
        <w:rPr/>
      </w:r>
    </w:p>
    <w:p>
      <w:pPr>
        <w:pStyle w:val="RVtabelle75nr"/>
        <w:rPr/>
      </w:pPr>
      <w:r>
        <w:rPr/>
      </w:r>
      <w:bookmarkStart w:id="4" w:name="__DdeLink__469_1802696956"/>
      <w:bookmarkStart w:id="5" w:name="__DdeLink__469_1802696956"/>
      <w:bookmarkEnd w:id="5"/>
    </w:p>
    <w:sectPr>
      <w:footerReference w:type="even" r:id="rId3"/>
      <w:footerReference w:type="default" r:id="rId4"/>
      <w:footerReference w:type="first" r:id="rId5"/>
      <w:type w:val="continuous"/>
      <w:pgSz w:w="11906" w:h="16838"/>
      <w:pgMar w:left="784" w:right="1124" w:gutter="0" w:header="0" w:top="1152" w:footer="720" w:bottom="982"/>
      <w:cols w:num="2" w:space="226" w:equalWidth="true" w:sep="false"/>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Arial">
    <w:charset w:val="01"/>
    <w:family w:val="swiss"/>
    <w:pitch w:val="variable"/>
  </w:font>
  <w:font w:name="Franklin Gothic Book">
    <w:charset w:val="01"/>
    <w:family w:val="swiss"/>
    <w:pitch w:val="variable"/>
  </w:font>
  <w:font w:name="Wingdings">
    <w:charset w:val="01"/>
    <w:family w:val="roman"/>
    <w:pitch w:val="variable"/>
  </w:font>
  <w:font w:name="Symbol">
    <w:charset w:val="01"/>
    <w:family w:val="roman"/>
    <w:pitch w:val="variable"/>
  </w:font>
  <w:font w:name="Franklin Gothic Demi">
    <w:charset w:val="01"/>
    <w:family w:val="swiss"/>
    <w:pitch w:val="variable"/>
  </w:font>
  <w:font w:name="Franklin Gothic Medium">
    <w:charset w:val="01"/>
    <w:family w:val="swiss"/>
    <w:pitch w:val="variable"/>
  </w:font>
  <w:font w:name="Times New Roman">
    <w:charset w:val="01"/>
    <w:family w:val="roman"/>
    <w:pitch w:val="variable"/>
  </w:font>
  <w:font w:name="Open San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VFunote160nb"/>
      <w:spacing w:before="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b/>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mirrorMargins/>
  <w:defaultTabStop w:val="720"/>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style>
  <w:style w:type="character" w:styleId="FootnoteAnchor" w:customStyle="1">
    <w:name w:val="Footnote Anchor"/>
    <w:qFormat/>
    <w:rPr>
      <w:vertAlign w:val="superscript"/>
    </w:rPr>
  </w:style>
  <w:style w:type="character" w:styleId="EndnoteCharacters" w:customStyle="1">
    <w:name w:val="Endnote Characters"/>
    <w:qFormat/>
    <w:rPr/>
  </w:style>
  <w:style w:type="character" w:styleId="EndnoteAnchor" w:customStyle="1">
    <w:name w:val="Endnote Anchor"/>
    <w:qFormat/>
    <w:rPr>
      <w:vertAlign w:val="superscript"/>
    </w:rPr>
  </w:style>
  <w:style w:type="character" w:styleId="2" w:customStyle="1">
    <w:name w:val="2"/>
    <w:uiPriority w:val="99"/>
    <w:qFormat/>
    <w:rPr>
      <w:rFonts w:ascii="Arial" w:hAnsi="Arial" w:cs="Arial"/>
      <w:b w:val="false"/>
      <w:bCs w:val="false"/>
      <w:i w:val="false"/>
      <w:iCs w:val="false"/>
      <w:strike w:val="false"/>
      <w:dstrike w:val="false"/>
      <w:outline w:val="false"/>
      <w:shadow w:val="false"/>
      <w:color w:val="000000"/>
      <w:w w:val="100"/>
      <w:position w:val="0"/>
      <w:sz w:val="4"/>
      <w:sz w:val="4"/>
      <w:szCs w:val="4"/>
      <w:vertAlign w:val="baseline"/>
      <w:lang w:val="de-DE"/>
    </w:rPr>
  </w:style>
  <w:style w:type="character" w:styleId="95" w:customStyle="1">
    <w:name w:val="95%"/>
    <w:uiPriority w:val="99"/>
    <w:qFormat/>
    <w:rPr>
      <w:rFonts w:ascii="Arial" w:hAnsi="Arial" w:cs="Arial"/>
      <w:strike w:val="false"/>
      <w:dstrike w:val="false"/>
      <w:outline w:val="false"/>
      <w:shadow w:val="false"/>
      <w:w w:val="95"/>
      <w:position w:val="0"/>
      <w:sz w:val="22"/>
      <w:sz w:val="22"/>
      <w:vertAlign w:val="baseline"/>
      <w:lang w:val="de-DE"/>
    </w:rPr>
  </w:style>
  <w:style w:type="character" w:styleId="96" w:customStyle="1">
    <w:name w:val="96%"/>
    <w:uiPriority w:val="99"/>
    <w:qFormat/>
    <w:rPr>
      <w:rFonts w:ascii="Arial" w:hAnsi="Arial" w:cs="Arial"/>
      <w:b w:val="false"/>
      <w:bCs w:val="false"/>
      <w:i w:val="false"/>
      <w:iCs w:val="false"/>
      <w:strike w:val="false"/>
      <w:dstrike w:val="false"/>
      <w:outline w:val="false"/>
      <w:shadow w:val="false"/>
      <w:color w:val="000000"/>
      <w:w w:val="96"/>
      <w:position w:val="0"/>
      <w:sz w:val="15"/>
      <w:sz w:val="15"/>
      <w:szCs w:val="15"/>
      <w:vertAlign w:val="baseline"/>
      <w:lang w:val="de-DE"/>
    </w:rPr>
  </w:style>
  <w:style w:type="character" w:styleId="97" w:customStyle="1">
    <w:name w:val="97%"/>
    <w:uiPriority w:val="99"/>
    <w:qFormat/>
    <w:rPr>
      <w:rFonts w:ascii="Arial" w:hAnsi="Arial" w:cs="Arial"/>
      <w:strike w:val="false"/>
      <w:dstrike w:val="false"/>
      <w:outline w:val="false"/>
      <w:shadow w:val="false"/>
      <w:w w:val="97"/>
      <w:position w:val="0"/>
      <w:sz w:val="22"/>
      <w:sz w:val="22"/>
      <w:vertAlign w:val="baseline"/>
      <w:lang w:val="de-DE"/>
    </w:rPr>
  </w:style>
  <w:style w:type="character" w:styleId="98" w:customStyle="1">
    <w:name w:val="98%"/>
    <w:uiPriority w:val="99"/>
    <w:qFormat/>
    <w:rPr>
      <w:rFonts w:ascii="Arial" w:hAnsi="Arial" w:cs="Arial"/>
      <w:strike w:val="false"/>
      <w:dstrike w:val="false"/>
      <w:outline w:val="false"/>
      <w:shadow w:val="false"/>
      <w:w w:val="98"/>
      <w:position w:val="0"/>
      <w:sz w:val="22"/>
      <w:sz w:val="22"/>
      <w:vertAlign w:val="baseline"/>
      <w:lang w:val="de-DE"/>
    </w:rPr>
  </w:style>
  <w:style w:type="character" w:styleId="99" w:customStyle="1">
    <w:name w:val="99%"/>
    <w:uiPriority w:val="99"/>
    <w:qFormat/>
    <w:rPr>
      <w:rFonts w:ascii="Arial" w:hAnsi="Arial" w:cs="Arial"/>
      <w:strike w:val="false"/>
      <w:dstrike w:val="false"/>
      <w:outline w:val="false"/>
      <w:shadow w:val="false"/>
      <w:w w:val="99"/>
      <w:position w:val="0"/>
      <w:sz w:val="22"/>
      <w:sz w:val="22"/>
      <w:vertAlign w:val="baseline"/>
      <w:lang w:val="de-DE"/>
    </w:rPr>
  </w:style>
  <w:style w:type="character" w:styleId="AbsatzpunktAusderPraxis" w:customStyle="1">
    <w:name w:val="Absatzpunkt Aus der Praxis"/>
    <w:uiPriority w:val="99"/>
    <w:qFormat/>
    <w:rPr>
      <w:rFonts w:ascii="Franklin Gothic Book" w:hAnsi="Franklin Gothic Book" w:cs="Franklin Gothic Book"/>
      <w:b w:val="false"/>
      <w:bCs w:val="false"/>
      <w:i w:val="false"/>
      <w:iCs w:val="false"/>
      <w:strike w:val="false"/>
      <w:dstrike w:val="false"/>
      <w:outline w:val="false"/>
      <w:shadow w:val="false"/>
      <w:color w:val="00FF00"/>
      <w:w w:val="100"/>
      <w:position w:val="0"/>
      <w:sz w:val="24"/>
      <w:sz w:val="24"/>
      <w:szCs w:val="24"/>
      <w:vertAlign w:val="baseline"/>
      <w:lang w:val="de-DE"/>
    </w:rPr>
  </w:style>
  <w:style w:type="character" w:styleId="AbsatzpunktDieBASSimSchulalltag" w:customStyle="1">
    <w:name w:val="Absatzpunkt Die BASS im Schulalltag"/>
    <w:uiPriority w:val="99"/>
    <w:qFormat/>
    <w:rPr>
      <w:rFonts w:ascii="Franklin Gothic Book" w:hAnsi="Franklin Gothic Book" w:cs="Franklin Gothic Book"/>
      <w:b w:val="false"/>
      <w:bCs w:val="false"/>
      <w:i w:val="false"/>
      <w:iCs w:val="false"/>
      <w:strike w:val="false"/>
      <w:dstrike w:val="false"/>
      <w:outline w:val="false"/>
      <w:shadow w:val="false"/>
      <w:color w:val="0030AA"/>
      <w:w w:val="100"/>
      <w:position w:val="0"/>
      <w:sz w:val="24"/>
      <w:sz w:val="24"/>
      <w:szCs w:val="24"/>
      <w:vertAlign w:val="baseline"/>
      <w:lang w:val="de-DE"/>
    </w:rPr>
  </w:style>
  <w:style w:type="character" w:styleId="AbsatzpunktGutzuwissen" w:customStyle="1">
    <w:name w:val="Absatzpunkt Gut zu wissen"/>
    <w:uiPriority w:val="99"/>
    <w:qFormat/>
    <w:rPr>
      <w:rFonts w:ascii="Franklin Gothic Book" w:hAnsi="Franklin Gothic Book" w:cs="Franklin Gothic Book"/>
      <w:b w:val="false"/>
      <w:bCs w:val="false"/>
      <w:i w:val="false"/>
      <w:iCs w:val="false"/>
      <w:strike w:val="false"/>
      <w:dstrike w:val="false"/>
      <w:outline w:val="false"/>
      <w:shadow w:val="false"/>
      <w:color w:val="8000FF"/>
      <w:w w:val="100"/>
      <w:position w:val="0"/>
      <w:sz w:val="24"/>
      <w:sz w:val="24"/>
      <w:szCs w:val="24"/>
      <w:vertAlign w:val="baseline"/>
      <w:lang w:val="de-DE"/>
    </w:rPr>
  </w:style>
  <w:style w:type="character" w:styleId="AbsatzpunktImFokus" w:customStyle="1">
    <w:name w:val="Absatzpunkt Im Fokus"/>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Betonung" w:customStyle="1">
    <w:name w:val="Betonung"/>
    <w:uiPriority w:val="99"/>
    <w:qFormat/>
    <w:rPr>
      <w:i/>
      <w:iCs/>
    </w:rPr>
  </w:style>
  <w:style w:type="character" w:styleId="blau" w:customStyle="1">
    <w:name w:val="blau"/>
    <w:uiPriority w:val="99"/>
    <w:qFormat/>
    <w:rsid w:val="0045668a"/>
    <w:rPr>
      <w:rFonts w:cs="Arial"/>
      <w:strike w:val="false"/>
      <w:dstrike w:val="false"/>
      <w:outline w:val="false"/>
      <w:shadow w:val="false"/>
      <w:color w:themeColor="accent2" w:themeShade="bf" w:val="024E7A"/>
      <w:w w:val="100"/>
      <w:position w:val="0"/>
      <w:sz w:val="22"/>
      <w:sz w:val="22"/>
      <w:vertAlign w:val="baseline"/>
      <w:lang w:val="de-DE"/>
    </w:rPr>
  </w:style>
  <w:style w:type="character" w:styleId="blauundhf" w:customStyle="1">
    <w:name w:val="blau und hf"/>
    <w:uiPriority w:val="99"/>
    <w:qFormat/>
    <w:rsid w:val="00705ef4"/>
    <w:rPr>
      <w:rFonts w:cs="Arial"/>
      <w:b/>
      <w:bCs/>
      <w:strike w:val="false"/>
      <w:dstrike w:val="false"/>
      <w:outline w:val="false"/>
      <w:shadow w:val="false"/>
      <w:color w:val="000000"/>
      <w:w w:val="100"/>
      <w:position w:val="0"/>
      <w:sz w:val="22"/>
      <w:sz w:val="22"/>
      <w:vertAlign w:val="baseline"/>
      <w:lang w:val="de-DE"/>
    </w:rPr>
  </w:style>
  <w:style w:type="character" w:styleId="blauundmager" w:customStyle="1">
    <w:name w:val="blau und mager"/>
    <w:uiPriority w:val="99"/>
    <w:qFormat/>
    <w:rsid w:val="00705ef4"/>
    <w:rPr>
      <w:rFonts w:cs="Arial"/>
      <w:b w:val="false"/>
      <w:bCs w:val="false"/>
      <w:strike w:val="false"/>
      <w:dstrike w:val="false"/>
      <w:outline w:val="false"/>
      <w:shadow w:val="false"/>
      <w:color w:val="000000"/>
      <w:w w:val="100"/>
      <w:position w:val="0"/>
      <w:sz w:val="22"/>
      <w:sz w:val="22"/>
      <w:szCs w:val="15"/>
      <w:vertAlign w:val="baseline"/>
      <w:lang w:val="de-DE"/>
    </w:rPr>
  </w:style>
  <w:style w:type="character" w:styleId="FarbeInhaltEditorial" w:customStyle="1">
    <w:name w:val="Farbe Inhalt/Editorial"/>
    <w:uiPriority w:val="99"/>
    <w:qFormat/>
    <w:rPr>
      <w:rFonts w:ascii="Franklin Gothic Book" w:hAnsi="Franklin Gothic Book" w:cs="Franklin Gothic Book"/>
      <w:b w:val="false"/>
      <w:bCs w:val="false"/>
      <w:i w:val="false"/>
      <w:iCs w:val="false"/>
      <w:strike w:val="false"/>
      <w:dstrike w:val="false"/>
      <w:outline w:val="false"/>
      <w:shadow w:val="false"/>
      <w:color w:val="00A4DE"/>
      <w:w w:val="100"/>
      <w:position w:val="0"/>
      <w:sz w:val="24"/>
      <w:sz w:val="24"/>
      <w:szCs w:val="24"/>
      <w:vertAlign w:val="baseline"/>
      <w:lang w:val="de-DE"/>
    </w:rPr>
  </w:style>
  <w:style w:type="character" w:styleId="FNhochgestellt" w:customStyle="1">
    <w:name w:val="FN hochgestellt"/>
    <w:uiPriority w:val="99"/>
    <w:qFormat/>
    <w:rPr>
      <w:rFonts w:ascii="Arial" w:hAnsi="Arial" w:cs="Arial"/>
      <w:b w:val="false"/>
      <w:bCs w:val="false"/>
      <w:i w:val="false"/>
      <w:iCs w:val="false"/>
      <w:strike w:val="false"/>
      <w:dstrike w:val="false"/>
      <w:outline w:val="false"/>
      <w:shadow w:val="false"/>
      <w:color w:val="000000"/>
      <w:w w:val="100"/>
      <w:vertAlign w:val="superscript"/>
      <w:lang w:val="de-DE"/>
    </w:rPr>
  </w:style>
  <w:style w:type="character" w:styleId="FNhochgestelltblau" w:customStyle="1">
    <w:name w:val="FN hochgestellt blau"/>
    <w:uiPriority w:val="99"/>
    <w:qFormat/>
    <w:rPr>
      <w:rFonts w:ascii="Arial" w:hAnsi="Arial" w:cs="Arial"/>
      <w:strike w:val="false"/>
      <w:dstrike w:val="false"/>
      <w:outline w:val="false"/>
      <w:shadow w:val="false"/>
      <w:color w:val="000000"/>
      <w:w w:val="100"/>
      <w:sz w:val="15"/>
      <w:szCs w:val="15"/>
      <w:vertAlign w:val="superscript"/>
      <w:lang w:val="de-DE"/>
    </w:rPr>
  </w:style>
  <w:style w:type="character" w:styleId="FNhochgestelltmagerblau" w:customStyle="1">
    <w:name w:val="FN hochgestellt. mager blau"/>
    <w:uiPriority w:val="99"/>
    <w:qFormat/>
    <w:rPr>
      <w:rFonts w:ascii="Arial" w:hAnsi="Arial" w:cs="Arial"/>
      <w:b w:val="false"/>
      <w:bCs w:val="false"/>
      <w:strike w:val="false"/>
      <w:dstrike w:val="false"/>
      <w:outline w:val="false"/>
      <w:shadow w:val="false"/>
      <w:color w:val="000000"/>
      <w:w w:val="100"/>
      <w:vertAlign w:val="superscript"/>
      <w:lang w:val="de-DE"/>
    </w:rPr>
  </w:style>
  <w:style w:type="character" w:styleId="FNhochgestelltmagerundblau" w:customStyle="1">
    <w:name w:val="FN hochgestellt. mager und blau"/>
    <w:uiPriority w:val="99"/>
    <w:qFormat/>
    <w:rPr>
      <w:rFonts w:ascii="Arial" w:hAnsi="Arial" w:cs="Arial"/>
      <w:b w:val="false"/>
      <w:bCs w:val="false"/>
      <w:i w:val="false"/>
      <w:iCs w:val="false"/>
      <w:strike w:val="false"/>
      <w:dstrike w:val="false"/>
      <w:outline w:val="false"/>
      <w:shadow w:val="false"/>
      <w:color w:val="000000"/>
      <w:w w:val="100"/>
      <w:sz w:val="15"/>
      <w:szCs w:val="15"/>
      <w:vertAlign w:val="superscript"/>
      <w:lang w:val="de-DE"/>
    </w:rPr>
  </w:style>
  <w:style w:type="character" w:styleId="GlgVar" w:customStyle="1">
    <w:name w:val="GlgVar"/>
    <w:uiPriority w:val="99"/>
    <w:qFormat/>
    <w:rPr>
      <w:i/>
      <w:iCs/>
    </w:rPr>
  </w:style>
  <w:style w:type="character" w:styleId="hf" w:customStyle="1">
    <w:name w:val="hf"/>
    <w:uiPriority w:val="99"/>
    <w:qFormat/>
    <w:rsid w:val="00705ef4"/>
    <w:rPr>
      <w:rFonts w:cs="Arial"/>
      <w:b/>
      <w:bCs/>
      <w:strike w:val="false"/>
      <w:dstrike w:val="false"/>
      <w:outline w:val="false"/>
      <w:shadow w:val="false"/>
      <w:w w:val="100"/>
      <w:position w:val="0"/>
      <w:sz w:val="22"/>
      <w:sz w:val="22"/>
      <w:vertAlign w:val="baseline"/>
      <w:lang w:val="de-DE"/>
    </w:rPr>
  </w:style>
  <w:style w:type="character" w:styleId="hfunterstrichen" w:customStyle="1">
    <w:name w:val="hf unterstrichen"/>
    <w:uiPriority w:val="99"/>
    <w:qFormat/>
    <w:rPr>
      <w:rFonts w:ascii="Arial" w:hAnsi="Arial" w:cs="Arial"/>
      <w:b/>
      <w:bCs/>
      <w:i w:val="false"/>
      <w:iCs w:val="false"/>
      <w:strike w:val="false"/>
      <w:dstrike w:val="false"/>
      <w:outline w:val="false"/>
      <w:shadow w:val="false"/>
      <w:color w:val="000000"/>
      <w:w w:val="100"/>
      <w:position w:val="0"/>
      <w:sz w:val="15"/>
      <w:sz w:val="15"/>
      <w:szCs w:val="15"/>
      <w:u w:val="single"/>
      <w:vertAlign w:val="baseline"/>
      <w:lang w:val="de-DE"/>
    </w:rPr>
  </w:style>
  <w:style w:type="character" w:styleId="HKS23N" w:customStyle="1">
    <w:name w:val="HKS 23 N"/>
    <w:uiPriority w:val="99"/>
    <w:qFormat/>
    <w:rPr>
      <w:strike w:val="false"/>
      <w:dstrike w:val="false"/>
      <w:outline w:val="false"/>
      <w:shadow w:val="false"/>
      <w:color w:val="FF004D"/>
      <w:w w:val="100"/>
      <w:position w:val="0"/>
      <w:sz w:val="22"/>
      <w:sz w:val="22"/>
      <w:vertAlign w:val="baseline"/>
      <w:lang w:val="de-DE"/>
    </w:rPr>
  </w:style>
  <w:style w:type="character" w:styleId="HKS23N20" w:customStyle="1">
    <w:name w:val="HKS 23 N 20 %"/>
    <w:uiPriority w:val="99"/>
    <w:qFormat/>
    <w:rPr>
      <w:rFonts w:ascii="Arial" w:hAnsi="Arial" w:cs="Arial"/>
      <w:b w:val="false"/>
      <w:bCs w:val="false"/>
      <w:i w:val="false"/>
      <w:iCs w:val="false"/>
      <w:strike w:val="false"/>
      <w:dstrike w:val="false"/>
      <w:outline w:val="false"/>
      <w:shadow w:val="false"/>
      <w:color w:val="FFCCDB"/>
      <w:w w:val="100"/>
      <w:position w:val="0"/>
      <w:sz w:val="15"/>
      <w:sz w:val="15"/>
      <w:szCs w:val="15"/>
      <w:vertAlign w:val="baseline"/>
      <w:lang w:val="de-DE"/>
    </w:rPr>
  </w:style>
  <w:style w:type="character" w:styleId="HKS23N30" w:customStyle="1">
    <w:name w:val="HKS 23 N 30 %"/>
    <w:uiPriority w:val="99"/>
    <w:qFormat/>
    <w:rPr>
      <w:rFonts w:ascii="Arial" w:hAnsi="Arial" w:cs="Arial"/>
      <w:b w:val="false"/>
      <w:bCs w:val="false"/>
      <w:i w:val="false"/>
      <w:iCs w:val="false"/>
      <w:strike w:val="false"/>
      <w:dstrike w:val="false"/>
      <w:outline w:val="false"/>
      <w:shadow w:val="false"/>
      <w:color w:val="FFB3C9"/>
      <w:w w:val="100"/>
      <w:position w:val="0"/>
      <w:sz w:val="15"/>
      <w:sz w:val="15"/>
      <w:szCs w:val="15"/>
      <w:vertAlign w:val="baseline"/>
      <w:lang w:val="de-DE"/>
    </w:rPr>
  </w:style>
  <w:style w:type="character" w:styleId="InhaltZiffer" w:customStyle="1">
    <w:name w:val="Inhalt Ziffer"/>
    <w:uiPriority w:val="99"/>
    <w:qFormat/>
    <w:rPr>
      <w:rFonts w:ascii="Franklin Gothic Book" w:hAnsi="Franklin Gothic Book" w:cs="Franklin Gothic Book"/>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Kopfzeile1" w:customStyle="1">
    <w:name w:val="Kopfzeile1"/>
    <w:uiPriority w:val="99"/>
    <w:qFormat/>
    <w:rPr>
      <w:rFonts w:ascii="Franklin Gothic Book" w:hAnsi="Franklin Gothic Book" w:cs="Franklin Gothic Book"/>
      <w:b w:val="false"/>
      <w:bCs w:val="false"/>
      <w:i w:val="false"/>
      <w:iCs w:val="false"/>
      <w:caps/>
      <w:strike w:val="false"/>
      <w:dstrike w:val="false"/>
      <w:outline w:val="false"/>
      <w:shadow w:val="false"/>
      <w:color w:val="FFFFFF"/>
      <w:w w:val="80"/>
      <w:position w:val="0"/>
      <w:sz w:val="17"/>
      <w:sz w:val="17"/>
      <w:szCs w:val="17"/>
      <w:vertAlign w:val="baseline"/>
      <w:lang w:val="de-DE"/>
    </w:rPr>
  </w:style>
  <w:style w:type="character" w:styleId="kursiv" w:customStyle="1">
    <w:name w:val="kursiv"/>
    <w:uiPriority w:val="99"/>
    <w:qFormat/>
    <w:rsid w:val="00705ef4"/>
    <w:rPr>
      <w:rFonts w:cs="Arial"/>
      <w:i/>
      <w:iCs/>
      <w:strike w:val="false"/>
      <w:dstrike w:val="false"/>
      <w:outline w:val="false"/>
      <w:shadow w:val="false"/>
      <w:w w:val="100"/>
      <w:position w:val="0"/>
      <w:sz w:val="22"/>
      <w:sz w:val="22"/>
      <w:vertAlign w:val="baseline"/>
      <w:lang w:val="de-DE"/>
    </w:rPr>
  </w:style>
  <w:style w:type="character" w:styleId="KstchenWindings" w:customStyle="1">
    <w:name w:val="Kästchen (Windings)"/>
    <w:uiPriority w:val="99"/>
    <w:qFormat/>
    <w:rPr>
      <w:rFonts w:ascii="Wingdings" w:hAnsi="Wingdings" w:cs="Wingdings"/>
      <w:b w:val="false"/>
      <w:bCs w:val="false"/>
      <w:i w:val="false"/>
      <w:iCs w:val="false"/>
      <w:strike w:val="false"/>
      <w:dstrike w:val="false"/>
      <w:outline w:val="false"/>
      <w:shadow w:val="false"/>
      <w:color w:val="000000"/>
      <w:w w:val="100"/>
      <w:position w:val="0"/>
      <w:sz w:val="18"/>
      <w:sz w:val="18"/>
      <w:szCs w:val="18"/>
      <w:vertAlign w:val="baseline"/>
      <w:lang w:val="de-DE"/>
    </w:rPr>
  </w:style>
  <w:style w:type="character" w:styleId="mager" w:customStyle="1">
    <w:name w:val="mager"/>
    <w:uiPriority w:val="99"/>
    <w:qFormat/>
    <w:rsid w:val="00705ef4"/>
    <w:rPr>
      <w:rFonts w:cs="Arial"/>
      <w:b w:val="false"/>
      <w:bCs w:val="false"/>
      <w:i w:val="false"/>
      <w:iCs w:val="false"/>
      <w:strike w:val="false"/>
      <w:dstrike w:val="false"/>
      <w:outline w:val="false"/>
      <w:shadow w:val="false"/>
      <w:color w:val="000000"/>
      <w:w w:val="100"/>
      <w:position w:val="0"/>
      <w:sz w:val="22"/>
      <w:sz w:val="22"/>
      <w:szCs w:val="15"/>
      <w:vertAlign w:val="baseline"/>
      <w:lang w:val="de-DE"/>
    </w:rPr>
  </w:style>
  <w:style w:type="character" w:styleId="magerundkursiv" w:customStyle="1">
    <w:name w:val="mager und kursiv"/>
    <w:uiPriority w:val="99"/>
    <w:qFormat/>
    <w:rPr>
      <w:rFonts w:ascii="Arial" w:hAnsi="Arial" w:cs="Arial"/>
      <w:b w:val="false"/>
      <w:bCs w:val="false"/>
      <w:i/>
      <w:iCs/>
      <w:strike w:val="false"/>
      <w:dstrike w:val="false"/>
      <w:outline w:val="false"/>
      <w:shadow w:val="false"/>
      <w:color w:val="000000"/>
      <w:w w:val="100"/>
      <w:position w:val="0"/>
      <w:sz w:val="15"/>
      <w:sz w:val="15"/>
      <w:szCs w:val="15"/>
      <w:vertAlign w:val="baseline"/>
      <w:lang w:val="de-DE"/>
    </w:rPr>
  </w:style>
  <w:style w:type="character" w:styleId="magerundunterstrichen" w:customStyle="1">
    <w:name w:val="mager und 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Standard1" w:customStyle="1">
    <w:name w:val="Standard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Pantone" w:customStyle="1">
    <w:name w:val="Pantone"/>
    <w:uiPriority w:val="99"/>
    <w:qFormat/>
    <w:rPr>
      <w:rFonts w:ascii="Arial" w:hAnsi="Arial" w:cs="Arial"/>
      <w:b w:val="false"/>
      <w:bCs w:val="false"/>
      <w:i w:val="false"/>
      <w:iCs w:val="false"/>
      <w:strike w:val="false"/>
      <w:dstrike w:val="false"/>
      <w:outline w:val="false"/>
      <w:shadow w:val="false"/>
      <w:color w:val="FFA817"/>
      <w:w w:val="100"/>
      <w:position w:val="0"/>
      <w:sz w:val="18"/>
      <w:sz w:val="18"/>
      <w:szCs w:val="18"/>
      <w:vertAlign w:val="baseline"/>
      <w:lang w:val="de-DE"/>
    </w:rPr>
  </w:style>
  <w:style w:type="character" w:styleId="Punkt55" w:customStyle="1">
    <w:name w:val="Punkt 5.5"/>
    <w:uiPriority w:val="99"/>
    <w:qFormat/>
    <w:rPr>
      <w:rFonts w:ascii="Arial" w:hAnsi="Arial" w:cs="Arial"/>
      <w:b w:val="false"/>
      <w:bCs w:val="false"/>
      <w:i w:val="false"/>
      <w:iCs w:val="false"/>
      <w:strike w:val="false"/>
      <w:dstrike w:val="false"/>
      <w:outline w:val="false"/>
      <w:shadow w:val="false"/>
      <w:color w:val="000000"/>
      <w:w w:val="100"/>
      <w:position w:val="0"/>
      <w:sz w:val="11"/>
      <w:sz w:val="11"/>
      <w:szCs w:val="11"/>
      <w:vertAlign w:val="baseline"/>
      <w:lang w:val="de-DE"/>
    </w:rPr>
  </w:style>
  <w:style w:type="character" w:styleId="Punkt65" w:customStyle="1">
    <w:name w:val="Punkt 6.5"/>
    <w:uiPriority w:val="99"/>
    <w:qFormat/>
    <w:rPr>
      <w:rFonts w:ascii="Arial" w:hAnsi="Arial" w:cs="Arial"/>
      <w:i w:val="false"/>
      <w:iCs w:val="false"/>
      <w:strike w:val="false"/>
      <w:dstrike w:val="false"/>
      <w:outline w:val="false"/>
      <w:shadow w:val="false"/>
      <w:color w:val="000000"/>
      <w:w w:val="100"/>
      <w:position w:val="0"/>
      <w:sz w:val="13"/>
      <w:sz w:val="13"/>
      <w:szCs w:val="13"/>
      <w:vertAlign w:val="baseline"/>
      <w:lang w:val="de-DE"/>
    </w:rPr>
  </w:style>
  <w:style w:type="character" w:styleId="Punkt60" w:customStyle="1">
    <w:name w:val="Punkt 6.0"/>
    <w:uiPriority w:val="99"/>
    <w:qFormat/>
    <w:rPr>
      <w:rFonts w:ascii="Arial" w:hAnsi="Arial" w:cs="Arial"/>
      <w:b w:val="false"/>
      <w:bCs w:val="false"/>
      <w:i w:val="false"/>
      <w:iCs w:val="false"/>
      <w:strike w:val="false"/>
      <w:dstrike w:val="false"/>
      <w:outline w:val="false"/>
      <w:shadow w:val="false"/>
      <w:color w:val="000000"/>
      <w:w w:val="100"/>
      <w:sz w:val="12"/>
      <w:szCs w:val="12"/>
      <w:lang w:val="de-DE"/>
    </w:rPr>
  </w:style>
  <w:style w:type="character" w:styleId="Punkt70" w:customStyle="1">
    <w:name w:val="Punkt 7.0"/>
    <w:uiPriority w:val="99"/>
    <w:qFormat/>
    <w:rPr>
      <w:rFonts w:ascii="Arial" w:hAnsi="Arial" w:cs="Arial"/>
      <w:b w:val="false"/>
      <w:bCs w:val="false"/>
      <w:i w:val="false"/>
      <w:iCs w:val="false"/>
      <w:strike w:val="false"/>
      <w:dstrike w:val="false"/>
      <w:outline w:val="false"/>
      <w:shadow w:val="false"/>
      <w:w w:val="100"/>
      <w:position w:val="0"/>
      <w:sz w:val="14"/>
      <w:sz w:val="14"/>
      <w:szCs w:val="14"/>
      <w:vertAlign w:val="baseline"/>
      <w:lang w:val="de-DE"/>
    </w:rPr>
  </w:style>
  <w:style w:type="character" w:styleId="RVTabellenueberschrift" w:customStyle="1">
    <w:name w:val="RV_Tabellenueberschrift"/>
    <w:uiPriority w:val="99"/>
    <w:qFormat/>
    <w:rPr>
      <w:rFonts w:ascii="Arial" w:hAnsi="Arial" w:cs="Arial"/>
      <w:b w:val="false"/>
      <w:bCs w:val="false"/>
      <w:i w:val="false"/>
      <w:iCs w:val="false"/>
      <w:strike w:val="false"/>
      <w:dstrike w:val="false"/>
      <w:outline w:val="false"/>
      <w:shadow w:val="false"/>
      <w:color w:val="000000"/>
      <w:w w:val="100"/>
      <w:position w:val="0"/>
      <w:sz w:val="13"/>
      <w:sz w:val="13"/>
      <w:szCs w:val="13"/>
      <w:vertAlign w:val="baseline"/>
      <w:lang w:val="de-DE"/>
    </w:rPr>
  </w:style>
  <w:style w:type="character" w:styleId="RVsymbol" w:customStyle="1">
    <w:name w:val="RV_symbol"/>
    <w:uiPriority w:val="99"/>
    <w:qFormat/>
    <w:rPr>
      <w:rFonts w:ascii="Symbol" w:hAnsi="Symbol" w:cs="Symbol"/>
      <w:b w:val="false"/>
      <w:bCs w:val="false"/>
      <w:i w:val="false"/>
      <w:iCs w:val="false"/>
      <w:strike w:val="false"/>
      <w:dstrike w:val="false"/>
      <w:outline w:val="false"/>
      <w:shadow w:val="false"/>
      <w:color w:val="000000"/>
      <w:w w:val="100"/>
      <w:position w:val="0"/>
      <w:sz w:val="20"/>
      <w:sz w:val="20"/>
      <w:szCs w:val="20"/>
      <w:vertAlign w:val="baseline"/>
      <w:lang w:val="de-DE"/>
    </w:rPr>
  </w:style>
  <w:style w:type="character" w:styleId="RVtiefergestellt" w:customStyle="1">
    <w:name w:val="RV_tiefergestellt"/>
    <w:uiPriority w:val="99"/>
    <w:qFormat/>
    <w:rPr>
      <w:rFonts w:ascii="Arial" w:hAnsi="Arial" w:cs="Arial"/>
      <w:b w:val="false"/>
      <w:bCs w:val="false"/>
      <w:i w:val="false"/>
      <w:iCs w:val="false"/>
      <w:strike w:val="false"/>
      <w:dstrike w:val="false"/>
      <w:outline w:val="false"/>
      <w:shadow w:val="false"/>
      <w:color w:val="000000"/>
      <w:w w:val="100"/>
      <w:sz w:val="15"/>
      <w:szCs w:val="15"/>
      <w:vertAlign w:val="subscript"/>
      <w:lang w:val="de-DE"/>
    </w:rPr>
  </w:style>
  <w:style w:type="character" w:styleId="RVWindings-Pfeil75" w:customStyle="1">
    <w:name w:val="RV_Windings-Pfeil_75"/>
    <w:uiPriority w:val="99"/>
    <w:qFormat/>
    <w:rPr>
      <w:rFonts w:ascii="Wingdings" w:hAnsi="Wingdings" w:cs="Wingdings"/>
      <w:b w:val="false"/>
      <w:bCs w:val="false"/>
      <w:i w:val="false"/>
      <w:iCs w:val="false"/>
      <w:strike w:val="false"/>
      <w:dstrike w:val="false"/>
      <w:outline w:val="false"/>
      <w:shadow w:val="false"/>
      <w:color w:val="000000"/>
      <w:w w:val="100"/>
      <w:position w:val="0"/>
      <w:sz w:val="15"/>
      <w:sz w:val="15"/>
      <w:szCs w:val="15"/>
      <w:vertAlign w:val="baseline"/>
      <w:lang w:val="de-DE"/>
    </w:rPr>
  </w:style>
  <w:style w:type="character" w:styleId="Sternchen" w:customStyle="1">
    <w:name w:val="Sternchen"/>
    <w:uiPriority w:val="99"/>
    <w:qFormat/>
    <w:rPr>
      <w:rFonts w:ascii="Arial" w:hAnsi="Arial" w:cs="Arial"/>
      <w:b/>
      <w:bCs/>
      <w:i w:val="false"/>
      <w:iCs w:val="false"/>
      <w:strike w:val="false"/>
      <w:dstrike w:val="false"/>
      <w:outline w:val="false"/>
      <w:shadow w:val="false"/>
      <w:color w:val="000000"/>
      <w:w w:val="100"/>
      <w:position w:val="0"/>
      <w:sz w:val="20"/>
      <w:sz w:val="20"/>
      <w:szCs w:val="20"/>
      <w:vertAlign w:val="baseline"/>
      <w:lang w:val="de-DE"/>
    </w:rPr>
  </w:style>
  <w:style w:type="character" w:styleId="Sternchenblau" w:customStyle="1">
    <w:name w:val="Sternchen blau"/>
    <w:uiPriority w:val="99"/>
    <w:qFormat/>
    <w:rPr>
      <w:rFonts w:ascii="Arial" w:hAnsi="Arial" w:cs="Arial"/>
      <w:b/>
      <w:bCs/>
      <w:i w:val="false"/>
      <w:iCs w:val="false"/>
      <w:strike w:val="false"/>
      <w:dstrike w:val="false"/>
      <w:outline w:val="false"/>
      <w:shadow w:val="false"/>
      <w:color w:val="0000FF"/>
      <w:w w:val="100"/>
      <w:position w:val="0"/>
      <w:sz w:val="20"/>
      <w:sz w:val="20"/>
      <w:szCs w:val="20"/>
      <w:vertAlign w:val="baseline"/>
      <w:lang w:val="de-DE"/>
    </w:rPr>
  </w:style>
  <w:style w:type="character" w:styleId="SWAbsatzpunktDerschnelleberblick" w:customStyle="1">
    <w:name w:val="SW Absatzpunkt Der schnelle Überblick"/>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SWGrundtextfett" w:customStyle="1">
    <w:name w:val="SW Grundtext fett"/>
    <w:uiPriority w:val="99"/>
    <w:qFormat/>
    <w:rPr>
      <w:rFonts w:ascii="Franklin Gothic Demi" w:hAnsi="Franklin Gothic Demi" w:cs="Franklin Gothic Demi"/>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SWLink" w:customStyle="1">
    <w:name w:val="SW Link"/>
    <w:uiPriority w:val="99"/>
    <w:qFormat/>
    <w:rPr>
      <w:b w:val="false"/>
      <w:bCs w:val="false"/>
      <w:i w:val="false"/>
      <w:iCs w:val="false"/>
      <w:strike w:val="false"/>
      <w:dstrike w:val="false"/>
      <w:outline w:val="false"/>
      <w:shadow w:val="false"/>
      <w:color w:val="000000"/>
      <w:w w:val="100"/>
      <w:position w:val="0"/>
      <w:sz w:val="22"/>
      <w:sz w:val="22"/>
      <w:vertAlign w:val="baseline"/>
      <w:lang w:val="de-DE"/>
    </w:rPr>
  </w:style>
  <w:style w:type="character" w:styleId="SWwwwfarbig" w:customStyle="1">
    <w:name w:val="SW www farbig"/>
    <w:uiPriority w:val="99"/>
    <w:qFormat/>
    <w:rPr>
      <w:rFonts w:ascii="Franklin Gothic Medium" w:hAnsi="Franklin Gothic Medium" w:cs="Franklin Gothic Medium"/>
      <w:b w:val="false"/>
      <w:bCs w:val="false"/>
      <w:i w:val="false"/>
      <w:iCs w:val="false"/>
      <w:strike w:val="false"/>
      <w:dstrike w:val="false"/>
      <w:outline w:val="false"/>
      <w:shadow w:val="false"/>
      <w:color w:val="0030AA"/>
      <w:w w:val="100"/>
      <w:position w:val="0"/>
      <w:sz w:val="21"/>
      <w:sz w:val="21"/>
      <w:szCs w:val="21"/>
      <w:vertAlign w:val="baseline"/>
      <w:lang w:val="de-DE"/>
    </w:rPr>
  </w:style>
  <w:style w:type="character" w:styleId="Unterstrichen" w:customStyle="1">
    <w:name w:val="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waldgrn" w:customStyle="1">
    <w:name w:val="waldgrün"/>
    <w:uiPriority w:val="99"/>
    <w:qFormat/>
    <w:rPr>
      <w:rFonts w:ascii="Arial" w:hAnsi="Arial" w:cs="Arial"/>
      <w:b/>
      <w:bCs/>
      <w:i w:val="false"/>
      <w:iCs w:val="false"/>
      <w:strike w:val="false"/>
      <w:dstrike w:val="false"/>
      <w:outline w:val="false"/>
      <w:shadow w:val="false"/>
      <w:color w:val="518A51"/>
      <w:w w:val="100"/>
      <w:position w:val="0"/>
      <w:sz w:val="18"/>
      <w:sz w:val="18"/>
      <w:szCs w:val="18"/>
      <w:vertAlign w:val="baseline"/>
      <w:lang w:val="de-DE"/>
    </w:rPr>
  </w:style>
  <w:style w:type="character" w:styleId="wei" w:customStyle="1">
    <w:name w:val="weiß"/>
    <w:uiPriority w:val="99"/>
    <w:qFormat/>
    <w:rPr>
      <w:rFonts w:ascii="Arial" w:hAnsi="Arial" w:cs="Arial"/>
      <w:b/>
      <w:bCs/>
      <w:i w:val="false"/>
      <w:iCs w:val="false"/>
      <w:strike w:val="false"/>
      <w:dstrike w:val="false"/>
      <w:outline w:val="false"/>
      <w:shadow w:val="false"/>
      <w:color w:val="FFFFFF"/>
      <w:w w:val="100"/>
      <w:position w:val="0"/>
      <w:sz w:val="18"/>
      <w:sz w:val="18"/>
      <w:szCs w:val="18"/>
      <w:vertAlign w:val="baseline"/>
      <w:lang w:val="de-DE"/>
    </w:rPr>
  </w:style>
  <w:style w:type="character" w:styleId="FootnoteReference" w:customStyle="1">
    <w:name w:val="FootnoteReference"/>
    <w:qFormat/>
    <w:rPr>
      <w:w w:val="100"/>
      <w:sz w:val="17"/>
      <w:szCs w:val="17"/>
      <w:vertAlign w:val="superscript"/>
    </w:rPr>
  </w:style>
  <w:style w:type="character" w:styleId="Hyperlink">
    <w:name w:val="Hyperlink"/>
    <w:rPr/>
  </w:style>
  <w:style w:type="character" w:styleId="normal1" w:customStyle="1">
    <w:name w:val="normal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Funotenzeichenuser">
    <w:name w:val="Fußnotenzeichen (user)"/>
    <w:qFormat/>
    <w:rPr>
      <w:vertAlign w:val="superscript"/>
    </w:rPr>
  </w:style>
  <w:style w:type="character" w:styleId="Funotenzeichen">
    <w:name w:val="Fußnotenzeichen"/>
    <w:qFormat/>
    <w:rPr>
      <w:vertAlign w:val="superscript"/>
    </w:rPr>
  </w:style>
  <w:style w:type="character" w:styleId="FootnoteReference1">
    <w:name w:val="footnote reference"/>
    <w:rPr>
      <w:vertAlign w:val="superscript"/>
    </w:rPr>
  </w:style>
  <w:style w:type="character" w:styleId="Endnotenzeichenuser">
    <w:name w:val="Endnotenzeichen (user)"/>
    <w:qFormat/>
    <w:rPr>
      <w:vertAlign w:val="superscript"/>
    </w:rPr>
  </w:style>
  <w:style w:type="character" w:styleId="Endnotenzeichen">
    <w:name w:val="Endnotenzeichen"/>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rong">
    <w:name w:val="Strong"/>
    <w:basedOn w:val="DefaultParagraphFont"/>
    <w:uiPriority w:val="22"/>
    <w:qFormat/>
    <w:rsid w:val="00705ef4"/>
    <w:rPr>
      <w:b/>
      <w:bCs/>
    </w:rPr>
  </w:style>
  <w:style w:type="character" w:styleId="AktenZeichen">
    <w:name w:val="AktenZeichen"/>
    <w:qFormat/>
    <w:rPr>
      <w:rFonts w:ascii="Arial" w:hAnsi="Arial"/>
      <w:sz w:val="24"/>
    </w:rPr>
  </w:style>
  <w:style w:type="character" w:styleId="VerfgungZchn">
    <w:name w:val="VerfÃ¼gung Zchn"/>
    <w:basedOn w:val="DefaultParagraphFont"/>
    <w:qFormat/>
    <w:rPr>
      <w:rFonts w:eastAsia="Times New Roman" w:cs="Open Sans"/>
      <w:sz w:val="20"/>
      <w:szCs w:val="20"/>
      <w:lang w:val="de-DE" w:eastAsia="de-DE"/>
    </w:rPr>
  </w:style>
  <w:style w:type="paragraph" w:styleId="berschrift" w:customStyle="1">
    <w:name w:val="Überschrift"/>
    <w:basedOn w:val="Normal"/>
    <w:next w:val="BodyText"/>
    <w:qFormat/>
    <w:pPr>
      <w:keepNext w:val="true"/>
      <w:spacing w:before="240" w:after="120"/>
    </w:pPr>
    <w:rPr>
      <w:rFonts w:ascii="Carlito" w:hAnsi="Carlito" w:eastAsia="Noto Sans SC Regular" w:cs="Noto Sans Devanagari"/>
      <w:sz w:val="28"/>
      <w:szCs w:val="28"/>
    </w:rPr>
  </w:style>
  <w:style w:type="paragraph" w:styleId="BodyText" w:customStyle="1">
    <w:name w:val="Body Text"/>
    <w:uiPriority w:val="99"/>
    <w:qFormat/>
    <w:pPr>
      <w:widowControl w:val="false"/>
      <w:suppressAutoHyphens w:val="false"/>
      <w:bidi w:val="0"/>
      <w:spacing w:lineRule="exact" w:line="160" w:before="0" w:after="40"/>
      <w:ind w:hanging="1" w:left="1"/>
      <w:jc w:val="both"/>
    </w:pPr>
    <w:rPr>
      <w:rFonts w:ascii="Arial" w:hAnsi="Arial" w:eastAsia="DejaVu Sans" w:cs="Arial"/>
      <w:color w:val="000000"/>
      <w:kern w:val="0"/>
      <w:sz w:val="15"/>
      <w:szCs w:val="15"/>
      <w:lang w:val="de-DE" w:eastAsia="zh-CN" w:bidi="hi-IN"/>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customStyle="1">
    <w:name w:val="Verzeichnis"/>
    <w:basedOn w:val="Normal"/>
    <w:qFormat/>
    <w:pPr>
      <w:suppressLineNumbers/>
    </w:pPr>
    <w:rPr>
      <w:rFonts w:cs="Noto Sans Devanagari"/>
    </w:rPr>
  </w:style>
  <w:style w:type="paragraph" w:styleId="berschriftuser">
    <w:name w:val="Überschrift (user)"/>
    <w:basedOn w:val="Normal"/>
    <w:next w:val="BodyText"/>
    <w:qFormat/>
    <w:pPr>
      <w:keepNext w:val="true"/>
      <w:spacing w:before="240" w:after="120"/>
    </w:pPr>
    <w:rPr>
      <w:rFonts w:ascii="Carlito" w:hAnsi="Carlito" w:eastAsia="Noto Sans SC Regular" w:cs="Noto Sans"/>
      <w:sz w:val="28"/>
      <w:szCs w:val="28"/>
    </w:rPr>
  </w:style>
  <w:style w:type="paragraph" w:styleId="Verzeichnisuser">
    <w:name w:val="Verzeichnis (user)"/>
    <w:basedOn w:val="Normal"/>
    <w:qFormat/>
    <w:pPr>
      <w:suppressLineNumbers/>
    </w:pPr>
    <w:rPr>
      <w:rFonts w:cs="Noto Sans"/>
    </w:rPr>
  </w:style>
  <w:style w:type="paragraph" w:styleId="Revision">
    <w:name w:val="Revision"/>
    <w:uiPriority w:val="99"/>
    <w:semiHidden/>
    <w:qFormat/>
    <w:pPr>
      <w:widowControl/>
      <w:suppressAutoHyphens w:val="false"/>
      <w:bidi w:val="0"/>
      <w:spacing w:lineRule="exact" w:line="240"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RVAnlagenpdfAnkerleer20" w:customStyle="1">
    <w:name w:val="RV_Anlagen_pdf_Anker_leer_20"/>
    <w:uiPriority w:val="99"/>
    <w:qFormat/>
    <w:pPr>
      <w:widowControl w:val="false"/>
      <w:suppressAutoHyphens w:val="false"/>
      <w:bidi w:val="0"/>
      <w:spacing w:lineRule="exact" w:line="40" w:before="0" w:after="0"/>
      <w:ind w:hanging="1" w:left="1"/>
      <w:jc w:val="both"/>
    </w:pPr>
    <w:rPr>
      <w:rFonts w:ascii="Arial" w:hAnsi="Arial" w:eastAsia="DejaVu Sans" w:cs="Arial"/>
      <w:color w:val="000000"/>
      <w:kern w:val="0"/>
      <w:sz w:val="4"/>
      <w:szCs w:val="4"/>
      <w:lang w:val="de-DE" w:eastAsia="zh-CN" w:bidi="hi-IN"/>
    </w:rPr>
  </w:style>
  <w:style w:type="paragraph" w:styleId="RVAnlagenabstandleer75" w:customStyle="1">
    <w:name w:val="RV_Anlagenabstand_leer_75"/>
    <w:uiPriority w:val="99"/>
    <w:qFormat/>
    <w:pPr>
      <w:widowControl w:val="false"/>
      <w:suppressAutoHyphens w:val="false"/>
      <w:bidi w:val="0"/>
      <w:spacing w:lineRule="exact" w:line="130" w:before="40" w:after="20"/>
      <w:ind w:hanging="1" w:left="1"/>
      <w:jc w:val="both"/>
    </w:pPr>
    <w:rPr>
      <w:rFonts w:ascii="Arial" w:hAnsi="Arial" w:eastAsia="DejaVu Sans" w:cs="Arial"/>
      <w:color w:val="000000"/>
      <w:kern w:val="0"/>
      <w:sz w:val="13"/>
      <w:szCs w:val="13"/>
      <w:lang w:val="de-DE" w:eastAsia="zh-CN" w:bidi="hi-IN"/>
    </w:rPr>
  </w:style>
  <w:style w:type="paragraph" w:styleId="RVfliesstext175fb" w:customStyle="1">
    <w:name w:val="RV_fliesstext_1_75_f_b"/>
    <w:uiPriority w:val="99"/>
    <w:qFormat/>
    <w:pPr>
      <w:widowControl/>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fliesstext175fl" w:customStyle="1">
    <w:name w:val="RV_fliesstext_1_75_f_l"/>
    <w:uiPriority w:val="99"/>
    <w:qFormat/>
    <w:pPr>
      <w:widowControl w:val="false"/>
      <w:suppressAutoHyphens w:val="false"/>
      <w:bidi w:val="0"/>
      <w:spacing w:lineRule="exact" w:line="160" w:before="60" w:after="40"/>
      <w:ind w:hanging="1" w:left="1"/>
      <w:jc w:val="left"/>
    </w:pPr>
    <w:rPr>
      <w:rFonts w:ascii="Arial" w:hAnsi="Arial" w:eastAsia="DejaVu Sans" w:cs="Arial"/>
      <w:b/>
      <w:bCs/>
      <w:color w:val="000000"/>
      <w:kern w:val="0"/>
      <w:sz w:val="15"/>
      <w:szCs w:val="15"/>
      <w:lang w:val="de-DE" w:eastAsia="zh-CN" w:bidi="hi-IN"/>
    </w:rPr>
  </w:style>
  <w:style w:type="paragraph" w:styleId="RVfliesstext175kb" w:customStyle="1">
    <w:name w:val="RV_fliesstext_1_75_k_b"/>
    <w:uiPriority w:val="99"/>
    <w:qFormat/>
    <w:pPr>
      <w:widowControl w:val="false"/>
      <w:suppressAutoHyphens w:val="false"/>
      <w:bidi w:val="0"/>
      <w:spacing w:lineRule="exact" w:line="160" w:before="0" w:after="40"/>
      <w:ind w:hanging="1" w:left="1"/>
      <w:jc w:val="both"/>
    </w:pPr>
    <w:rPr>
      <w:rFonts w:ascii="Arial" w:hAnsi="Arial" w:eastAsia="DejaVu Sans" w:cs="Arial"/>
      <w:i/>
      <w:iCs/>
      <w:color w:val="000000"/>
      <w:kern w:val="0"/>
      <w:sz w:val="15"/>
      <w:szCs w:val="15"/>
      <w:lang w:val="de-DE" w:eastAsia="zh-CN" w:bidi="hi-IN"/>
    </w:rPr>
  </w:style>
  <w:style w:type="paragraph" w:styleId="RVfliesstext175nb" w:customStyle="1">
    <w:name w:val="RV_fliesstext_1_75_n_b"/>
    <w:uiPriority w:val="99"/>
    <w:qFormat/>
    <w:pPr>
      <w:widowControl/>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fliesstext175nl" w:customStyle="1">
    <w:name w:val="RV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Funote160kb" w:customStyle="1">
    <w:name w:val="RV_Fußnote_1_60_k_b"/>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i/>
      <w:iCs/>
      <w:color w:val="000000"/>
      <w:kern w:val="0"/>
      <w:sz w:val="12"/>
      <w:szCs w:val="12"/>
      <w:lang w:val="de-DE" w:eastAsia="zh-CN" w:bidi="hi-IN"/>
    </w:rPr>
  </w:style>
  <w:style w:type="paragraph" w:styleId="RVFunote160nb" w:customStyle="1">
    <w:name w:val="RV_Fußnote_1_60_n_b"/>
    <w:uiPriority w:val="99"/>
    <w:qFormat/>
    <w:pPr>
      <w:widowControl/>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RVliste1n75fb" w:customStyle="1">
    <w:name w:val="RV_liste_1n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banfang" w:customStyle="1">
    <w:name w:val="RV_liste_1n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l" w:customStyle="1">
    <w:name w:val="RV_liste_1n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flanfang" w:customStyle="1">
    <w:name w:val="RV_liste_1n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nl" w:customStyle="1">
    <w:name w:val="RV_liste_1n_75_n_l"/>
    <w:uiPriority w:val="99"/>
    <w:qFormat/>
    <w:pPr>
      <w:widowControl w:val="false"/>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75nlanfang" w:customStyle="1">
    <w:name w:val="RV_liste_1n_75_n_l_anfang"/>
    <w:uiPriority w:val="99"/>
    <w:qFormat/>
    <w:pPr>
      <w:widowControl/>
      <w:tabs>
        <w:tab w:val="clear" w:pos="720"/>
        <w:tab w:val="left" w:pos="397" w:leader="none"/>
      </w:tabs>
      <w:suppressAutoHyphens w:val="false"/>
      <w:bidi w:val="0"/>
      <w:spacing w:lineRule="exact" w:line="160" w:before="0" w:after="40"/>
      <w:ind w:hanging="398" w:left="398"/>
      <w:jc w:val="left"/>
    </w:pPr>
    <w:rPr>
      <w:rFonts w:ascii="Arial" w:hAnsi="Arial" w:eastAsia="DejaVu Sans" w:cs="Arial"/>
      <w:color w:val="000000"/>
      <w:kern w:val="0"/>
      <w:sz w:val="15"/>
      <w:szCs w:val="15"/>
      <w:lang w:val="de-DE" w:eastAsia="zh-CN" w:bidi="hi-IN"/>
    </w:rPr>
  </w:style>
  <w:style w:type="paragraph" w:styleId="RVliste2a175nb" w:customStyle="1">
    <w:name w:val="RV_liste_2a_1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175nbanfang" w:customStyle="1">
    <w:name w:val="RV_liste_2a_1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fb" w:customStyle="1">
    <w:name w:val="RV_liste_2a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fbanfang" w:customStyle="1">
    <w:name w:val="RV_liste_2a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nb" w:customStyle="1">
    <w:name w:val="RV_liste_2a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nbanfang" w:customStyle="1">
    <w:name w:val="RV_liste_2a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spaltig20-8075fb" w:customStyle="1">
    <w:name w:val="RV_liste_2spaltig_20-80_75_f_b"/>
    <w:uiPriority w:val="99"/>
    <w:qFormat/>
    <w:pPr>
      <w:widowControl w:val="false"/>
      <w:tabs>
        <w:tab w:val="clear" w:pos="720"/>
        <w:tab w:val="left" w:pos="1020" w:leader="none"/>
      </w:tabs>
      <w:suppressAutoHyphens w:val="false"/>
      <w:bidi w:val="0"/>
      <w:spacing w:lineRule="exact" w:line="160" w:before="0" w:after="40"/>
      <w:ind w:hanging="1021" w:left="1021"/>
      <w:jc w:val="both"/>
    </w:pPr>
    <w:rPr>
      <w:rFonts w:ascii="Arial" w:hAnsi="Arial" w:eastAsia="DejaVu Sans" w:cs="Arial"/>
      <w:b/>
      <w:bCs/>
      <w:color w:val="000000"/>
      <w:kern w:val="0"/>
      <w:sz w:val="15"/>
      <w:szCs w:val="15"/>
      <w:lang w:val="de-DE" w:eastAsia="zh-CN" w:bidi="hi-IN"/>
    </w:rPr>
  </w:style>
  <w:style w:type="paragraph" w:styleId="RVliste3n75nb" w:customStyle="1">
    <w:name w:val="RV_liste_3n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banfang" w:customStyle="1">
    <w:name w:val="RV_liste_3n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l" w:customStyle="1">
    <w:name w:val="RV_liste_3n_75_n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n75nlanfang" w:customStyle="1">
    <w:name w:val="RV_liste_3n_75_n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u120nb" w:customStyle="1">
    <w:name w:val="RV_liste_3u_120_n_b"/>
    <w:uiPriority w:val="99"/>
    <w:qFormat/>
    <w:pPr>
      <w:widowControl w:val="false"/>
      <w:tabs>
        <w:tab w:val="clear" w:pos="720"/>
        <w:tab w:val="left" w:pos="454" w:leader="none"/>
      </w:tabs>
      <w:suppressAutoHyphens w:val="false"/>
      <w:bidi w:val="0"/>
      <w:spacing w:lineRule="exact" w:line="280" w:before="0" w:after="60"/>
      <w:ind w:hanging="455" w:left="455"/>
      <w:jc w:val="both"/>
    </w:pPr>
    <w:rPr>
      <w:rFonts w:ascii="Arial" w:hAnsi="Arial" w:eastAsia="DejaVu Sans" w:cs="Arial"/>
      <w:color w:val="000000"/>
      <w:kern w:val="0"/>
      <w:sz w:val="24"/>
      <w:szCs w:val="24"/>
      <w:lang w:val="de-DE" w:eastAsia="zh-CN" w:bidi="hi-IN"/>
    </w:rPr>
  </w:style>
  <w:style w:type="paragraph" w:styleId="RVliste3u175nb" w:customStyle="1">
    <w:name w:val="RV_liste_3u_1_75_n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fb" w:customStyle="1">
    <w:name w:val="RV_liste_3u_75_f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b/>
      <w:bCs/>
      <w:color w:val="000000"/>
      <w:kern w:val="0"/>
      <w:sz w:val="15"/>
      <w:szCs w:val="15"/>
      <w:lang w:val="de-DE" w:eastAsia="zh-CN" w:bidi="hi-IN"/>
    </w:rPr>
  </w:style>
  <w:style w:type="paragraph" w:styleId="RVliste3u75nb" w:customStyle="1">
    <w:name w:val="RV_liste_3u_75_n_b"/>
    <w:uiPriority w:val="99"/>
    <w:qFormat/>
    <w:pPr>
      <w:widowControl/>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nl" w:customStyle="1">
    <w:name w:val="RV_liste_3u_75_n_l"/>
    <w:uiPriority w:val="99"/>
    <w:qFormat/>
    <w:pPr>
      <w:widowControl w:val="false"/>
      <w:tabs>
        <w:tab w:val="clear" w:pos="720"/>
        <w:tab w:val="left" w:pos="170" w:leader="none"/>
      </w:tabs>
      <w:suppressAutoHyphens w:val="false"/>
      <w:bidi w:val="0"/>
      <w:spacing w:lineRule="exact" w:line="160" w:before="0" w:after="40"/>
      <w:ind w:hanging="171" w:left="171"/>
      <w:jc w:val="left"/>
    </w:pPr>
    <w:rPr>
      <w:rFonts w:ascii="Arial" w:hAnsi="Arial" w:eastAsia="DejaVu Sans" w:cs="Arial"/>
      <w:color w:val="000000"/>
      <w:kern w:val="0"/>
      <w:sz w:val="15"/>
      <w:szCs w:val="15"/>
      <w:lang w:val="de-DE" w:eastAsia="zh-CN" w:bidi="hi-IN"/>
    </w:rPr>
  </w:style>
  <w:style w:type="paragraph" w:styleId="RVlisteflex160nb" w:customStyle="1">
    <w:name w:val="RV_liste_flex_1_60_n_b"/>
    <w:uiPriority w:val="99"/>
    <w:qFormat/>
    <w:pPr>
      <w:widowControl w:val="false"/>
      <w:tabs>
        <w:tab w:val="clear" w:pos="720"/>
        <w:tab w:val="left" w:pos="283" w:leader="none"/>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s>
      <w:suppressAutoHyphens w:val="false"/>
      <w:bidi w:val="0"/>
      <w:spacing w:lineRule="exact" w:line="120" w:before="0" w:after="20"/>
      <w:ind w:hanging="284" w:left="284"/>
      <w:jc w:val="both"/>
    </w:pPr>
    <w:rPr>
      <w:rFonts w:ascii="Arial" w:hAnsi="Arial" w:eastAsia="DejaVu Sans" w:cs="Arial"/>
      <w:color w:val="000000"/>
      <w:kern w:val="0"/>
      <w:sz w:val="12"/>
      <w:szCs w:val="12"/>
      <w:lang w:val="de-DE" w:eastAsia="zh-CN" w:bidi="hi-IN"/>
    </w:rPr>
  </w:style>
  <w:style w:type="paragraph" w:styleId="RVlisteflex175fb" w:customStyle="1">
    <w:name w:val="RV_liste_flex_1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flex175nb" w:customStyle="1">
    <w:name w:val="RV_liste_flex_1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flex275fb" w:customStyle="1">
    <w:name w:val="RV_liste_flex_2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b/>
      <w:bCs/>
      <w:color w:val="000000"/>
      <w:kern w:val="0"/>
      <w:sz w:val="15"/>
      <w:szCs w:val="15"/>
      <w:lang w:val="de-DE" w:eastAsia="zh-CN" w:bidi="hi-IN"/>
    </w:rPr>
  </w:style>
  <w:style w:type="paragraph" w:styleId="RVlisteflex275nb" w:customStyle="1">
    <w:name w:val="RV_liste_flex_2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color w:val="000000"/>
      <w:kern w:val="0"/>
      <w:sz w:val="15"/>
      <w:szCs w:val="15"/>
      <w:lang w:val="de-DE" w:eastAsia="zh-CN" w:bidi="hi-IN"/>
    </w:rPr>
  </w:style>
  <w:style w:type="paragraph" w:styleId="RVredhinweis" w:customStyle="1">
    <w:name w:val="RV_red_hinweis"/>
    <w:uiPriority w:val="99"/>
    <w:qFormat/>
    <w:pPr>
      <w:keepNext w:val="true"/>
      <w:keepLines/>
      <w:widowControl w:val="false"/>
      <w:suppressAutoHyphens w:val="false"/>
      <w:bidi w:val="0"/>
      <w:spacing w:lineRule="exact" w:line="170" w:before="0" w:after="0"/>
      <w:ind w:hanging="1" w:left="1"/>
      <w:jc w:val="left"/>
    </w:pPr>
    <w:rPr>
      <w:rFonts w:ascii="Arial" w:hAnsi="Arial" w:eastAsia="DejaVu Sans" w:cs="Arial"/>
      <w:i/>
      <w:iCs/>
      <w:color w:val="000000"/>
      <w:kern w:val="0"/>
      <w:sz w:val="15"/>
      <w:szCs w:val="15"/>
      <w:lang w:val="de-DE" w:eastAsia="zh-CN" w:bidi="hi-IN"/>
    </w:rPr>
  </w:style>
  <w:style w:type="paragraph" w:styleId="RVService120flueber-alle-Spalten" w:customStyle="1">
    <w:name w:val="RV_Service_120_f_l_ueber-alle-Spalten"/>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RVService180flueber-alle-Spalten" w:customStyle="1">
    <w:name w:val="RV_Service_180_f_l_ueber-alle-Spalten"/>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ervice75nlueber-alle-Spalten" w:customStyle="1">
    <w:name w:val="RV_Service_75_n_l_ueber-alle-Spalten"/>
    <w:uiPriority w:val="99"/>
    <w:qFormat/>
    <w:pPr>
      <w:widowControl w:val="false"/>
      <w:suppressAutoHyphens w:val="false"/>
      <w:bidi w:val="0"/>
      <w:spacing w:lineRule="exact" w:line="160" w:before="60" w:after="40"/>
      <w:ind w:hanging="1" w:left="1"/>
      <w:jc w:val="left"/>
    </w:pPr>
    <w:rPr>
      <w:rFonts w:ascii="Arial" w:hAnsi="Arial" w:eastAsia="DejaVu Sans" w:cs="Arial"/>
      <w:color w:val="000000"/>
      <w:kern w:val="0"/>
      <w:sz w:val="15"/>
      <w:szCs w:val="15"/>
      <w:lang w:val="de-DE" w:eastAsia="zh-CN" w:bidi="hi-IN"/>
    </w:rPr>
  </w:style>
  <w:style w:type="paragraph" w:styleId="RVSpaltenbeginnleer20" w:customStyle="1">
    <w:name w:val="RV_Spaltenbeginn_leer_20"/>
    <w:uiPriority w:val="99"/>
    <w:qFormat/>
    <w:pPr>
      <w:widowControl w:val="false"/>
      <w:suppressAutoHyphens w:val="false"/>
      <w:bidi w:val="0"/>
      <w:spacing w:lineRule="atLeast" w:line="50" w:before="0" w:after="0"/>
      <w:ind w:hanging="1" w:left="1"/>
      <w:jc w:val="both"/>
    </w:pPr>
    <w:rPr>
      <w:rFonts w:ascii="Arial" w:hAnsi="Arial" w:eastAsia="DejaVu Sans" w:cs="Arial"/>
      <w:color w:val="000000"/>
      <w:kern w:val="0"/>
      <w:sz w:val="4"/>
      <w:szCs w:val="4"/>
      <w:lang w:val="de-DE" w:eastAsia="zh-CN" w:bidi="hi-IN"/>
    </w:rPr>
  </w:style>
  <w:style w:type="paragraph" w:styleId="RVstruktur120fl" w:customStyle="1">
    <w:name w:val="RV_struktur_120_f_l"/>
    <w:uiPriority w:val="99"/>
    <w:qFormat/>
    <w:pPr>
      <w:widowControl w:val="false"/>
      <w:suppressAutoHyphens w:val="false"/>
      <w:bidi w:val="0"/>
      <w:spacing w:lineRule="exact" w:line="240" w:before="120" w:after="120"/>
      <w:ind w:hanging="1" w:left="1"/>
      <w:jc w:val="left"/>
    </w:pPr>
    <w:rPr>
      <w:rFonts w:ascii="Arial" w:hAnsi="Arial" w:eastAsia="DejaVu Sans" w:cs="Arial"/>
      <w:b/>
      <w:bCs/>
      <w:color w:val="000000"/>
      <w:kern w:val="0"/>
      <w:sz w:val="24"/>
      <w:szCs w:val="24"/>
      <w:lang w:val="de-DE" w:eastAsia="zh-CN" w:bidi="hi-IN"/>
    </w:rPr>
  </w:style>
  <w:style w:type="paragraph" w:styleId="RVstruktur180fl" w:customStyle="1">
    <w:name w:val="RV_struktur_180_f_l"/>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truktur180fz" w:customStyle="1">
    <w:name w:val="RV_struktur_180_f_z"/>
    <w:uiPriority w:val="99"/>
    <w:qFormat/>
    <w:pPr>
      <w:widowControl w:val="false"/>
      <w:suppressAutoHyphens w:val="false"/>
      <w:bidi w:val="0"/>
      <w:spacing w:lineRule="exact" w:line="360" w:before="180" w:after="180"/>
      <w:ind w:hanging="1" w:left="1"/>
      <w:jc w:val="center"/>
    </w:pPr>
    <w:rPr>
      <w:rFonts w:ascii="Arial" w:hAnsi="Arial" w:eastAsia="DejaVu Sans" w:cs="Arial"/>
      <w:b/>
      <w:bCs/>
      <w:color w:val="000000"/>
      <w:kern w:val="0"/>
      <w:sz w:val="36"/>
      <w:szCs w:val="36"/>
      <w:lang w:val="de-DE" w:eastAsia="zh-CN" w:bidi="hi-IN"/>
    </w:rPr>
  </w:style>
  <w:style w:type="paragraph" w:styleId="RVstruktur220fz" w:customStyle="1">
    <w:name w:val="RV_struktur_220_f_z"/>
    <w:uiPriority w:val="99"/>
    <w:qFormat/>
    <w:pPr>
      <w:widowControl w:val="false"/>
      <w:suppressAutoHyphens w:val="false"/>
      <w:bidi w:val="0"/>
      <w:spacing w:lineRule="exact" w:line="440" w:before="220" w:after="220"/>
      <w:ind w:hanging="1" w:left="1"/>
      <w:jc w:val="center"/>
    </w:pPr>
    <w:rPr>
      <w:rFonts w:ascii="Arial" w:hAnsi="Arial" w:eastAsia="DejaVu Sans" w:cs="Arial"/>
      <w:b/>
      <w:bCs/>
      <w:color w:val="000000"/>
      <w:kern w:val="0"/>
      <w:sz w:val="44"/>
      <w:szCs w:val="44"/>
      <w:lang w:val="de-DE" w:eastAsia="zh-CN" w:bidi="hi-IN"/>
    </w:rPr>
  </w:style>
  <w:style w:type="paragraph" w:styleId="RVstruktur360fz" w:customStyle="1">
    <w:name w:val="RV_struktur_360_f_z"/>
    <w:uiPriority w:val="99"/>
    <w:qFormat/>
    <w:pPr>
      <w:widowControl w:val="false"/>
      <w:suppressAutoHyphens w:val="false"/>
      <w:bidi w:val="0"/>
      <w:spacing w:lineRule="exact" w:line="720" w:before="0" w:after="100"/>
      <w:ind w:hanging="1" w:left="1"/>
      <w:jc w:val="center"/>
    </w:pPr>
    <w:rPr>
      <w:rFonts w:ascii="Arial" w:hAnsi="Arial" w:eastAsia="DejaVu Sans" w:cs="Arial"/>
      <w:b/>
      <w:bCs/>
      <w:color w:val="000000"/>
      <w:kern w:val="0"/>
      <w:sz w:val="72"/>
      <w:szCs w:val="72"/>
      <w:lang w:val="de-DE" w:eastAsia="zh-CN" w:bidi="hi-IN"/>
    </w:rPr>
  </w:style>
  <w:style w:type="paragraph" w:styleId="RVstruktur90fl" w:customStyle="1">
    <w:name w:val="RV_struktur_90_f_l"/>
    <w:uiPriority w:val="99"/>
    <w:qFormat/>
    <w:pPr>
      <w:widowControl w:val="false"/>
      <w:suppressAutoHyphens w:val="false"/>
      <w:bidi w:val="0"/>
      <w:spacing w:lineRule="exact" w:line="180" w:before="60" w:after="40"/>
      <w:ind w:hanging="1" w:left="1"/>
      <w:jc w:val="left"/>
    </w:pPr>
    <w:rPr>
      <w:rFonts w:ascii="Arial" w:hAnsi="Arial" w:eastAsia="DejaVu Sans" w:cs="Arial"/>
      <w:b/>
      <w:bCs/>
      <w:color w:val="000000"/>
      <w:kern w:val="0"/>
      <w:sz w:val="18"/>
      <w:szCs w:val="18"/>
      <w:lang w:val="de-DE" w:eastAsia="zh-CN" w:bidi="hi-IN"/>
    </w:rPr>
  </w:style>
  <w:style w:type="paragraph" w:styleId="RVtabelle1-70nfm" w:customStyle="1">
    <w:name w:val="RV_tabelle_1-70_n_f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155fl" w:customStyle="1">
    <w:name w:val="RV_tabelle_1_55_f_l"/>
    <w:uiPriority w:val="99"/>
    <w:qFormat/>
    <w:pPr>
      <w:widowControl w:val="false"/>
      <w:suppressAutoHyphens w:val="false"/>
      <w:bidi w:val="0"/>
      <w:spacing w:lineRule="exact" w:line="110" w:before="0" w:after="0"/>
      <w:ind w:hanging="1" w:left="1"/>
      <w:jc w:val="left"/>
    </w:pPr>
    <w:rPr>
      <w:rFonts w:ascii="Arial" w:hAnsi="Arial" w:eastAsia="DejaVu Sans" w:cs="Arial"/>
      <w:b/>
      <w:bCs/>
      <w:color w:val="000000"/>
      <w:w w:val="95"/>
      <w:kern w:val="0"/>
      <w:sz w:val="11"/>
      <w:szCs w:val="11"/>
      <w:lang w:val="de-DE" w:eastAsia="zh-CN" w:bidi="hi-IN"/>
    </w:rPr>
  </w:style>
  <w:style w:type="paragraph" w:styleId="RVtabelle155nlm" w:customStyle="1">
    <w:name w:val="RV_tabelle_1_55_n_l_m"/>
    <w:uiPriority w:val="99"/>
    <w:qFormat/>
    <w:pPr>
      <w:widowControl w:val="false"/>
      <w:tabs>
        <w:tab w:val="clear" w:pos="720"/>
        <w:tab w:val="left" w:pos="170" w:leader="none"/>
      </w:tabs>
      <w:suppressAutoHyphens w:val="false"/>
      <w:bidi w:val="0"/>
      <w:spacing w:lineRule="exact" w:line="110" w:before="0" w:after="0"/>
      <w:ind w:hanging="1" w:left="1"/>
      <w:jc w:val="both"/>
    </w:pPr>
    <w:rPr>
      <w:rFonts w:ascii="Arial" w:hAnsi="Arial" w:eastAsia="DejaVu Sans" w:cs="Arial"/>
      <w:color w:val="000000"/>
      <w:kern w:val="0"/>
      <w:sz w:val="11"/>
      <w:szCs w:val="11"/>
      <w:lang w:val="de-DE" w:eastAsia="zh-CN" w:bidi="hi-IN"/>
    </w:rPr>
  </w:style>
  <w:style w:type="paragraph" w:styleId="RVtabelle160fl" w:customStyle="1">
    <w:name w:val="RV_tabelle_1_60_f_l"/>
    <w:uiPriority w:val="99"/>
    <w:qFormat/>
    <w:pPr>
      <w:widowControl w:val="false"/>
      <w:suppressAutoHyphens w:val="false"/>
      <w:bidi w:val="0"/>
      <w:spacing w:lineRule="exact" w:line="120" w:before="0" w:after="0"/>
      <w:ind w:hanging="1" w:left="1"/>
      <w:jc w:val="left"/>
    </w:pPr>
    <w:rPr>
      <w:rFonts w:ascii="Arial" w:hAnsi="Arial" w:eastAsia="DejaVu Sans" w:cs="Arial"/>
      <w:b/>
      <w:bCs/>
      <w:color w:val="000000"/>
      <w:kern w:val="0"/>
      <w:sz w:val="12"/>
      <w:szCs w:val="12"/>
      <w:lang w:val="de-DE" w:eastAsia="zh-CN" w:bidi="hi-IN"/>
    </w:rPr>
  </w:style>
  <w:style w:type="paragraph" w:styleId="RVtabelle160nlm" w:customStyle="1">
    <w:name w:val="RV_tabelle_1_60_n_l_m"/>
    <w:uiPriority w:val="99"/>
    <w:qFormat/>
    <w:pPr>
      <w:widowControl w:val="false"/>
      <w:tabs>
        <w:tab w:val="clear" w:pos="720"/>
        <w:tab w:val="left" w:pos="170" w:leader="none"/>
      </w:tabs>
      <w:suppressAutoHyphens w:val="false"/>
      <w:bidi w:val="0"/>
      <w:spacing w:lineRule="exact" w:line="120" w:before="0" w:after="20"/>
      <w:ind w:hanging="1" w:left="1"/>
      <w:jc w:val="both"/>
    </w:pPr>
    <w:rPr>
      <w:rFonts w:ascii="Arial" w:hAnsi="Arial" w:eastAsia="DejaVu Sans" w:cs="Arial"/>
      <w:color w:val="000000"/>
      <w:kern w:val="0"/>
      <w:sz w:val="12"/>
      <w:szCs w:val="12"/>
      <w:lang w:val="de-DE" w:eastAsia="zh-CN" w:bidi="hi-IN"/>
    </w:rPr>
  </w:style>
  <w:style w:type="paragraph" w:styleId="RVtabelle75fb" w:customStyle="1">
    <w:name w:val="RV_tabelle_75_f_b"/>
    <w:uiPriority w:val="99"/>
    <w:qFormat/>
    <w:pPr>
      <w:widowControl w:val="false"/>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tabelle75fr" w:customStyle="1">
    <w:name w:val="RV_tabelle_75_f_r"/>
    <w:uiPriority w:val="99"/>
    <w:qFormat/>
    <w:pPr>
      <w:keepNext w:val="true"/>
      <w:widowControl/>
      <w:tabs>
        <w:tab w:val="clear" w:pos="720"/>
        <w:tab w:val="left" w:pos="104" w:leader="none"/>
      </w:tabs>
      <w:suppressAutoHyphens w:val="false"/>
      <w:bidi w:val="0"/>
      <w:spacing w:lineRule="exact" w:line="160" w:before="6" w:after="6"/>
      <w:ind w:hanging="1" w:left="1"/>
      <w:jc w:val="right"/>
    </w:pPr>
    <w:rPr>
      <w:rFonts w:ascii="Arial" w:hAnsi="Arial" w:eastAsia="DejaVu Sans" w:cs="Arial"/>
      <w:b/>
      <w:bCs/>
      <w:color w:val="000000"/>
      <w:kern w:val="0"/>
      <w:sz w:val="15"/>
      <w:szCs w:val="15"/>
      <w:lang w:val="de-DE" w:eastAsia="zh-CN" w:bidi="hi-IN"/>
    </w:rPr>
  </w:style>
  <w:style w:type="paragraph" w:styleId="RVtabelle75frueber-alle-spalten" w:customStyle="1">
    <w:name w:val="RV_tabelle_75_f_r_ueber-alle-spalten"/>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b/>
      <w:bCs/>
      <w:color w:val="000000"/>
      <w:kern w:val="0"/>
      <w:sz w:val="15"/>
      <w:szCs w:val="15"/>
      <w:lang w:val="de-DE" w:eastAsia="zh-CN" w:bidi="hi-IN"/>
    </w:rPr>
  </w:style>
  <w:style w:type="paragraph" w:styleId="RVtabelle75fz" w:customStyle="1">
    <w:name w:val="RV_tabelle_75_f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fzm" w:customStyle="1">
    <w:name w:val="RV_tabelle_75_f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nl" w:customStyle="1">
    <w:name w:val="RV_tabelle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tabelle75nr" w:customStyle="1">
    <w:name w:val="RV_tabelle_75_n_r"/>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tabelle75nz" w:customStyle="1">
    <w:name w:val="RV_tabelle_75_n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tabelle75nzm" w:customStyle="1">
    <w:name w:val="RV_tabelle_75_n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en-US" w:eastAsia="zh-CN" w:bidi="hi-IN"/>
    </w:rPr>
  </w:style>
  <w:style w:type="paragraph" w:styleId="RVtabellenanker" w:customStyle="1">
    <w:name w:val="RV_tabellenanker"/>
    <w:uiPriority w:val="99"/>
    <w:qFormat/>
    <w:pPr>
      <w:widowControl/>
      <w:suppressAutoHyphens w:val="false"/>
      <w:bidi w:val="0"/>
      <w:spacing w:lineRule="exact" w:line="28" w:before="0" w:after="0"/>
      <w:ind w:hanging="1" w:left="1"/>
      <w:jc w:val="left"/>
    </w:pPr>
    <w:rPr>
      <w:rFonts w:ascii="Arial" w:hAnsi="Arial" w:eastAsia="DejaVu Sans" w:cs="Arial"/>
      <w:color w:val="000000"/>
      <w:kern w:val="0"/>
      <w:sz w:val="4"/>
      <w:szCs w:val="15"/>
      <w:lang w:val="de-DE" w:eastAsia="zh-CN" w:bidi="hi-IN"/>
    </w:rPr>
  </w:style>
  <w:style w:type="paragraph" w:styleId="RVtabellenkopf100fl" w:customStyle="1">
    <w:name w:val="RV_tabellenkopf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tabellenunterschrift" w:customStyle="1">
    <w:name w:val="RV_tabellenunterschrift"/>
    <w:uiPriority w:val="99"/>
    <w:qFormat/>
    <w:pPr>
      <w:widowControl/>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unterschriftanfang" w:customStyle="1">
    <w:name w:val="RV_tabellenunterschrift_anfang"/>
    <w:uiPriority w:val="99"/>
    <w:qFormat/>
    <w:pPr>
      <w:widowControl w:val="false"/>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berschrift" w:customStyle="1">
    <w:name w:val="RV_tabellenüberschrift"/>
    <w:uiPriority w:val="99"/>
    <w:qFormat/>
    <w:pPr>
      <w:keepLines/>
      <w:widowControl w:val="false"/>
      <w:tabs>
        <w:tab w:val="clear" w:pos="720"/>
        <w:tab w:val="left" w:pos="104" w:leader="none"/>
      </w:tabs>
      <w:suppressAutoHyphens w:val="false"/>
      <w:bidi w:val="0"/>
      <w:spacing w:lineRule="exact" w:line="150" w:before="80" w:after="40"/>
      <w:ind w:hanging="1" w:left="1"/>
      <w:jc w:val="center"/>
    </w:pPr>
    <w:rPr>
      <w:rFonts w:ascii="Arial" w:hAnsi="Arial" w:eastAsia="DejaVu Sans" w:cs="Arial"/>
      <w:b/>
      <w:bCs/>
      <w:color w:val="000000"/>
      <w:kern w:val="0"/>
      <w:sz w:val="15"/>
      <w:szCs w:val="15"/>
      <w:lang w:val="de-DE" w:eastAsia="zh-CN" w:bidi="hi-IN"/>
    </w:rPr>
  </w:style>
  <w:style w:type="paragraph" w:styleId="RVueberschrift1100fl" w:customStyle="1">
    <w:name w:val="RV_ueberschrift_1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ueberschrift1100fr" w:customStyle="1">
    <w:name w:val="RV_ueberschrift_1_100_f_r"/>
    <w:uiPriority w:val="99"/>
    <w:qFormat/>
    <w:pPr>
      <w:keepNext w:val="true"/>
      <w:keepLines/>
      <w:widowControl w:val="false"/>
      <w:suppressAutoHyphens w:val="false"/>
      <w:bidi w:val="0"/>
      <w:spacing w:lineRule="exact" w:line="220" w:before="60" w:after="40"/>
      <w:ind w:hanging="1" w:left="1"/>
      <w:jc w:val="right"/>
    </w:pPr>
    <w:rPr>
      <w:rFonts w:ascii="Arial" w:hAnsi="Arial" w:eastAsia="DejaVu Sans" w:cs="Arial"/>
      <w:b/>
      <w:bCs/>
      <w:color w:val="000000"/>
      <w:kern w:val="0"/>
      <w:sz w:val="20"/>
      <w:szCs w:val="20"/>
      <w:lang w:val="de-DE" w:eastAsia="zh-CN" w:bidi="hi-IN"/>
    </w:rPr>
  </w:style>
  <w:style w:type="paragraph" w:styleId="RVueberschrift1100fz" w:customStyle="1">
    <w:name w:val="RV_ueberschrift_1_100_f_z"/>
    <w:uiPriority w:val="99"/>
    <w:qFormat/>
    <w:pPr>
      <w:keepNext w:val="true"/>
      <w:keepLines/>
      <w:widowControl w:val="false"/>
      <w:suppressAutoHyphens w:val="false"/>
      <w:bidi w:val="0"/>
      <w:spacing w:lineRule="exact" w:line="220" w:before="60" w:after="40"/>
      <w:ind w:hanging="1" w:left="1"/>
      <w:jc w:val="center"/>
    </w:pPr>
    <w:rPr>
      <w:rFonts w:ascii="Arial" w:hAnsi="Arial" w:eastAsia="DejaVu Sans" w:cs="Arial"/>
      <w:b/>
      <w:bCs/>
      <w:color w:val="000000"/>
      <w:kern w:val="0"/>
      <w:sz w:val="20"/>
      <w:szCs w:val="20"/>
      <w:lang w:val="de-DE" w:eastAsia="zh-CN" w:bidi="hi-IN"/>
    </w:rPr>
  </w:style>
  <w:style w:type="paragraph" w:styleId="RVueberschrift275nul" w:customStyle="1">
    <w:name w:val="RV_ueberschrift_2_75_nu_l"/>
    <w:uiPriority w:val="99"/>
    <w:qFormat/>
    <w:pPr>
      <w:keepNext w:val="true"/>
      <w:keepLines/>
      <w:widowControl w:val="false"/>
      <w:suppressAutoHyphens w:val="false"/>
      <w:bidi w:val="0"/>
      <w:spacing w:lineRule="exact" w:line="170" w:before="60" w:after="40"/>
      <w:ind w:hanging="1" w:left="1"/>
      <w:jc w:val="both"/>
    </w:pPr>
    <w:rPr>
      <w:rFonts w:ascii="Arial" w:hAnsi="Arial" w:eastAsia="DejaVu Sans" w:cs="Arial"/>
      <w:color w:val="000000"/>
      <w:kern w:val="0"/>
      <w:sz w:val="17"/>
      <w:szCs w:val="17"/>
      <w:u w:val="single"/>
      <w:lang w:val="de-DE" w:eastAsia="zh-CN" w:bidi="hi-IN"/>
    </w:rPr>
  </w:style>
  <w:style w:type="paragraph" w:styleId="RVueberschrift285fz" w:customStyle="1">
    <w:name w:val="RV_ueberschrift_2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ueberschrift285nz" w:customStyle="1">
    <w:name w:val="RV_ueberschrift_2_85_n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Bass-Nr" w:customStyle="1">
    <w:name w:val="Bass-Nr"/>
    <w:qFormat/>
    <w:rsid w:val="0084544b"/>
    <w:pPr>
      <w:keepNext w:val="true"/>
      <w:widowControl w:val="false"/>
      <w:suppressAutoHyphens w:val="false"/>
      <w:bidi w:val="0"/>
      <w:spacing w:lineRule="atLeast" w:line="200" w:before="0" w:after="0"/>
      <w:jc w:val="left"/>
    </w:pPr>
    <w:rPr>
      <w:rFonts w:ascii="Arial" w:hAnsi="Arial" w:eastAsia="DejaVu Sans" w:cs="Arial"/>
      <w:b/>
      <w:bCs/>
      <w:color w:val="000000"/>
      <w:kern w:val="0"/>
      <w:sz w:val="20"/>
      <w:szCs w:val="20"/>
      <w:lang w:val="de-DE" w:eastAsia="zh-CN" w:bidi="hi-IN"/>
      <w14:ligatures w14:val="none"/>
    </w:rPr>
  </w:style>
  <w:style w:type="paragraph" w:styleId="BASS-Nr-ABl" w:customStyle="1">
    <w:name w:val="BASS-Nr-ABl"/>
    <w:uiPriority w:val="99"/>
    <w:qFormat/>
    <w:rsid w:val="0084544b"/>
    <w:pPr>
      <w:widowControl w:val="false"/>
      <w:tabs>
        <w:tab w:val="clear" w:pos="720"/>
        <w:tab w:val="left" w:pos="800" w:leader="none"/>
      </w:tabs>
      <w:suppressAutoHyphens w:val="false"/>
      <w:bidi w:val="0"/>
      <w:spacing w:lineRule="atLeast" w:line="200" w:before="0" w:after="0"/>
      <w:jc w:val="left"/>
    </w:pPr>
    <w:rPr>
      <w:rFonts w:ascii="Arial" w:hAnsi="Arial" w:eastAsia="DejaVu Sans" w:cs="Arial"/>
      <w:b/>
      <w:bCs/>
      <w:color w:val="666666"/>
      <w:kern w:val="0"/>
      <w:sz w:val="20"/>
      <w:szCs w:val="20"/>
      <w:lang w:val="de-DE" w:eastAsia="zh-CN" w:bidi="hi-IN"/>
      <w14:ligatures w14:val="none"/>
    </w:rPr>
  </w:style>
  <w:style w:type="paragraph" w:styleId="RVAnlagenfliesstext1120fl" w:customStyle="1">
    <w:name w:val="RV_Anlagen_fliesstext_1_120_f_l"/>
    <w:uiPriority w:val="99"/>
    <w:qFormat/>
    <w:pPr>
      <w:widowControl w:val="false"/>
      <w:suppressAutoHyphens w:val="false"/>
      <w:bidi w:val="0"/>
      <w:spacing w:lineRule="exact" w:line="240" w:before="40" w:after="20"/>
      <w:ind w:hanging="1" w:left="1"/>
      <w:jc w:val="both"/>
    </w:pPr>
    <w:rPr>
      <w:rFonts w:ascii="Arial" w:hAnsi="Arial" w:eastAsia="DejaVu Sans" w:cs="Arial"/>
      <w:b/>
      <w:bCs/>
      <w:color w:val="000000"/>
      <w:kern w:val="0"/>
      <w:sz w:val="24"/>
      <w:szCs w:val="24"/>
      <w:lang w:val="de-DE" w:eastAsia="zh-CN" w:bidi="hi-IN"/>
    </w:rPr>
  </w:style>
  <w:style w:type="paragraph" w:styleId="RVAnlagenfliesstext1120fz" w:customStyle="1">
    <w:name w:val="RV_Anlagen_fliesstext_1_120_f_z"/>
    <w:uiPriority w:val="99"/>
    <w:qFormat/>
    <w:pPr>
      <w:keepNext w:val="true"/>
      <w:keepLines/>
      <w:widowControl w:val="false"/>
      <w:suppressAutoHyphens w:val="false"/>
      <w:bidi w:val="0"/>
      <w:spacing w:lineRule="exact" w:line="240" w:before="60" w:after="20"/>
      <w:ind w:hanging="1" w:left="1"/>
      <w:jc w:val="center"/>
    </w:pPr>
    <w:rPr>
      <w:rFonts w:ascii="Arial" w:hAnsi="Arial" w:eastAsia="DejaVu Sans" w:cs="Arial"/>
      <w:b/>
      <w:bCs/>
      <w:color w:val="000000"/>
      <w:kern w:val="0"/>
      <w:sz w:val="24"/>
      <w:szCs w:val="24"/>
      <w:lang w:val="de-DE" w:eastAsia="zh-CN" w:bidi="hi-IN"/>
    </w:rPr>
  </w:style>
  <w:style w:type="paragraph" w:styleId="RVAnlagenfliesstext1120nb" w:customStyle="1">
    <w:name w:val="RV_Anlagen_fliesstext_1_120_n_b"/>
    <w:uiPriority w:val="99"/>
    <w:qFormat/>
    <w:pPr>
      <w:widowControl w:val="false"/>
      <w:suppressAutoHyphens w:val="false"/>
      <w:bidi w:val="0"/>
      <w:spacing w:lineRule="exact" w:line="240" w:before="40" w:after="20"/>
      <w:ind w:hanging="1" w:left="1"/>
      <w:jc w:val="both"/>
    </w:pPr>
    <w:rPr>
      <w:rFonts w:ascii="Arial" w:hAnsi="Arial" w:eastAsia="DejaVu Sans" w:cs="Arial"/>
      <w:color w:val="000000"/>
      <w:kern w:val="0"/>
      <w:sz w:val="24"/>
      <w:szCs w:val="24"/>
      <w:lang w:val="de-DE" w:eastAsia="zh-CN" w:bidi="hi-IN"/>
    </w:rPr>
  </w:style>
  <w:style w:type="paragraph" w:styleId="RVAnlagenfliesstext1120nl" w:customStyle="1">
    <w:name w:val="RV_Anlagen_fliesstext_1_120_n_l"/>
    <w:uiPriority w:val="99"/>
    <w:qFormat/>
    <w:pPr>
      <w:widowControl w:val="false"/>
      <w:suppressAutoHyphens w:val="false"/>
      <w:bidi w:val="0"/>
      <w:spacing w:lineRule="exact" w:line="240" w:before="40" w:after="20"/>
      <w:ind w:hanging="1" w:left="1"/>
      <w:jc w:val="left"/>
    </w:pPr>
    <w:rPr>
      <w:rFonts w:ascii="Arial" w:hAnsi="Arial" w:eastAsia="DejaVu Sans" w:cs="Arial"/>
      <w:color w:val="000000"/>
      <w:kern w:val="0"/>
      <w:sz w:val="24"/>
      <w:szCs w:val="24"/>
      <w:lang w:val="de-DE" w:eastAsia="zh-CN" w:bidi="hi-IN"/>
    </w:rPr>
  </w:style>
  <w:style w:type="paragraph" w:styleId="RVAnlagenfliesstext1120nr" w:customStyle="1">
    <w:name w:val="RV_Anlagen_fliesstext_1_120_n_r"/>
    <w:uiPriority w:val="99"/>
    <w:qFormat/>
    <w:pPr>
      <w:widowControl w:val="false"/>
      <w:suppressAutoHyphens w:val="false"/>
      <w:bidi w:val="0"/>
      <w:spacing w:lineRule="exact" w:line="240" w:before="40" w:after="20"/>
      <w:ind w:hanging="1" w:left="1"/>
      <w:jc w:val="right"/>
    </w:pPr>
    <w:rPr>
      <w:rFonts w:ascii="Arial" w:hAnsi="Arial" w:eastAsia="DejaVu Sans" w:cs="Arial"/>
      <w:color w:val="000000"/>
      <w:kern w:val="0"/>
      <w:sz w:val="24"/>
      <w:szCs w:val="24"/>
      <w:lang w:val="de-DE" w:eastAsia="zh-CN" w:bidi="hi-IN"/>
    </w:rPr>
  </w:style>
  <w:style w:type="paragraph" w:styleId="RVAnlagenfliesstext1120nz" w:customStyle="1">
    <w:name w:val="RV_Anlagen_fliesstext_1_120_n_z"/>
    <w:uiPriority w:val="99"/>
    <w:qFormat/>
    <w:pPr>
      <w:widowControl w:val="false"/>
      <w:suppressAutoHyphens w:val="false"/>
      <w:bidi w:val="0"/>
      <w:spacing w:lineRule="exact" w:line="240" w:before="40" w:after="20"/>
      <w:ind w:hanging="1" w:left="1"/>
      <w:jc w:val="center"/>
    </w:pPr>
    <w:rPr>
      <w:rFonts w:ascii="Arial" w:hAnsi="Arial" w:eastAsia="DejaVu Sans" w:cs="Arial"/>
      <w:color w:val="000000"/>
      <w:kern w:val="0"/>
      <w:sz w:val="24"/>
      <w:szCs w:val="24"/>
      <w:lang w:val="de-DE" w:eastAsia="zh-CN" w:bidi="hi-IN"/>
    </w:rPr>
  </w:style>
  <w:style w:type="paragraph" w:styleId="RVAnlagenfliesstext175nl" w:customStyle="1">
    <w:name w:val="RV_Anlagen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Anlagenfliesstext75nz" w:customStyle="1">
    <w:name w:val="RV_Anlagen_fliesstext_75_n_z"/>
    <w:uiPriority w:val="99"/>
    <w:qFormat/>
    <w:pPr>
      <w:widowControl w:val="false"/>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AnlagenFunote175nb" w:customStyle="1">
    <w:name w:val="RV_Anlagen_Fußnote_1_75_n_b"/>
    <w:uiPriority w:val="99"/>
    <w:qFormat/>
    <w:pPr>
      <w:widowControl w:val="false"/>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Anlagensonderzeichen1120nl" w:customStyle="1">
    <w:name w:val="RV_Anlagen_sonderzeichen_1_120_n_l"/>
    <w:uiPriority w:val="99"/>
    <w:qFormat/>
    <w:pPr>
      <w:widowControl w:val="false"/>
      <w:suppressAutoHyphens w:val="false"/>
      <w:bidi w:val="0"/>
      <w:spacing w:lineRule="exact" w:line="240" w:before="40" w:after="20"/>
      <w:ind w:hanging="1" w:left="1"/>
      <w:jc w:val="left"/>
    </w:pPr>
    <w:rPr>
      <w:rFonts w:ascii="Wingdings" w:hAnsi="Wingdings" w:eastAsia="DejaVu Sans" w:cs="Wingdings"/>
      <w:color w:val="000000"/>
      <w:kern w:val="0"/>
      <w:sz w:val="24"/>
      <w:szCs w:val="24"/>
      <w:lang w:val="de-DE" w:eastAsia="zh-CN" w:bidi="hi-IN"/>
    </w:rPr>
  </w:style>
  <w:style w:type="paragraph" w:styleId="RVAnlagenueberschrift1140fz" w:customStyle="1">
    <w:name w:val="RV_Anlagen_ueberschrift_1_140_f_z"/>
    <w:uiPriority w:val="99"/>
    <w:qFormat/>
    <w:pPr>
      <w:keepNext w:val="true"/>
      <w:keepLines/>
      <w:widowControl w:val="false"/>
      <w:suppressAutoHyphens w:val="false"/>
      <w:bidi w:val="0"/>
      <w:spacing w:lineRule="exact" w:line="300" w:before="80" w:after="40"/>
      <w:ind w:hanging="1" w:left="1"/>
      <w:jc w:val="center"/>
    </w:pPr>
    <w:rPr>
      <w:rFonts w:ascii="Arial" w:hAnsi="Arial" w:eastAsia="DejaVu Sans" w:cs="Arial"/>
      <w:b/>
      <w:bCs/>
      <w:color w:val="000000"/>
      <w:kern w:val="0"/>
      <w:sz w:val="28"/>
      <w:szCs w:val="28"/>
      <w:lang w:val="de-DE" w:eastAsia="zh-CN" w:bidi="hi-IN"/>
    </w:rPr>
  </w:style>
  <w:style w:type="paragraph" w:styleId="RVAnlagenueberschriftkz" w:customStyle="1">
    <w:name w:val="RV_Anlagenueberschrift_k_z"/>
    <w:uiPriority w:val="99"/>
    <w:qFormat/>
    <w:pPr>
      <w:widowControl w:val="false"/>
      <w:suppressAutoHyphens w:val="false"/>
      <w:bidi w:val="0"/>
      <w:spacing w:lineRule="exact" w:line="240" w:before="40" w:after="20"/>
      <w:ind w:hanging="1" w:left="1"/>
      <w:jc w:val="center"/>
    </w:pPr>
    <w:rPr>
      <w:rFonts w:ascii="Arial" w:hAnsi="Arial" w:eastAsia="DejaVu Sans" w:cs="Arial"/>
      <w:i/>
      <w:iCs/>
      <w:color w:val="000000"/>
      <w:kern w:val="0"/>
      <w:sz w:val="24"/>
      <w:szCs w:val="24"/>
      <w:lang w:val="de-DE" w:eastAsia="zh-CN" w:bidi="hi-IN"/>
    </w:rPr>
  </w:style>
  <w:style w:type="paragraph" w:styleId="RVsonderzeichen1110nl" w:customStyle="1">
    <w:name w:val="RV_sonderzeichen_1_110_n_l"/>
    <w:uiPriority w:val="99"/>
    <w:qFormat/>
    <w:pPr>
      <w:widowControl w:val="false"/>
      <w:suppressAutoHyphens w:val="false"/>
      <w:bidi w:val="0"/>
      <w:spacing w:lineRule="exact" w:line="220" w:before="40" w:after="20"/>
      <w:ind w:hanging="1" w:left="1"/>
      <w:jc w:val="left"/>
    </w:pPr>
    <w:rPr>
      <w:rFonts w:ascii="Wingdings" w:hAnsi="Wingdings" w:eastAsia="DejaVu Sans" w:cs="Wingdings"/>
      <w:color w:val="000000"/>
      <w:kern w:val="0"/>
      <w:sz w:val="22"/>
      <w:szCs w:val="22"/>
      <w:lang w:val="de-DE" w:eastAsia="zh-CN" w:bidi="hi-IN"/>
    </w:rPr>
  </w:style>
  <w:style w:type="paragraph" w:styleId="RVueberschrift2085fz" w:customStyle="1">
    <w:name w:val="RV_ueberschrift_2_0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fliestext1075nl" w:customStyle="1">
    <w:name w:val="RV_fliestext_1_0_75_n_l"/>
    <w:uiPriority w:val="99"/>
    <w:qFormat/>
    <w:pPr>
      <w:widowControl/>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ueberschrift2085nz" w:customStyle="1">
    <w:name w:val="RV_ueberschrift_2_0_85_n_z"/>
    <w:uiPriority w:val="99"/>
    <w:qFormat/>
    <w:pPr>
      <w:keepNext w:val="true"/>
      <w:widowControl/>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RVtabelle70fzm" w:customStyle="1">
    <w:name w:val="RV_tabelle_70_f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b/>
      <w:bCs/>
      <w:color w:val="000000"/>
      <w:kern w:val="0"/>
      <w:sz w:val="14"/>
      <w:szCs w:val="14"/>
      <w:lang w:val="de-DE" w:eastAsia="zh-CN" w:bidi="hi-IN"/>
    </w:rPr>
  </w:style>
  <w:style w:type="paragraph" w:styleId="RVtabelle70nm" w:customStyle="1">
    <w:name w:val="RV_tabelle_70_n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70nzm" w:customStyle="1">
    <w:name w:val="RV_tabelle_70_n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color w:val="000000"/>
      <w:kern w:val="0"/>
      <w:sz w:val="14"/>
      <w:szCs w:val="14"/>
      <w:lang w:val="de-DE" w:eastAsia="zh-CN" w:bidi="hi-IN"/>
    </w:rPr>
  </w:style>
  <w:style w:type="paragraph" w:styleId="RVliste1n175fl" w:customStyle="1">
    <w:name w:val="RV_liste_1n_1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 w:customStyle="1">
    <w:name w:val="RV_liste_2a_1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3n175nl" w:customStyle="1">
    <w:name w:val="RV_liste_3n_1_75_n_l"/>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1n075nl" w:customStyle="1">
    <w:name w:val="RV_liste_1n_0_75_n_l"/>
    <w:uiPriority w:val="99"/>
    <w:qFormat/>
    <w:pPr>
      <w:widowControl w:val="false"/>
      <w:tabs>
        <w:tab w:val="clear" w:pos="720"/>
        <w:tab w:val="left" w:pos="397" w:leader="none"/>
      </w:tabs>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175flrot" w:customStyle="1">
    <w:name w:val="RV_liste_1n_1_75_f_lrot"/>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Funotentext1" w:customStyle="1">
    <w:name w:val="Fußnotentext1"/>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Kopf-undFuzeile" w:customStyle="1">
    <w:name w:val="Kopf- und Fußzeile"/>
    <w:basedOn w:val="Normal"/>
    <w:qFormat/>
    <w:pPr/>
    <w:rPr/>
  </w:style>
  <w:style w:type="paragraph" w:styleId="Fuzeile1" w:customStyle="1">
    <w:name w:val="Fußzeile1"/>
    <w:uiPriority w:val="99"/>
    <w:qFormat/>
    <w:pPr>
      <w:widowControl/>
      <w:tabs>
        <w:tab w:val="clear" w:pos="720"/>
        <w:tab w:val="left" w:pos="4989" w:leader="none"/>
        <w:tab w:val="left" w:pos="7455" w:leader="none"/>
        <w:tab w:val="left" w:pos="9978" w:leader="none"/>
      </w:tabs>
      <w:suppressAutoHyphens w:val="false"/>
      <w:bidi w:val="0"/>
      <w:spacing w:lineRule="exact" w:line="190" w:before="0" w:after="0"/>
      <w:ind w:hanging="1" w:left="1"/>
      <w:jc w:val="center"/>
    </w:pPr>
    <w:rPr>
      <w:rFonts w:ascii="Arial" w:hAnsi="Arial" w:eastAsia="DejaVu Sans" w:cs="Arial"/>
      <w:color w:val="000000"/>
      <w:kern w:val="0"/>
      <w:sz w:val="15"/>
      <w:szCs w:val="15"/>
      <w:lang w:val="de-DE" w:eastAsia="zh-CN" w:bidi="hi-IN"/>
    </w:rPr>
  </w:style>
  <w:style w:type="paragraph" w:styleId="Haupttext" w:customStyle="1">
    <w:name w:val="Haupttext"/>
    <w:uiPriority w:val="99"/>
    <w:qFormat/>
    <w:pPr>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uppressAutoHyphens w:val="false"/>
      <w:bidi w:val="0"/>
      <w:spacing w:lineRule="exact" w:line="40" w:before="0" w:after="0"/>
      <w:ind w:hanging="1" w:left="1"/>
      <w:jc w:val="left"/>
    </w:pPr>
    <w:rPr>
      <w:rFonts w:ascii="Arial" w:hAnsi="Arial" w:eastAsia="DejaVu Sans" w:cs="Arial"/>
      <w:b/>
      <w:bCs/>
      <w:color w:val="000000"/>
      <w:kern w:val="0"/>
      <w:sz w:val="4"/>
      <w:szCs w:val="4"/>
      <w:lang w:val="de-DE" w:eastAsia="zh-CN" w:bidi="hi-IN"/>
    </w:rPr>
  </w:style>
  <w:style w:type="paragraph" w:styleId="Haupttext1" w:customStyle="1">
    <w:name w:val="Haupttext1"/>
    <w:uiPriority w:val="99"/>
    <w:qFormat/>
    <w:pPr>
      <w:widowControl/>
      <w:suppressAutoHyphens w:val="false"/>
      <w:bidi w:val="0"/>
      <w:spacing w:lineRule="exact" w:line="80" w:before="0" w:after="0"/>
      <w:ind w:hanging="1" w:left="455"/>
      <w:jc w:val="both"/>
    </w:pPr>
    <w:rPr>
      <w:rFonts w:ascii="Arial" w:hAnsi="Arial" w:eastAsia="DejaVu Sans" w:cs="Arial"/>
      <w:color w:val="000000"/>
      <w:kern w:val="0"/>
      <w:sz w:val="8"/>
      <w:szCs w:val="8"/>
      <w:lang w:val="de-DE" w:eastAsia="zh-CN" w:bidi="hi-IN"/>
    </w:rPr>
  </w:style>
  <w:style w:type="paragraph" w:styleId="Hinweis1" w:customStyle="1">
    <w:name w:val="Hinweis 1"/>
    <w:uiPriority w:val="99"/>
    <w:qFormat/>
    <w:pPr>
      <w:widowControl/>
      <w:suppressAutoHyphens w:val="false"/>
      <w:bidi w:val="0"/>
      <w:spacing w:lineRule="exact" w:line="200" w:before="0" w:after="20"/>
      <w:ind w:hanging="1" w:left="1"/>
      <w:jc w:val="both"/>
    </w:pPr>
    <w:rPr>
      <w:rFonts w:ascii="Arial" w:hAnsi="Arial" w:eastAsia="DejaVu Sans" w:cs="Arial"/>
      <w:color w:val="000000"/>
      <w:kern w:val="0"/>
      <w:sz w:val="15"/>
      <w:szCs w:val="15"/>
      <w:lang w:val="de-DE" w:eastAsia="zh-CN" w:bidi="hi-IN"/>
    </w:rPr>
  </w:style>
  <w:style w:type="paragraph" w:styleId="Kopfzeile2" w:customStyle="1">
    <w:name w:val="Kopfzeile2"/>
    <w:uiPriority w:val="99"/>
    <w:qFormat/>
    <w:pPr>
      <w:widowControl/>
      <w:tabs>
        <w:tab w:val="clear" w:pos="720"/>
        <w:tab w:val="left" w:pos="4989" w:leader="none"/>
        <w:tab w:val="left" w:pos="9978" w:leader="none"/>
      </w:tabs>
      <w:suppressAutoHyphens w:val="false"/>
      <w:bidi w:val="0"/>
      <w:spacing w:lineRule="exact" w:line="220" w:before="0" w:after="0"/>
      <w:ind w:hanging="1" w:left="1"/>
      <w:jc w:val="right"/>
    </w:pPr>
    <w:rPr>
      <w:rFonts w:ascii="Arial" w:hAnsi="Arial" w:eastAsia="DejaVu Sans" w:cs="Arial"/>
      <w:color w:val="000000"/>
      <w:kern w:val="0"/>
      <w:sz w:val="18"/>
      <w:szCs w:val="18"/>
      <w:lang w:val="de-DE" w:eastAsia="zh-CN" w:bidi="hi-IN"/>
    </w:rPr>
  </w:style>
  <w:style w:type="paragraph" w:styleId="MappingTableCell" w:customStyle="1">
    <w:name w:val="Mapping Table Cell"/>
    <w:uiPriority w:val="99"/>
    <w:qFormat/>
    <w:pPr>
      <w:widowControl/>
      <w:suppressAutoHyphens w:val="false"/>
      <w:bidi w:val="0"/>
      <w:spacing w:lineRule="exact" w:line="280" w:before="40" w:after="40"/>
      <w:ind w:hanging="1" w:left="1"/>
      <w:jc w:val="left"/>
    </w:pPr>
    <w:rPr>
      <w:rFonts w:ascii="Times New Roman" w:hAnsi="Times New Roman" w:eastAsia="DejaVu Sans" w:cs="Times New Roman"/>
      <w:color w:val="000000"/>
      <w:kern w:val="0"/>
      <w:sz w:val="24"/>
      <w:szCs w:val="24"/>
      <w:lang w:val="de-DE" w:eastAsia="zh-CN" w:bidi="hi-IN"/>
    </w:rPr>
  </w:style>
  <w:style w:type="paragraph" w:styleId="MappingTableTitle" w:customStyle="1">
    <w:name w:val="Mapping Table Title"/>
    <w:uiPriority w:val="99"/>
    <w:qFormat/>
    <w:pPr>
      <w:widowControl/>
      <w:suppressAutoHyphens w:val="false"/>
      <w:bidi w:val="0"/>
      <w:spacing w:lineRule="exact" w:line="320" w:before="40" w:after="40"/>
      <w:ind w:hanging="1" w:left="1"/>
      <w:jc w:val="left"/>
    </w:pPr>
    <w:rPr>
      <w:rFonts w:ascii="Times New Roman" w:hAnsi="Times New Roman" w:eastAsia="DejaVu Sans" w:cs="Times New Roman"/>
      <w:color w:val="000000"/>
      <w:kern w:val="0"/>
      <w:sz w:val="28"/>
      <w:szCs w:val="28"/>
      <w:lang w:val="de-DE" w:eastAsia="zh-CN" w:bidi="hi-IN"/>
    </w:rPr>
  </w:style>
  <w:style w:type="paragraph" w:styleId="RLtabellenkopf90flweiss" w:customStyle="1">
    <w:name w:val="RL_tabellenkopf_90_f_l_weiss"/>
    <w:uiPriority w:val="99"/>
    <w:qFormat/>
    <w:pPr>
      <w:widowControl/>
      <w:tabs>
        <w:tab w:val="clear" w:pos="720"/>
        <w:tab w:val="left" w:pos="104" w:leader="none"/>
      </w:tabs>
      <w:suppressAutoHyphens w:val="false"/>
      <w:bidi w:val="0"/>
      <w:spacing w:lineRule="exact" w:line="190" w:before="0" w:after="0"/>
      <w:ind w:hanging="1" w:left="1"/>
      <w:jc w:val="left"/>
    </w:pPr>
    <w:rPr>
      <w:rFonts w:ascii="Arial" w:hAnsi="Arial" w:eastAsia="DejaVu Sans" w:cs="Arial"/>
      <w:b/>
      <w:bCs/>
      <w:color w:val="FFFFFF"/>
      <w:kern w:val="0"/>
      <w:sz w:val="18"/>
      <w:szCs w:val="18"/>
      <w:lang w:val="de-DE" w:eastAsia="zh-CN" w:bidi="hi-IN"/>
    </w:rPr>
  </w:style>
  <w:style w:type="paragraph" w:styleId="RV-Tabelle-Rechtsbndig" w:customStyle="1">
    <w:name w:val="RV-Tabelle - Rechtsbündig"/>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liste1n175flanfang" w:customStyle="1">
    <w:name w:val="RV_liste_1n_1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anfang" w:customStyle="1">
    <w:name w:val="RV_liste_2a_1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TabelleTitel" w:customStyle="1">
    <w:name w:val="TabelleTitel"/>
    <w:uiPriority w:val="99"/>
    <w:qFormat/>
    <w:pPr>
      <w:widowControl/>
      <w:suppressAutoHyphens w:val="false"/>
      <w:bidi w:val="0"/>
      <w:spacing w:lineRule="exact" w:line="140" w:before="0" w:after="0"/>
      <w:ind w:hanging="1" w:left="1"/>
      <w:jc w:val="center"/>
    </w:pPr>
    <w:rPr>
      <w:rFonts w:ascii="Arial" w:hAnsi="Arial" w:eastAsia="DejaVu Sans" w:cs="Arial"/>
      <w:b/>
      <w:bCs/>
      <w:color w:val="000000"/>
      <w:kern w:val="0"/>
      <w:sz w:val="13"/>
      <w:szCs w:val="13"/>
      <w:lang w:val="de-DE" w:eastAsia="zh-CN" w:bidi="hi-IN"/>
    </w:rPr>
  </w:style>
  <w:style w:type="paragraph" w:styleId="ZelleHaupttext" w:customStyle="1">
    <w:name w:val="ZelleHaupttext"/>
    <w:uiPriority w:val="99"/>
    <w:qFormat/>
    <w:pPr>
      <w:widowControl/>
      <w:tabs>
        <w:tab w:val="clear" w:pos="720"/>
        <w:tab w:val="left" w:pos="104" w:leader="none"/>
      </w:tabs>
      <w:suppressAutoHyphens w:val="false"/>
      <w:bidi w:val="0"/>
      <w:spacing w:lineRule="exact" w:line="160" w:before="0" w:after="0"/>
      <w:ind w:hanging="1" w:left="1"/>
      <w:jc w:val="left"/>
    </w:pPr>
    <w:rPr>
      <w:rFonts w:ascii="Arial" w:hAnsi="Arial" w:eastAsia="DejaVu Sans" w:cs="Arial"/>
      <w:color w:val="000000"/>
      <w:kern w:val="0"/>
      <w:sz w:val="15"/>
      <w:szCs w:val="15"/>
      <w:lang w:val="de-DE" w:eastAsia="zh-CN" w:bidi="hi-IN"/>
    </w:rPr>
  </w:style>
  <w:style w:type="paragraph" w:styleId="Rahmeninhalt" w:customStyle="1">
    <w:name w:val="Rahmeninhalt"/>
    <w:basedOn w:val="Normal"/>
    <w:qFormat/>
    <w:pPr/>
    <w:rPr/>
  </w:style>
  <w:style w:type="paragraph" w:styleId="Kopf-Fuzeileuser">
    <w:name w:val="Kopf-/Fußzeile (user)"/>
    <w:basedOn w:val="Normal"/>
    <w:qFormat/>
    <w:pPr/>
    <w:rPr/>
  </w:style>
  <w:style w:type="paragraph" w:styleId="Kopf-Fuzeile">
    <w:name w:val="Kopf-/Fußzeile"/>
    <w:basedOn w:val="Normal"/>
    <w:qFormat/>
    <w:pPr/>
    <w:rPr/>
  </w:style>
  <w:style w:type="paragraph" w:styleId="Footer">
    <w:name w:val="footer"/>
    <w:basedOn w:val="Kopf-Fuzeileuser"/>
    <w:pPr/>
    <w:rPr/>
  </w:style>
  <w:style w:type="paragraph" w:styleId="Verfgung">
    <w:name w:val="VerfÃ¼gung"/>
    <w:basedOn w:val="Normal"/>
    <w:next w:val="Normal"/>
    <w:autoRedefine/>
    <w:qFormat/>
    <w:pPr>
      <w:widowControl/>
      <w:numPr>
        <w:ilvl w:val="0"/>
        <w:numId w:val="1"/>
      </w:numPr>
      <w:tabs>
        <w:tab w:val="clear" w:pos="720"/>
        <w:tab w:val="left" w:pos="0" w:leader="none"/>
      </w:tabs>
      <w:ind w:hanging="567" w:left="0" w:right="0"/>
      <w:jc w:val="left"/>
      <w:textAlignment w:val="auto"/>
    </w:pPr>
    <w:rPr>
      <w:rFonts w:ascii="Open Sans" w:hAnsi="Open Sans" w:cs="Open Sans"/>
      <w:sz w:val="24"/>
      <w:szCs w:val="20"/>
      <w:lang w:val="de-DE" w:eastAsia="de-DE" w:bidi="ar-SA"/>
    </w:rPr>
  </w:style>
  <w:style w:type="numbering" w:styleId="KeineListeuser" w:default="1">
    <w:name w:val="Keine Liste (user)"/>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erufsbildung.nrw.de/"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44</TotalTime>
  <Application>Collabora_Office/25.04.5.1$Linux_X86_64 LibreOffice_project/9181b9a419072ec8e4d6c732c948e783d8d2e498</Application>
  <AppVersion>15.0000</AppVersion>
  <Pages>1</Pages>
  <Words>517</Words>
  <Characters>3853</Characters>
  <CharactersWithSpaces>4236</CharactersWithSpaces>
  <Paragraphs>143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2023-08-14T22:24:00Z</dcterms:created>
  <dc:creator/>
  <dc:description/>
  <dc:language>de-DE</dc:language>
  <cp:lastModifiedBy/>
  <dcterms:modified xsi:type="dcterms:W3CDTF">2026-08-03T09:53:29Z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file>