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ASS-Nr-ABl"/>
        <w:rPr/>
      </w:pPr>
      <w:hyperlink r:id="rId2">
        <w:bookmarkStart w:id="0" w:name="__DdeLink__137_2776550666"/>
        <w:bookmarkStart w:id="1" w:name="__DdeLink__530_2190513050_Kopie_1"/>
        <w:bookmarkStart w:id="2" w:name="__DdeLink__563_2875508536_Kopie_1"/>
        <w:bookmarkEnd w:id="0"/>
        <w:bookmarkEnd w:id="1"/>
        <w:bookmarkEnd w:id="2"/>
        <w:r>
          <w:rPr>
            <w:rStyle w:val="Style9"/>
          </w:rPr>
          <w:t>Zu BASS 1-1</w:t>
        </w:r>
      </w:hyperlink>
    </w:p>
    <w:p>
      <w:pPr>
        <w:pStyle w:val="RVueberschrift1100fz"/>
        <w:rPr/>
      </w:pPr>
      <w:r>
        <w:rPr/>
        <w:t xml:space="preserve">Gesetz </w:t>
        <w:br/>
        <w:t xml:space="preserve">zur Einführung schulischer Vorkurse </w:t>
        <w:br/>
        <w:t xml:space="preserve">zur Förderung der Sprachkompetenz </w:t>
        <w:br/>
        <w:t xml:space="preserve">(18. Schulrechtsänderungsgesetz) </w:t>
      </w:r>
    </w:p>
    <w:p>
      <w:pPr>
        <w:pStyle w:val="RVueberschrift285nz"/>
        <w:rPr/>
      </w:pPr>
      <w:r>
        <w:rPr/>
        <w:t xml:space="preserve">Vom 21. Juli 2026 </w:t>
      </w:r>
      <w:bookmarkStart w:id="3" w:name="--DdeLink--256-4281618194"/>
      <w:bookmarkEnd w:id="3"/>
      <w:r>
        <w:rPr/>
        <w:t xml:space="preserve">(GV. NRW. S. 547) </w:t>
      </w:r>
    </w:p>
    <w:p>
      <w:pPr>
        <w:pStyle w:val="RVueberschrift285fz"/>
        <w:rPr/>
      </w:pPr>
      <w:r>
        <w:rPr>
          <w:rFonts w:cs="Arial"/>
        </w:rPr>
        <w:t>Artikel 1</w:t>
      </w:r>
    </w:p>
    <w:p>
      <w:pPr>
        <w:pStyle w:val="RVfliesstext175nb"/>
        <w:rPr/>
      </w:pPr>
      <w:r>
        <w:rPr>
          <w:rFonts w:cs="Arial"/>
        </w:rPr>
        <w:t>Das Schulgesetz NRW vom 15. Februar 2005 (GV. NRW S.102), das zuletzt durch Artikel 1 des Gesetzes vom 27. Mai 2025 (GV. NRW. S. 501) geändert worden ist, wird wie folgt geändert:</w:t>
      </w:r>
    </w:p>
    <w:p>
      <w:pPr>
        <w:pStyle w:val="RVfliesstext175nb"/>
        <w:rPr/>
      </w:pPr>
      <w:r>
        <w:rPr>
          <w:rFonts w:cs="Arial"/>
        </w:rPr>
        <w:t xml:space="preserve">1. In der Inhaltsübersicht wird die Angabe zu § 36 wie folgt gefasst: </w:t>
      </w:r>
    </w:p>
    <w:p>
      <w:pPr>
        <w:pStyle w:val="RVfliesstext175nb"/>
        <w:rPr/>
      </w:pPr>
      <w:r>
        <w:rPr>
          <w:rFonts w:cs="Arial"/>
        </w:rPr>
        <w:t>„</w:t>
      </w:r>
      <w:r>
        <w:rPr>
          <w:rFonts w:cs="Arial"/>
        </w:rPr>
        <w:t xml:space="preserve">§ 36 </w:t>
      </w:r>
      <w:bookmarkStart w:id="4" w:name="__DdeLink__95_1229092423"/>
      <w:r>
        <w:rPr>
          <w:rFonts w:cs="Arial"/>
        </w:rPr>
        <w:t>Vorschulische Beratung und Förderung, Feststellung des Sprachstandes, schulische Vorkurse</w:t>
      </w:r>
      <w:bookmarkEnd w:id="4"/>
      <w:r>
        <w:rPr>
          <w:rFonts w:cs="Arial"/>
        </w:rPr>
        <w:t xml:space="preserve">“. </w:t>
      </w:r>
    </w:p>
    <w:p>
      <w:pPr>
        <w:pStyle w:val="RVfliesstext175nb"/>
        <w:rPr/>
      </w:pPr>
      <w:r>
        <w:rPr>
          <w:rFonts w:cs="Arial"/>
        </w:rPr>
        <w:t xml:space="preserve">2. Nach § 11 Absatz 2 wird folgender Absatz 2a eingefügt: </w:t>
      </w:r>
    </w:p>
    <w:p>
      <w:pPr>
        <w:pStyle w:val="RVfliesstext175nb"/>
        <w:rPr/>
      </w:pPr>
      <w:r>
        <w:rPr>
          <w:rFonts w:cs="Arial"/>
        </w:rPr>
        <w:t>„</w:t>
      </w:r>
      <w:bookmarkStart w:id="5" w:name="__DdeLink__98_1229092423"/>
      <w:r>
        <w:rPr>
          <w:rFonts w:cs="Arial"/>
        </w:rPr>
        <w:t>(2a) Die Entscheidung über einen dreijährigen Verbleib in der Schuleingangsphase erfolgt nach Maßgabe der jeweiligen Ausbildungsordnung. Die Schulleiterin oder der Schulleiter kann bereits im Rahmen der Aufnahme die Entscheidung treffen, dass ein Kind die Schuleingangsphase in drei Jahren durchläuft. Dies setzt voraus, dass ein Durchlaufen der Schuleingangsphase in der Regeldauer nicht zu erwarten ist, weil die grundlegenden Lernvoraussetzungen für eine Mitarbeit im Unterricht nicht vorliegen und ohne eine individuelle, von den Unterrichtsvorgaben gemäß § 29 abweichende Förderung der Vorläuferfähigkeiten im ersten Schulbesuchsjahr nicht hergestellt werden können. Dieser Prognose sind die Feststellungen gemäß § 36 Absatz 3 Satz 1 zugrunde zu legen; zudem sind die Ergebnisse der amtsärztlichen Untersuchung zur Einschulung zu berücksichtigen. Nach Maßgabe der jeweiligen Ausbildungsordnung erfolgen eine Anpassung der individuellen Förderung und eine Entscheidung, ob das Kind abweichend von der im Aufnahmeverfahren getroffenen Entscheidung die Schuleingangsphase in zwei Jahren durchläuft.</w:t>
      </w:r>
      <w:bookmarkEnd w:id="5"/>
      <w:r>
        <w:rPr>
          <w:rFonts w:cs="Arial"/>
        </w:rPr>
        <w:t>“</w:t>
      </w:r>
    </w:p>
    <w:p>
      <w:pPr>
        <w:pStyle w:val="RVfliesstext175nb"/>
        <w:rPr/>
      </w:pPr>
      <w:r>
        <w:rPr>
          <w:rFonts w:cs="Arial"/>
        </w:rPr>
        <w:t>3. § 36 wird wie folgt geändert:</w:t>
      </w:r>
    </w:p>
    <w:p>
      <w:pPr>
        <w:pStyle w:val="RVfliesstext175nb"/>
        <w:rPr/>
      </w:pPr>
      <w:r>
        <w:rPr>
          <w:rFonts w:cs="Arial"/>
        </w:rPr>
        <w:t>a) Die Überschrift wird wie folgt gefasst:</w:t>
      </w:r>
    </w:p>
    <w:p>
      <w:pPr>
        <w:pStyle w:val="RVueberschrift285fz"/>
        <w:rPr/>
      </w:pPr>
      <w:bookmarkStart w:id="6" w:name="_Hlk216683611"/>
      <w:bookmarkEnd w:id="6"/>
      <w:r>
        <w:rPr>
          <w:rFonts w:cs="Arial"/>
          <w:bCs/>
        </w:rPr>
        <w:t>„</w:t>
      </w:r>
      <w:r>
        <w:rPr>
          <w:rFonts w:cs="Arial"/>
          <w:bCs/>
        </w:rPr>
        <w:t xml:space="preserve">§ 36 </w:t>
        <w:br/>
      </w:r>
      <w:bookmarkStart w:id="7" w:name="__DdeLink__101_1229092423"/>
      <w:r>
        <w:rPr>
          <w:rFonts w:cs="Arial"/>
          <w:bCs/>
        </w:rPr>
        <w:t xml:space="preserve">Vorschulische Beratung und Förderung, Feststellung des </w:t>
        <w:br/>
        <w:t>Sprachstandes, schulische Vorkurse</w:t>
      </w:r>
      <w:bookmarkEnd w:id="7"/>
      <w:r>
        <w:rPr>
          <w:rFonts w:cs="Arial"/>
          <w:bCs/>
        </w:rPr>
        <w:t>“.</w:t>
      </w:r>
    </w:p>
    <w:p>
      <w:pPr>
        <w:pStyle w:val="RVfliesstext175nb"/>
        <w:rPr/>
      </w:pPr>
      <w:r>
        <w:rPr>
          <w:rFonts w:cs="Arial"/>
        </w:rPr>
        <w:t>b) Absatz 3 wird durch die folgenden Absätze 3 bis 9 ersetzt:</w:t>
      </w:r>
    </w:p>
    <w:p>
      <w:pPr>
        <w:pStyle w:val="RVfliesstext175nb"/>
        <w:rPr/>
      </w:pPr>
      <w:r>
        <w:rPr>
          <w:rFonts w:cs="Arial"/>
        </w:rPr>
        <w:t>„</w:t>
      </w:r>
      <w:bookmarkStart w:id="8" w:name="__DdeLink__104_1229092423"/>
      <w:r>
        <w:rPr>
          <w:rFonts w:cs="Arial"/>
        </w:rPr>
        <w:t>(3) Bei der Anmeldung zu einer Schule mit Primarstufe stellt die Schule fest, ob die Kinder die deutsche Sprache hinreichend beherrschen und bei ihnen die grundlegenden Lernvoraussetzungen vorliegen, um im Unterricht mitarbeiten zu können. Die Schule verpflichtet Kinder, bei denen festgestellt wird, dass sie nicht über die für die Mitarbeit im Unterricht erforderlichen deutschen Sprachkenntnisse verfügen, in dem Schuljahr, das der Aufnahme in die Schule vorausgeht, einen schulischen Vorkurs zur Förderung der Sprachkompetenz (Vorkurs) zu besuchen. Absatz 2 Satz 4 und § 41 Absatz 1 Satz 2 gelten entsprechend. Widerspruch und Anfechtungsklage gegen eine Entscheidung nach Satz 2 haben keine aufschiebende Wirkung.</w:t>
      </w:r>
    </w:p>
    <w:p>
      <w:pPr>
        <w:pStyle w:val="RVfliesstext175nb"/>
        <w:rPr/>
      </w:pPr>
      <w:r>
        <w:rPr>
          <w:rFonts w:cs="Arial"/>
        </w:rPr>
        <w:t xml:space="preserve">(4) Über die Einrichtung von Vorkursen an einer öffentlichen Schule entscheidet die zuständige Schulaufsichtsbehörde auf Grundlage der von den Schulen gemeldeten Kinder in Abstimmung mit dem Schulträger. Der Vorkurs kann in einer öffentlichen Schule, einer Kindertageseinrichtung oder an einem sonstigen Ort stattfinden. Die öffentliche Schule nach Satz 1 entscheidet in Abstimmung mit der zuständigen Schulaufsichtsbehörde unter Beteiligung des Schulträgers über den Ort des Vorkurses. Soll der Vorkurs in einer öffentlichen Schule stattfinden, ist eine Abstimmung mit dem Schulträger herbeizuführen. Soll der Vorkurs in einer Kindertageseinrichtung oder an einem sonstigen Ort stattfinden, ist das Einvernehmen mit dem jeweiligen Träger herbeizuführen. Kommt eine Entscheidung nach den Sätzen 3 bis 5 nicht zustande, findet der Vorkurs in einer öffentlichen Schule statt. Hierüber entscheidet die nach Satz 1 zuständige Schulaufsichtsbehörde. Sie weist nach Anhörung des Trägers die zur Teilnahme verpflichteten Kinder einem Vorkurs zu. Für die Entscheidungen nach Satz 1, 7 und 8 gilt § 36 Absatz 3 Satz 4 entsprechend. </w:t>
      </w:r>
    </w:p>
    <w:p>
      <w:pPr>
        <w:pStyle w:val="RVfliesstext175nb"/>
        <w:rPr/>
      </w:pPr>
      <w:r>
        <w:rPr>
          <w:rFonts w:cs="Arial"/>
        </w:rPr>
        <w:t>(5) Für Ersatzschulen gilt Absatz 3 entsprechend.</w:t>
      </w:r>
    </w:p>
    <w:p>
      <w:pPr>
        <w:pStyle w:val="RVfliesstext175nb"/>
        <w:rPr/>
      </w:pPr>
      <w:r>
        <w:rPr>
          <w:rFonts w:cs="Arial"/>
        </w:rPr>
        <w:t>(6) Die Verpflichtung nach § 36 Absatz 3 Satz 2 gilt nicht für Kinder, die vor dem 1. August 2029 schulpflichtig werden. Liegen bei diesen Kindern die Voraussetzungen des Absatzes 3 vor, ist § 36 Absatz 3 Satz 2 in der bis zum 31. Juli 2026 geltenden Fassung weiter anzuwenden.</w:t>
      </w:r>
    </w:p>
    <w:p>
      <w:pPr>
        <w:pStyle w:val="RVfliesstext175nb"/>
        <w:rPr/>
      </w:pPr>
      <w:r>
        <w:rPr>
          <w:rFonts w:cs="Arial"/>
        </w:rPr>
        <w:t>(7) Dem Träger der nach Absatz 4 zuständigen Schule obliegt es, die nach Absatz 3 zum Besuch eines Vorkurses verpflichteten Kinder, die eine in Nordrhein-Westfalen gelegene Kindertageseinrichtung besuchen, auf dem Hin- und Rückweg zwischen der besuchten Kindertageseinrichtung und dem Ort des Vorkurses, dem das Kind nach Absatz 4 Satz 8 zugewiesen ist, zu befördern. Der nach Satz 1 verpflichtete Träger entscheidet über die Einzelheiten der Organisation und Durchführung der Beförderung.</w:t>
      </w:r>
    </w:p>
    <w:p>
      <w:pPr>
        <w:pStyle w:val="RVfliesstext175nb"/>
        <w:rPr/>
      </w:pPr>
      <w:r>
        <w:rPr>
          <w:rFonts w:cs="Arial"/>
        </w:rPr>
        <w:t>(8) Den nach Absatz 3 zum Besuch eines Vorkurses verpflichteten Kindern, die keine Kindertageseinrichtung in Nordrhein-Westfalen besuchen und ihren Wohnsitz oder gewöhnlichen Aufenthalt in Nordrhein-Westfalen haben, werden nach Maßgabe der Verordnung nach Absatz 9 die Kosten erstattet, die für ihre wirtschaftlichste Beförderung von der Wohnung zu dem Vorkurs nach Absatz 4 Satz 8 und zurück notwendig entstehen. Die Kostenerstattung obliegt dem nach Absatz 4 zuständigen Schulträger.</w:t>
      </w:r>
    </w:p>
    <w:p>
      <w:pPr>
        <w:pStyle w:val="RVfliesstext175nb"/>
        <w:rPr/>
      </w:pPr>
      <w:r>
        <w:rPr>
          <w:rFonts w:cs="Arial"/>
        </w:rPr>
        <w:t xml:space="preserve">(9) Das für Schule zuständige Ministerium bestimmt das Nähere zu den schulischen Vorkursen durch Rechtsverordnung, insbesondere </w:t>
      </w:r>
    </w:p>
    <w:p>
      <w:pPr>
        <w:pStyle w:val="RVfliesstext175nb"/>
        <w:rPr/>
      </w:pPr>
      <w:r>
        <w:rPr>
          <w:rFonts w:cs="Arial"/>
        </w:rPr>
        <w:t>1. die Einzelheiten über das Verfahren zur Einrichtung sowie zur Entscheidung über den Ort des Vorkurses nach Absatz 4 und</w:t>
      </w:r>
    </w:p>
    <w:p>
      <w:pPr>
        <w:pStyle w:val="RVfliesstext175nb"/>
        <w:rPr/>
      </w:pPr>
      <w:r>
        <w:rPr>
          <w:rFonts w:cs="Arial"/>
        </w:rPr>
        <w:t>2. die Einzelheiten über die Kostenerstattung nach Absatz 8, insbesondere</w:t>
      </w:r>
    </w:p>
    <w:p>
      <w:pPr>
        <w:pStyle w:val="RVfliesstext175nb"/>
        <w:rPr/>
      </w:pPr>
      <w:r>
        <w:rPr>
          <w:rFonts w:cs="Arial"/>
        </w:rPr>
        <w:t>a) die Anforderungen an die wirtschaftlichste Beförderung,</w:t>
      </w:r>
    </w:p>
    <w:p>
      <w:pPr>
        <w:pStyle w:val="RVfliesstext175nb"/>
        <w:rPr/>
      </w:pPr>
      <w:r>
        <w:rPr>
          <w:rFonts w:cs="Arial"/>
        </w:rPr>
        <w:t>b) die Entfernungen und die sonstigen Umstände, bei denen Fahrkosten notwendig entstehen,</w:t>
      </w:r>
    </w:p>
    <w:p>
      <w:pPr>
        <w:pStyle w:val="RVfliesstext175nb"/>
        <w:rPr/>
      </w:pPr>
      <w:r>
        <w:rPr>
          <w:rFonts w:cs="Arial"/>
        </w:rPr>
        <w:t>c) Ausnahmen für Kinder mit Behinderung,</w:t>
      </w:r>
    </w:p>
    <w:p>
      <w:pPr>
        <w:pStyle w:val="RVfliesstext175nb"/>
        <w:rPr/>
      </w:pPr>
      <w:r>
        <w:rPr>
          <w:rFonts w:cs="Arial"/>
        </w:rPr>
        <w:t>d) Voraussetzungen, bei denen Fahrkosten für eine Begleitperson notwendig entstehen,</w:t>
      </w:r>
    </w:p>
    <w:p>
      <w:pPr>
        <w:pStyle w:val="RVfliesstext175nb"/>
        <w:rPr/>
      </w:pPr>
      <w:r>
        <w:rPr>
          <w:rFonts w:cs="Arial"/>
        </w:rPr>
        <w:t>e) Voraussetzungen und Höchstbetrag für die Erstattung.</w:t>
      </w:r>
    </w:p>
    <w:p>
      <w:pPr>
        <w:pStyle w:val="RVfliesstext175nb"/>
        <w:rPr/>
      </w:pPr>
      <w:r>
        <w:rPr>
          <w:rFonts w:cs="Arial"/>
        </w:rPr>
        <w:tab/>
        <w:t>Die Regelungen werden im Einvernehmen mit dem für Kommunales zuständigen Ministerium, dem für Finanzen zuständigen Ministerium und dem für Verkehr zuständigen Ministerium getroffen.</w:t>
      </w:r>
      <w:bookmarkEnd w:id="8"/>
      <w:r>
        <w:rPr>
          <w:rFonts w:cs="Arial"/>
        </w:rPr>
        <w:t>“</w:t>
      </w:r>
    </w:p>
    <w:p>
      <w:pPr>
        <w:pStyle w:val="RVfliesstext175nb"/>
        <w:rPr/>
      </w:pPr>
      <w:r>
        <w:rPr>
          <w:rFonts w:cs="Arial"/>
        </w:rPr>
        <w:t xml:space="preserve">4. Dem § 57 Absatz 1 wird folgender Satz angefügt: </w:t>
      </w:r>
    </w:p>
    <w:p>
      <w:pPr>
        <w:pStyle w:val="RVfliesstext175nb"/>
        <w:rPr/>
      </w:pPr>
      <w:r>
        <w:rPr>
          <w:rFonts w:cs="Arial"/>
        </w:rPr>
        <w:t>„</w:t>
      </w:r>
      <w:bookmarkStart w:id="9" w:name="__DdeLink__107_1229092423"/>
      <w:r>
        <w:rPr>
          <w:rFonts w:cs="Arial"/>
        </w:rPr>
        <w:t>Satz 1 gilt für die Durchführung schulischer Vorkurse gemäß § 36 Absatz 3 entsprechend.</w:t>
      </w:r>
      <w:bookmarkEnd w:id="9"/>
      <w:r>
        <w:rPr>
          <w:rFonts w:cs="Arial"/>
        </w:rPr>
        <w:t xml:space="preserve">“ </w:t>
      </w:r>
    </w:p>
    <w:p>
      <w:pPr>
        <w:pStyle w:val="RVfliesstext175nb"/>
        <w:rPr/>
      </w:pPr>
      <w:r>
        <w:rPr>
          <w:rFonts w:cs="Arial"/>
        </w:rPr>
        <w:t xml:space="preserve">5. § 96 wird wie folgt geändert: </w:t>
      </w:r>
    </w:p>
    <w:p>
      <w:pPr>
        <w:pStyle w:val="RVfliesstext175nb"/>
        <w:rPr/>
      </w:pPr>
      <w:r>
        <w:rPr>
          <w:rFonts w:cs="Arial"/>
        </w:rPr>
        <w:t>a)  Nach Absatz 4 wird folgender Absatz 5 eingefügt:</w:t>
      </w:r>
    </w:p>
    <w:p>
      <w:pPr>
        <w:pStyle w:val="RVfliesstext175nb"/>
        <w:rPr/>
      </w:pPr>
      <w:r>
        <w:rPr>
          <w:rFonts w:cs="Arial"/>
        </w:rPr>
        <w:tab/>
        <w:t>„</w:t>
      </w:r>
      <w:bookmarkStart w:id="10" w:name="__DdeLink__109_1229092423"/>
      <w:r>
        <w:rPr>
          <w:rFonts w:cs="Arial"/>
        </w:rPr>
        <w:t>(5) Die Absätze 1 bis 3 gelten entsprechend für Kinder, die gemäß § 36 Absatz 3 zur Teilnahme an einem Vorkurs verpflichtet worden sind.</w:t>
      </w:r>
      <w:bookmarkEnd w:id="10"/>
      <w:r>
        <w:rPr>
          <w:rFonts w:cs="Arial"/>
        </w:rPr>
        <w:t>“</w:t>
      </w:r>
    </w:p>
    <w:p>
      <w:pPr>
        <w:pStyle w:val="RVfliesstext175nb"/>
        <w:rPr/>
      </w:pPr>
      <w:r>
        <w:rPr>
          <w:rFonts w:cs="Arial"/>
        </w:rPr>
        <w:t xml:space="preserve">b)  Der bisherige Absatz 5 wird Absatz 6. </w:t>
      </w:r>
    </w:p>
    <w:p>
      <w:pPr>
        <w:pStyle w:val="RVfliesstext175nb"/>
        <w:rPr/>
      </w:pPr>
      <w:r>
        <w:rPr>
          <w:rFonts w:cs="Arial"/>
        </w:rPr>
        <w:t>6. In § 125 Nummer 3 wird nach der Angabe „Sprachstandes“ ein Komma und die Angabe „</w:t>
      </w:r>
      <w:bookmarkStart w:id="11" w:name="__DdeLink__111_1229092423"/>
      <w:r>
        <w:rPr>
          <w:rFonts w:cs="Arial"/>
        </w:rPr>
        <w:t>schulische Vorkurse</w:t>
      </w:r>
      <w:bookmarkEnd w:id="11"/>
      <w:r>
        <w:rPr>
          <w:rFonts w:cs="Arial"/>
        </w:rPr>
        <w:t xml:space="preserve">“ eingefügt. </w:t>
      </w:r>
    </w:p>
    <w:p>
      <w:pPr>
        <w:pStyle w:val="RVfliesstext175nb"/>
        <w:rPr/>
      </w:pPr>
      <w:r>
        <w:rPr>
          <w:rFonts w:cs="Arial"/>
        </w:rPr>
        <w:t>7. § 126 Absatz 1 Nummer 3 wird wie folgt gefasst:</w:t>
      </w:r>
    </w:p>
    <w:p>
      <w:pPr>
        <w:pStyle w:val="RVfliesstext175nb"/>
        <w:rPr/>
      </w:pPr>
      <w:r>
        <w:rPr>
          <w:rFonts w:cs="Arial"/>
        </w:rPr>
        <w:t>„</w:t>
      </w:r>
      <w:bookmarkStart w:id="12" w:name="__DdeLink__113_1229092423"/>
      <w:r>
        <w:rPr>
          <w:rFonts w:cs="Arial"/>
        </w:rPr>
        <w:t>3. als Eltern nicht dafür sorgt, dass ein zur Teilnahme an einem Kurs zur sprachlichen Förderung (§ 36 Absatz 2 und 3) verpflichtetes Kind regelmäßig daran teilnimmt,</w:t>
      </w:r>
      <w:bookmarkEnd w:id="12"/>
      <w:r>
        <w:rPr>
          <w:rFonts w:cs="Arial"/>
        </w:rPr>
        <w:t>“</w:t>
      </w:r>
    </w:p>
    <w:p>
      <w:pPr>
        <w:pStyle w:val="RVueberschrift285fz"/>
        <w:rPr/>
      </w:pPr>
      <w:r>
        <w:rPr>
          <w:rFonts w:cs="Arial"/>
        </w:rPr>
        <w:t>Artikel 2</w:t>
      </w:r>
    </w:p>
    <w:p>
      <w:pPr>
        <w:pStyle w:val="RVfliesstext175nb"/>
        <w:rPr/>
      </w:pPr>
      <w:bookmarkStart w:id="13" w:name="_Hlk213259033"/>
      <w:bookmarkEnd w:id="13"/>
      <w:r>
        <w:rPr>
          <w:rFonts w:cs="Arial"/>
          <w:bCs/>
        </w:rPr>
        <w:t>Ein notwendiger finanzieller Ausgleich der wesentlichen Belastungen, die sich für die Gemeinden und Gemeindeverbände als Schulträger durch dieses Gesetz ergeben, wird in einem Belastungsausgleichsgesetz zu diesem Gesetz geregelt.</w:t>
      </w:r>
    </w:p>
    <w:p>
      <w:pPr>
        <w:pStyle w:val="RVueberschrift285fz"/>
        <w:rPr/>
      </w:pPr>
      <w:r>
        <w:rPr>
          <w:rFonts w:cs="Arial"/>
        </w:rPr>
        <w:t>Artikel 3</w:t>
      </w:r>
    </w:p>
    <w:p>
      <w:pPr>
        <w:pStyle w:val="RVfliesstext175nb"/>
        <w:rPr/>
      </w:pPr>
      <w:r>
        <w:rPr>
          <w:rFonts w:cs="Arial"/>
        </w:rPr>
        <w:t xml:space="preserve">Dieses Gesetz tritt </w:t>
      </w:r>
      <w:bookmarkStart w:id="14" w:name="__DdeLink__115_1229092423"/>
      <w:r>
        <w:rPr>
          <w:rFonts w:cs="Arial"/>
        </w:rPr>
        <w:t>am Tag nach der Verkündung in Kraft</w:t>
      </w:r>
      <w:bookmarkEnd w:id="14"/>
      <w:r>
        <w:rPr>
          <w:rFonts w:cs="Arial"/>
        </w:rPr>
        <w:t xml:space="preserve">. </w:t>
      </w:r>
    </w:p>
    <w:p>
      <w:pPr>
        <w:pStyle w:val="RVtabelle75nr"/>
        <w:rPr/>
      </w:pPr>
      <w:r>
        <w:rPr/>
        <w:t>ABl. NRW. 08/26</w:t>
      </w:r>
    </w:p>
    <w:p>
      <w:pPr>
        <w:pStyle w:val="Normal"/>
        <w:rPr/>
      </w:pPr>
      <w:r>
        <w:rPr/>
      </w:r>
    </w:p>
    <w:p>
      <w:pPr>
        <w:pStyle w:val="Normal"/>
        <w:rPr/>
      </w:pPr>
      <w:r>
        <w:rPr/>
      </w:r>
      <w:bookmarkStart w:id="15" w:name="__DdeLink__137_2776550666"/>
      <w:bookmarkStart w:id="16" w:name="_Hlk216683611_Kopie_1"/>
      <w:bookmarkStart w:id="17" w:name="_Hlk213259033_Kopie_1"/>
      <w:bookmarkStart w:id="18" w:name="__DdeLink__137_2776550666"/>
      <w:bookmarkStart w:id="19" w:name="_Hlk216683611_Kopie_1"/>
      <w:bookmarkStart w:id="20" w:name="_Hlk213259033_Kopie_1"/>
      <w:bookmarkEnd w:id="18"/>
      <w:bookmarkEnd w:id="19"/>
      <w:bookmarkEnd w:id="20"/>
    </w:p>
    <w:sectPr>
      <w:footerReference w:type="even" r:id="rId3"/>
      <w:footerReference w:type="default" r:id="rId4"/>
      <w:footerReference w:type="first" r:id="rId5"/>
      <w:type w:val="continuous"/>
      <w:pgSz w:w="11906" w:h="16838"/>
      <w:pgMar w:left="784" w:right="1124" w:gutter="0" w:header="0" w:top="1152" w:footer="720" w:bottom="982"/>
      <w:cols w:num="2" w:space="226" w:equalWidth="true" w:sep="false"/>
      <w:formProt w:val="false"/>
      <w:textDirection w:val="lrTb"/>
      <w:docGrid w:type="default" w:linePitch="299" w:charSpace="1228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Carlito">
    <w:altName w:val="Calibri"/>
    <w:charset w:val="01"/>
    <w:family w:val="roman"/>
    <w:pitch w:val="variable"/>
  </w:font>
  <w:font w:name="Arial">
    <w:charset w:val="01"/>
    <w:family w:val="swiss"/>
    <w:pitch w:val="variable"/>
  </w:font>
  <w:font w:name="Franklin Gothic Book">
    <w:charset w:val="01"/>
    <w:family w:val="swiss"/>
    <w:pitch w:val="variable"/>
  </w:font>
  <w:font w:name="Wingdings">
    <w:charset w:val="01"/>
    <w:family w:val="roman"/>
    <w:pitch w:val="variable"/>
  </w:font>
  <w:font w:name="Symbol">
    <w:charset w:val="01"/>
    <w:family w:val="roman"/>
    <w:pitch w:val="variable"/>
  </w:font>
  <w:font w:name="Franklin Gothic Demi">
    <w:charset w:val="01"/>
    <w:family w:val="swiss"/>
    <w:pitch w:val="variable"/>
  </w:font>
  <w:font w:name="Franklin Gothic Medium">
    <w:charset w:val="01"/>
    <w:family w:val="swiss"/>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RVFunote160nb"/>
      <w:spacing w:before="0" w:after="20"/>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uzeile1"/>
      <w:rPr/>
    </w:pPr>
    <w:r>
      <w:rPr/>
    </w:r>
  </w:p>
</w:ftr>
</file>

<file path=word/settings.xml><?xml version="1.0" encoding="utf-8"?>
<w:settings xmlns:w="http://schemas.openxmlformats.org/wordprocessingml/2006/main">
  <w:zoom w:percent="100"/>
  <w:mirrorMargins/>
  <w:defaultTabStop w:val="720"/>
  <w:autoHyphenation w:val="true"/>
  <w:hyphenationZone w:val="425"/>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DejaVu Sans" w:cs="DejaVu Sans" w:asciiTheme="minorHAnsi" w:cstheme="minorBidi" w:eastAsiaTheme="minorEastAsia" w:hAnsiTheme="minorHAnsi"/>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false"/>
      <w:bidi w:val="0"/>
      <w:spacing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character" w:styleId="DefaultParagraphFont" w:default="1">
    <w:name w:val="Default Paragraph Font"/>
    <w:uiPriority w:val="1"/>
    <w:semiHidden/>
    <w:unhideWhenUsed/>
    <w:qFormat/>
    <w:rPr/>
  </w:style>
  <w:style w:type="character" w:styleId="FootnoteCharacters" w:customStyle="1">
    <w:name w:val="Footnote Characters"/>
    <w:qFormat/>
    <w:rPr/>
  </w:style>
  <w:style w:type="character" w:styleId="FootnoteAnchor" w:customStyle="1">
    <w:name w:val="Footnote Anchor"/>
    <w:qFormat/>
    <w:rPr>
      <w:vertAlign w:val="superscript"/>
    </w:rPr>
  </w:style>
  <w:style w:type="character" w:styleId="EndnoteCharacters" w:customStyle="1">
    <w:name w:val="Endnote Characters"/>
    <w:qFormat/>
    <w:rPr/>
  </w:style>
  <w:style w:type="character" w:styleId="EndnoteAnchor" w:customStyle="1">
    <w:name w:val="Endnote Anchor"/>
    <w:qFormat/>
    <w:rPr>
      <w:vertAlign w:val="superscript"/>
    </w:rPr>
  </w:style>
  <w:style w:type="character" w:styleId="2" w:customStyle="1">
    <w:name w:val="2"/>
    <w:uiPriority w:val="99"/>
    <w:qFormat/>
    <w:rPr>
      <w:rFonts w:ascii="Arial" w:hAnsi="Arial" w:cs="Arial"/>
      <w:b w:val="false"/>
      <w:bCs w:val="false"/>
      <w:i w:val="false"/>
      <w:iCs w:val="false"/>
      <w:strike w:val="false"/>
      <w:dstrike w:val="false"/>
      <w:outline w:val="false"/>
      <w:shadow w:val="false"/>
      <w:color w:val="000000"/>
      <w:w w:val="100"/>
      <w:position w:val="0"/>
      <w:sz w:val="4"/>
      <w:sz w:val="4"/>
      <w:szCs w:val="4"/>
      <w:vertAlign w:val="baseline"/>
      <w:lang w:val="de-DE"/>
    </w:rPr>
  </w:style>
  <w:style w:type="character" w:styleId="95" w:customStyle="1">
    <w:name w:val="95%"/>
    <w:uiPriority w:val="99"/>
    <w:qFormat/>
    <w:rPr>
      <w:rFonts w:ascii="Arial" w:hAnsi="Arial" w:cs="Arial"/>
      <w:strike w:val="false"/>
      <w:dstrike w:val="false"/>
      <w:outline w:val="false"/>
      <w:shadow w:val="false"/>
      <w:w w:val="95"/>
      <w:position w:val="0"/>
      <w:sz w:val="22"/>
      <w:sz w:val="22"/>
      <w:vertAlign w:val="baseline"/>
      <w:lang w:val="de-DE"/>
    </w:rPr>
  </w:style>
  <w:style w:type="character" w:styleId="96" w:customStyle="1">
    <w:name w:val="96%"/>
    <w:uiPriority w:val="99"/>
    <w:qFormat/>
    <w:rPr>
      <w:rFonts w:ascii="Arial" w:hAnsi="Arial" w:cs="Arial"/>
      <w:b w:val="false"/>
      <w:bCs w:val="false"/>
      <w:i w:val="false"/>
      <w:iCs w:val="false"/>
      <w:strike w:val="false"/>
      <w:dstrike w:val="false"/>
      <w:outline w:val="false"/>
      <w:shadow w:val="false"/>
      <w:color w:val="000000"/>
      <w:w w:val="96"/>
      <w:position w:val="0"/>
      <w:sz w:val="15"/>
      <w:sz w:val="15"/>
      <w:szCs w:val="15"/>
      <w:vertAlign w:val="baseline"/>
      <w:lang w:val="de-DE"/>
    </w:rPr>
  </w:style>
  <w:style w:type="character" w:styleId="97" w:customStyle="1">
    <w:name w:val="97%"/>
    <w:uiPriority w:val="99"/>
    <w:qFormat/>
    <w:rPr>
      <w:rFonts w:ascii="Arial" w:hAnsi="Arial" w:cs="Arial"/>
      <w:strike w:val="false"/>
      <w:dstrike w:val="false"/>
      <w:outline w:val="false"/>
      <w:shadow w:val="false"/>
      <w:w w:val="97"/>
      <w:position w:val="0"/>
      <w:sz w:val="22"/>
      <w:sz w:val="22"/>
      <w:vertAlign w:val="baseline"/>
      <w:lang w:val="de-DE"/>
    </w:rPr>
  </w:style>
  <w:style w:type="character" w:styleId="98" w:customStyle="1">
    <w:name w:val="98%"/>
    <w:uiPriority w:val="99"/>
    <w:qFormat/>
    <w:rPr>
      <w:rFonts w:ascii="Arial" w:hAnsi="Arial" w:cs="Arial"/>
      <w:strike w:val="false"/>
      <w:dstrike w:val="false"/>
      <w:outline w:val="false"/>
      <w:shadow w:val="false"/>
      <w:w w:val="98"/>
      <w:position w:val="0"/>
      <w:sz w:val="22"/>
      <w:sz w:val="22"/>
      <w:vertAlign w:val="baseline"/>
      <w:lang w:val="de-DE"/>
    </w:rPr>
  </w:style>
  <w:style w:type="character" w:styleId="99" w:customStyle="1">
    <w:name w:val="99%"/>
    <w:uiPriority w:val="99"/>
    <w:qFormat/>
    <w:rPr>
      <w:rFonts w:ascii="Arial" w:hAnsi="Arial" w:cs="Arial"/>
      <w:strike w:val="false"/>
      <w:dstrike w:val="false"/>
      <w:outline w:val="false"/>
      <w:shadow w:val="false"/>
      <w:w w:val="99"/>
      <w:position w:val="0"/>
      <w:sz w:val="22"/>
      <w:sz w:val="22"/>
      <w:vertAlign w:val="baseline"/>
      <w:lang w:val="de-DE"/>
    </w:rPr>
  </w:style>
  <w:style w:type="character" w:styleId="AbsatzpunktAusderPraxis" w:customStyle="1">
    <w:name w:val="Absatzpunkt Aus der Praxis"/>
    <w:uiPriority w:val="99"/>
    <w:qFormat/>
    <w:rPr>
      <w:rFonts w:ascii="Franklin Gothic Book" w:hAnsi="Franklin Gothic Book" w:cs="Franklin Gothic Book"/>
      <w:b w:val="false"/>
      <w:bCs w:val="false"/>
      <w:i w:val="false"/>
      <w:iCs w:val="false"/>
      <w:strike w:val="false"/>
      <w:dstrike w:val="false"/>
      <w:outline w:val="false"/>
      <w:shadow w:val="false"/>
      <w:color w:val="00FF00"/>
      <w:w w:val="100"/>
      <w:position w:val="0"/>
      <w:sz w:val="24"/>
      <w:sz w:val="24"/>
      <w:szCs w:val="24"/>
      <w:vertAlign w:val="baseline"/>
      <w:lang w:val="de-DE"/>
    </w:rPr>
  </w:style>
  <w:style w:type="character" w:styleId="AbsatzpunktDieBASSimSchulalltag" w:customStyle="1">
    <w:name w:val="Absatzpunkt Die BASS im Schulalltag"/>
    <w:uiPriority w:val="99"/>
    <w:qFormat/>
    <w:rPr>
      <w:rFonts w:ascii="Franklin Gothic Book" w:hAnsi="Franklin Gothic Book" w:cs="Franklin Gothic Book"/>
      <w:b w:val="false"/>
      <w:bCs w:val="false"/>
      <w:i w:val="false"/>
      <w:iCs w:val="false"/>
      <w:strike w:val="false"/>
      <w:dstrike w:val="false"/>
      <w:outline w:val="false"/>
      <w:shadow w:val="false"/>
      <w:color w:val="0030AA"/>
      <w:w w:val="100"/>
      <w:position w:val="0"/>
      <w:sz w:val="24"/>
      <w:sz w:val="24"/>
      <w:szCs w:val="24"/>
      <w:vertAlign w:val="baseline"/>
      <w:lang w:val="de-DE"/>
    </w:rPr>
  </w:style>
  <w:style w:type="character" w:styleId="AbsatzpunktGutzuwissen" w:customStyle="1">
    <w:name w:val="Absatzpunkt Gut zu wissen"/>
    <w:uiPriority w:val="99"/>
    <w:qFormat/>
    <w:rPr>
      <w:rFonts w:ascii="Franklin Gothic Book" w:hAnsi="Franklin Gothic Book" w:cs="Franklin Gothic Book"/>
      <w:b w:val="false"/>
      <w:bCs w:val="false"/>
      <w:i w:val="false"/>
      <w:iCs w:val="false"/>
      <w:strike w:val="false"/>
      <w:dstrike w:val="false"/>
      <w:outline w:val="false"/>
      <w:shadow w:val="false"/>
      <w:color w:val="8000FF"/>
      <w:w w:val="100"/>
      <w:position w:val="0"/>
      <w:sz w:val="24"/>
      <w:sz w:val="24"/>
      <w:szCs w:val="24"/>
      <w:vertAlign w:val="baseline"/>
      <w:lang w:val="de-DE"/>
    </w:rPr>
  </w:style>
  <w:style w:type="character" w:styleId="AbsatzpunktImFokus" w:customStyle="1">
    <w:name w:val="Absatzpunkt Im Fokus"/>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Betonung" w:customStyle="1">
    <w:name w:val="Betonung"/>
    <w:uiPriority w:val="99"/>
    <w:qFormat/>
    <w:rPr>
      <w:i/>
      <w:iCs/>
    </w:rPr>
  </w:style>
  <w:style w:type="character" w:styleId="blau" w:customStyle="1">
    <w:name w:val="blau"/>
    <w:uiPriority w:val="99"/>
    <w:qFormat/>
    <w:rsid w:val="0045668a"/>
    <w:rPr>
      <w:rFonts w:cs="Arial"/>
      <w:strike w:val="false"/>
      <w:dstrike w:val="false"/>
      <w:outline w:val="false"/>
      <w:shadow w:val="false"/>
      <w:color w:themeColor="accent2" w:themeShade="bf" w:val="024E7A"/>
      <w:w w:val="100"/>
      <w:position w:val="0"/>
      <w:sz w:val="22"/>
      <w:sz w:val="22"/>
      <w:vertAlign w:val="baseline"/>
      <w:lang w:val="de-DE"/>
    </w:rPr>
  </w:style>
  <w:style w:type="character" w:styleId="blauundhf" w:customStyle="1">
    <w:name w:val="blau und hf"/>
    <w:uiPriority w:val="99"/>
    <w:qFormat/>
    <w:rsid w:val="00705ef4"/>
    <w:rPr>
      <w:rFonts w:cs="Arial"/>
      <w:b/>
      <w:bCs/>
      <w:strike w:val="false"/>
      <w:dstrike w:val="false"/>
      <w:outline w:val="false"/>
      <w:shadow w:val="false"/>
      <w:color w:val="000000"/>
      <w:w w:val="100"/>
      <w:position w:val="0"/>
      <w:sz w:val="22"/>
      <w:sz w:val="22"/>
      <w:vertAlign w:val="baseline"/>
      <w:lang w:val="de-DE"/>
    </w:rPr>
  </w:style>
  <w:style w:type="character" w:styleId="blauundmager" w:customStyle="1">
    <w:name w:val="blau und mager"/>
    <w:uiPriority w:val="99"/>
    <w:qFormat/>
    <w:rsid w:val="00705ef4"/>
    <w:rPr>
      <w:rFonts w:cs="Arial"/>
      <w:b w:val="false"/>
      <w:bCs w:val="false"/>
      <w:strike w:val="false"/>
      <w:dstrike w:val="false"/>
      <w:outline w:val="false"/>
      <w:shadow w:val="false"/>
      <w:color w:val="000000"/>
      <w:w w:val="100"/>
      <w:position w:val="0"/>
      <w:sz w:val="22"/>
      <w:sz w:val="22"/>
      <w:szCs w:val="15"/>
      <w:vertAlign w:val="baseline"/>
      <w:lang w:val="de-DE"/>
    </w:rPr>
  </w:style>
  <w:style w:type="character" w:styleId="FarbeInhaltEditorial" w:customStyle="1">
    <w:name w:val="Farbe Inhalt/Editorial"/>
    <w:uiPriority w:val="99"/>
    <w:qFormat/>
    <w:rPr>
      <w:rFonts w:ascii="Franklin Gothic Book" w:hAnsi="Franklin Gothic Book" w:cs="Franklin Gothic Book"/>
      <w:b w:val="false"/>
      <w:bCs w:val="false"/>
      <w:i w:val="false"/>
      <w:iCs w:val="false"/>
      <w:strike w:val="false"/>
      <w:dstrike w:val="false"/>
      <w:outline w:val="false"/>
      <w:shadow w:val="false"/>
      <w:color w:val="00A4DE"/>
      <w:w w:val="100"/>
      <w:position w:val="0"/>
      <w:sz w:val="24"/>
      <w:sz w:val="24"/>
      <w:szCs w:val="24"/>
      <w:vertAlign w:val="baseline"/>
      <w:lang w:val="de-DE"/>
    </w:rPr>
  </w:style>
  <w:style w:type="character" w:styleId="FNhochgestellt" w:customStyle="1">
    <w:name w:val="FN hochgestellt"/>
    <w:uiPriority w:val="99"/>
    <w:qFormat/>
    <w:rPr>
      <w:rFonts w:ascii="Arial" w:hAnsi="Arial" w:cs="Arial"/>
      <w:b w:val="false"/>
      <w:bCs w:val="false"/>
      <w:i w:val="false"/>
      <w:iCs w:val="false"/>
      <w:strike w:val="false"/>
      <w:dstrike w:val="false"/>
      <w:outline w:val="false"/>
      <w:shadow w:val="false"/>
      <w:color w:val="000000"/>
      <w:w w:val="100"/>
      <w:vertAlign w:val="superscript"/>
      <w:lang w:val="de-DE"/>
    </w:rPr>
  </w:style>
  <w:style w:type="character" w:styleId="FNhochgestelltblau" w:customStyle="1">
    <w:name w:val="FN hochgestellt blau"/>
    <w:uiPriority w:val="99"/>
    <w:qFormat/>
    <w:rPr>
      <w:rFonts w:ascii="Arial" w:hAnsi="Arial" w:cs="Arial"/>
      <w:strike w:val="false"/>
      <w:dstrike w:val="false"/>
      <w:outline w:val="false"/>
      <w:shadow w:val="false"/>
      <w:color w:val="000000"/>
      <w:w w:val="100"/>
      <w:sz w:val="15"/>
      <w:szCs w:val="15"/>
      <w:vertAlign w:val="superscript"/>
      <w:lang w:val="de-DE"/>
    </w:rPr>
  </w:style>
  <w:style w:type="character" w:styleId="FNhochgestelltmagerblau" w:customStyle="1">
    <w:name w:val="FN hochgestellt. mager blau"/>
    <w:uiPriority w:val="99"/>
    <w:qFormat/>
    <w:rPr>
      <w:rFonts w:ascii="Arial" w:hAnsi="Arial" w:cs="Arial"/>
      <w:b w:val="false"/>
      <w:bCs w:val="false"/>
      <w:strike w:val="false"/>
      <w:dstrike w:val="false"/>
      <w:outline w:val="false"/>
      <w:shadow w:val="false"/>
      <w:color w:val="000000"/>
      <w:w w:val="100"/>
      <w:vertAlign w:val="superscript"/>
      <w:lang w:val="de-DE"/>
    </w:rPr>
  </w:style>
  <w:style w:type="character" w:styleId="FNhochgestelltmagerundblau" w:customStyle="1">
    <w:name w:val="FN hochgestellt. mager und blau"/>
    <w:uiPriority w:val="99"/>
    <w:qFormat/>
    <w:rPr>
      <w:rFonts w:ascii="Arial" w:hAnsi="Arial" w:cs="Arial"/>
      <w:b w:val="false"/>
      <w:bCs w:val="false"/>
      <w:i w:val="false"/>
      <w:iCs w:val="false"/>
      <w:strike w:val="false"/>
      <w:dstrike w:val="false"/>
      <w:outline w:val="false"/>
      <w:shadow w:val="false"/>
      <w:color w:val="000000"/>
      <w:w w:val="100"/>
      <w:sz w:val="15"/>
      <w:szCs w:val="15"/>
      <w:vertAlign w:val="superscript"/>
      <w:lang w:val="de-DE"/>
    </w:rPr>
  </w:style>
  <w:style w:type="character" w:styleId="GlgVar" w:customStyle="1">
    <w:name w:val="GlgVar"/>
    <w:uiPriority w:val="99"/>
    <w:qFormat/>
    <w:rPr>
      <w:i/>
      <w:iCs/>
    </w:rPr>
  </w:style>
  <w:style w:type="character" w:styleId="hf" w:customStyle="1">
    <w:name w:val="hf"/>
    <w:uiPriority w:val="99"/>
    <w:qFormat/>
    <w:rsid w:val="00705ef4"/>
    <w:rPr>
      <w:rFonts w:cs="Arial"/>
      <w:b/>
      <w:bCs/>
      <w:strike w:val="false"/>
      <w:dstrike w:val="false"/>
      <w:outline w:val="false"/>
      <w:shadow w:val="false"/>
      <w:w w:val="100"/>
      <w:position w:val="0"/>
      <w:sz w:val="22"/>
      <w:sz w:val="22"/>
      <w:vertAlign w:val="baseline"/>
      <w:lang w:val="de-DE"/>
    </w:rPr>
  </w:style>
  <w:style w:type="character" w:styleId="hfunterstrichen" w:customStyle="1">
    <w:name w:val="hf unterstrichen"/>
    <w:uiPriority w:val="99"/>
    <w:qFormat/>
    <w:rPr>
      <w:rFonts w:ascii="Arial" w:hAnsi="Arial" w:cs="Arial"/>
      <w:b/>
      <w:bCs/>
      <w:i w:val="false"/>
      <w:iCs w:val="false"/>
      <w:strike w:val="false"/>
      <w:dstrike w:val="false"/>
      <w:outline w:val="false"/>
      <w:shadow w:val="false"/>
      <w:color w:val="000000"/>
      <w:w w:val="100"/>
      <w:position w:val="0"/>
      <w:sz w:val="15"/>
      <w:sz w:val="15"/>
      <w:szCs w:val="15"/>
      <w:u w:val="single"/>
      <w:vertAlign w:val="baseline"/>
      <w:lang w:val="de-DE"/>
    </w:rPr>
  </w:style>
  <w:style w:type="character" w:styleId="HKS23N" w:customStyle="1">
    <w:name w:val="HKS 23 N"/>
    <w:uiPriority w:val="99"/>
    <w:qFormat/>
    <w:rPr>
      <w:strike w:val="false"/>
      <w:dstrike w:val="false"/>
      <w:outline w:val="false"/>
      <w:shadow w:val="false"/>
      <w:color w:val="FF004D"/>
      <w:w w:val="100"/>
      <w:position w:val="0"/>
      <w:sz w:val="22"/>
      <w:sz w:val="22"/>
      <w:vertAlign w:val="baseline"/>
      <w:lang w:val="de-DE"/>
    </w:rPr>
  </w:style>
  <w:style w:type="character" w:styleId="HKS23N20" w:customStyle="1">
    <w:name w:val="HKS 23 N 20 %"/>
    <w:uiPriority w:val="99"/>
    <w:qFormat/>
    <w:rPr>
      <w:rFonts w:ascii="Arial" w:hAnsi="Arial" w:cs="Arial"/>
      <w:b w:val="false"/>
      <w:bCs w:val="false"/>
      <w:i w:val="false"/>
      <w:iCs w:val="false"/>
      <w:strike w:val="false"/>
      <w:dstrike w:val="false"/>
      <w:outline w:val="false"/>
      <w:shadow w:val="false"/>
      <w:color w:val="FFCCDB"/>
      <w:w w:val="100"/>
      <w:position w:val="0"/>
      <w:sz w:val="15"/>
      <w:sz w:val="15"/>
      <w:szCs w:val="15"/>
      <w:vertAlign w:val="baseline"/>
      <w:lang w:val="de-DE"/>
    </w:rPr>
  </w:style>
  <w:style w:type="character" w:styleId="HKS23N30" w:customStyle="1">
    <w:name w:val="HKS 23 N 30 %"/>
    <w:uiPriority w:val="99"/>
    <w:qFormat/>
    <w:rPr>
      <w:rFonts w:ascii="Arial" w:hAnsi="Arial" w:cs="Arial"/>
      <w:b w:val="false"/>
      <w:bCs w:val="false"/>
      <w:i w:val="false"/>
      <w:iCs w:val="false"/>
      <w:strike w:val="false"/>
      <w:dstrike w:val="false"/>
      <w:outline w:val="false"/>
      <w:shadow w:val="false"/>
      <w:color w:val="FFB3C9"/>
      <w:w w:val="100"/>
      <w:position w:val="0"/>
      <w:sz w:val="15"/>
      <w:sz w:val="15"/>
      <w:szCs w:val="15"/>
      <w:vertAlign w:val="baseline"/>
      <w:lang w:val="de-DE"/>
    </w:rPr>
  </w:style>
  <w:style w:type="character" w:styleId="InhaltZiffer" w:customStyle="1">
    <w:name w:val="Inhalt Ziffer"/>
    <w:uiPriority w:val="99"/>
    <w:qFormat/>
    <w:rPr>
      <w:rFonts w:ascii="Franklin Gothic Book" w:hAnsi="Franklin Gothic Book" w:cs="Franklin Gothic Book"/>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Kopfzeile1" w:customStyle="1">
    <w:name w:val="Kopfzeile1"/>
    <w:uiPriority w:val="99"/>
    <w:qFormat/>
    <w:rPr>
      <w:rFonts w:ascii="Franklin Gothic Book" w:hAnsi="Franklin Gothic Book" w:cs="Franklin Gothic Book"/>
      <w:b w:val="false"/>
      <w:bCs w:val="false"/>
      <w:i w:val="false"/>
      <w:iCs w:val="false"/>
      <w:caps/>
      <w:strike w:val="false"/>
      <w:dstrike w:val="false"/>
      <w:outline w:val="false"/>
      <w:shadow w:val="false"/>
      <w:color w:val="FFFFFF"/>
      <w:w w:val="80"/>
      <w:position w:val="0"/>
      <w:sz w:val="17"/>
      <w:sz w:val="17"/>
      <w:szCs w:val="17"/>
      <w:vertAlign w:val="baseline"/>
      <w:lang w:val="de-DE"/>
    </w:rPr>
  </w:style>
  <w:style w:type="character" w:styleId="kursiv" w:customStyle="1">
    <w:name w:val="kursiv"/>
    <w:uiPriority w:val="99"/>
    <w:qFormat/>
    <w:rsid w:val="00705ef4"/>
    <w:rPr>
      <w:rFonts w:cs="Arial"/>
      <w:i/>
      <w:iCs/>
      <w:strike w:val="false"/>
      <w:dstrike w:val="false"/>
      <w:outline w:val="false"/>
      <w:shadow w:val="false"/>
      <w:w w:val="100"/>
      <w:position w:val="0"/>
      <w:sz w:val="22"/>
      <w:sz w:val="22"/>
      <w:vertAlign w:val="baseline"/>
      <w:lang w:val="de-DE"/>
    </w:rPr>
  </w:style>
  <w:style w:type="character" w:styleId="KstchenWindings" w:customStyle="1">
    <w:name w:val="Kästchen (Windings)"/>
    <w:uiPriority w:val="99"/>
    <w:qFormat/>
    <w:rPr>
      <w:rFonts w:ascii="Wingdings" w:hAnsi="Wingdings" w:cs="Wingdings"/>
      <w:b w:val="false"/>
      <w:bCs w:val="false"/>
      <w:i w:val="false"/>
      <w:iCs w:val="false"/>
      <w:strike w:val="false"/>
      <w:dstrike w:val="false"/>
      <w:outline w:val="false"/>
      <w:shadow w:val="false"/>
      <w:color w:val="000000"/>
      <w:w w:val="100"/>
      <w:position w:val="0"/>
      <w:sz w:val="18"/>
      <w:sz w:val="18"/>
      <w:szCs w:val="18"/>
      <w:vertAlign w:val="baseline"/>
      <w:lang w:val="de-DE"/>
    </w:rPr>
  </w:style>
  <w:style w:type="character" w:styleId="mager" w:customStyle="1">
    <w:name w:val="mager"/>
    <w:uiPriority w:val="99"/>
    <w:qFormat/>
    <w:rsid w:val="00705ef4"/>
    <w:rPr>
      <w:rFonts w:cs="Arial"/>
      <w:b w:val="false"/>
      <w:bCs w:val="false"/>
      <w:i w:val="false"/>
      <w:iCs w:val="false"/>
      <w:strike w:val="false"/>
      <w:dstrike w:val="false"/>
      <w:outline w:val="false"/>
      <w:shadow w:val="false"/>
      <w:color w:val="000000"/>
      <w:w w:val="100"/>
      <w:position w:val="0"/>
      <w:sz w:val="22"/>
      <w:sz w:val="22"/>
      <w:szCs w:val="15"/>
      <w:vertAlign w:val="baseline"/>
      <w:lang w:val="de-DE"/>
    </w:rPr>
  </w:style>
  <w:style w:type="character" w:styleId="magerundkursiv" w:customStyle="1">
    <w:name w:val="mager und kursiv"/>
    <w:uiPriority w:val="99"/>
    <w:qFormat/>
    <w:rPr>
      <w:rFonts w:ascii="Arial" w:hAnsi="Arial" w:cs="Arial"/>
      <w:b w:val="false"/>
      <w:bCs w:val="false"/>
      <w:i/>
      <w:iCs/>
      <w:strike w:val="false"/>
      <w:dstrike w:val="false"/>
      <w:outline w:val="false"/>
      <w:shadow w:val="false"/>
      <w:color w:val="000000"/>
      <w:w w:val="100"/>
      <w:position w:val="0"/>
      <w:sz w:val="15"/>
      <w:sz w:val="15"/>
      <w:szCs w:val="15"/>
      <w:vertAlign w:val="baseline"/>
      <w:lang w:val="de-DE"/>
    </w:rPr>
  </w:style>
  <w:style w:type="character" w:styleId="magerundunterstrichen" w:customStyle="1">
    <w:name w:val="mager und 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Standard1" w:customStyle="1">
    <w:name w:val="Standard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Pantone" w:customStyle="1">
    <w:name w:val="Pantone"/>
    <w:uiPriority w:val="99"/>
    <w:qFormat/>
    <w:rPr>
      <w:rFonts w:ascii="Arial" w:hAnsi="Arial" w:cs="Arial"/>
      <w:b w:val="false"/>
      <w:bCs w:val="false"/>
      <w:i w:val="false"/>
      <w:iCs w:val="false"/>
      <w:strike w:val="false"/>
      <w:dstrike w:val="false"/>
      <w:outline w:val="false"/>
      <w:shadow w:val="false"/>
      <w:color w:val="FFA817"/>
      <w:w w:val="100"/>
      <w:position w:val="0"/>
      <w:sz w:val="18"/>
      <w:sz w:val="18"/>
      <w:szCs w:val="18"/>
      <w:vertAlign w:val="baseline"/>
      <w:lang w:val="de-DE"/>
    </w:rPr>
  </w:style>
  <w:style w:type="character" w:styleId="Punkt55" w:customStyle="1">
    <w:name w:val="Punkt 5.5"/>
    <w:uiPriority w:val="99"/>
    <w:qFormat/>
    <w:rPr>
      <w:rFonts w:ascii="Arial" w:hAnsi="Arial" w:cs="Arial"/>
      <w:b w:val="false"/>
      <w:bCs w:val="false"/>
      <w:i w:val="false"/>
      <w:iCs w:val="false"/>
      <w:strike w:val="false"/>
      <w:dstrike w:val="false"/>
      <w:outline w:val="false"/>
      <w:shadow w:val="false"/>
      <w:color w:val="000000"/>
      <w:w w:val="100"/>
      <w:position w:val="0"/>
      <w:sz w:val="11"/>
      <w:sz w:val="11"/>
      <w:szCs w:val="11"/>
      <w:vertAlign w:val="baseline"/>
      <w:lang w:val="de-DE"/>
    </w:rPr>
  </w:style>
  <w:style w:type="character" w:styleId="Punkt65" w:customStyle="1">
    <w:name w:val="Punkt 6.5"/>
    <w:uiPriority w:val="99"/>
    <w:qFormat/>
    <w:rPr>
      <w:rFonts w:ascii="Arial" w:hAnsi="Arial" w:cs="Arial"/>
      <w:i w:val="false"/>
      <w:iCs w:val="false"/>
      <w:strike w:val="false"/>
      <w:dstrike w:val="false"/>
      <w:outline w:val="false"/>
      <w:shadow w:val="false"/>
      <w:color w:val="000000"/>
      <w:w w:val="100"/>
      <w:position w:val="0"/>
      <w:sz w:val="13"/>
      <w:sz w:val="13"/>
      <w:szCs w:val="13"/>
      <w:vertAlign w:val="baseline"/>
      <w:lang w:val="de-DE"/>
    </w:rPr>
  </w:style>
  <w:style w:type="character" w:styleId="Punkt60" w:customStyle="1">
    <w:name w:val="Punkt 6.0"/>
    <w:uiPriority w:val="99"/>
    <w:qFormat/>
    <w:rPr>
      <w:rFonts w:ascii="Arial" w:hAnsi="Arial" w:cs="Arial"/>
      <w:b w:val="false"/>
      <w:bCs w:val="false"/>
      <w:i w:val="false"/>
      <w:iCs w:val="false"/>
      <w:strike w:val="false"/>
      <w:dstrike w:val="false"/>
      <w:outline w:val="false"/>
      <w:shadow w:val="false"/>
      <w:color w:val="000000"/>
      <w:w w:val="100"/>
      <w:sz w:val="12"/>
      <w:szCs w:val="12"/>
      <w:lang w:val="de-DE"/>
    </w:rPr>
  </w:style>
  <w:style w:type="character" w:styleId="Punkt70" w:customStyle="1">
    <w:name w:val="Punkt 7.0"/>
    <w:uiPriority w:val="99"/>
    <w:qFormat/>
    <w:rPr>
      <w:rFonts w:ascii="Arial" w:hAnsi="Arial" w:cs="Arial"/>
      <w:b w:val="false"/>
      <w:bCs w:val="false"/>
      <w:i w:val="false"/>
      <w:iCs w:val="false"/>
      <w:strike w:val="false"/>
      <w:dstrike w:val="false"/>
      <w:outline w:val="false"/>
      <w:shadow w:val="false"/>
      <w:w w:val="100"/>
      <w:position w:val="0"/>
      <w:sz w:val="14"/>
      <w:sz w:val="14"/>
      <w:szCs w:val="14"/>
      <w:vertAlign w:val="baseline"/>
      <w:lang w:val="de-DE"/>
    </w:rPr>
  </w:style>
  <w:style w:type="character" w:styleId="RVTabellenueberschrift" w:customStyle="1">
    <w:name w:val="RV_Tabellenueberschrift"/>
    <w:uiPriority w:val="99"/>
    <w:qFormat/>
    <w:rPr>
      <w:rFonts w:ascii="Arial" w:hAnsi="Arial" w:cs="Arial"/>
      <w:b w:val="false"/>
      <w:bCs w:val="false"/>
      <w:i w:val="false"/>
      <w:iCs w:val="false"/>
      <w:strike w:val="false"/>
      <w:dstrike w:val="false"/>
      <w:outline w:val="false"/>
      <w:shadow w:val="false"/>
      <w:color w:val="000000"/>
      <w:w w:val="100"/>
      <w:position w:val="0"/>
      <w:sz w:val="13"/>
      <w:sz w:val="13"/>
      <w:szCs w:val="13"/>
      <w:vertAlign w:val="baseline"/>
      <w:lang w:val="de-DE"/>
    </w:rPr>
  </w:style>
  <w:style w:type="character" w:styleId="RVsymbol" w:customStyle="1">
    <w:name w:val="RV_symbol"/>
    <w:uiPriority w:val="99"/>
    <w:qFormat/>
    <w:rPr>
      <w:rFonts w:ascii="Symbol" w:hAnsi="Symbol" w:cs="Symbol"/>
      <w:b w:val="false"/>
      <w:bCs w:val="false"/>
      <w:i w:val="false"/>
      <w:iCs w:val="false"/>
      <w:strike w:val="false"/>
      <w:dstrike w:val="false"/>
      <w:outline w:val="false"/>
      <w:shadow w:val="false"/>
      <w:color w:val="000000"/>
      <w:w w:val="100"/>
      <w:position w:val="0"/>
      <w:sz w:val="20"/>
      <w:sz w:val="20"/>
      <w:szCs w:val="20"/>
      <w:vertAlign w:val="baseline"/>
      <w:lang w:val="de-DE"/>
    </w:rPr>
  </w:style>
  <w:style w:type="character" w:styleId="RVtiefergestellt" w:customStyle="1">
    <w:name w:val="RV_tiefergestellt"/>
    <w:uiPriority w:val="99"/>
    <w:qFormat/>
    <w:rPr>
      <w:rFonts w:ascii="Arial" w:hAnsi="Arial" w:cs="Arial"/>
      <w:b w:val="false"/>
      <w:bCs w:val="false"/>
      <w:i w:val="false"/>
      <w:iCs w:val="false"/>
      <w:strike w:val="false"/>
      <w:dstrike w:val="false"/>
      <w:outline w:val="false"/>
      <w:shadow w:val="false"/>
      <w:color w:val="000000"/>
      <w:w w:val="100"/>
      <w:sz w:val="15"/>
      <w:szCs w:val="15"/>
      <w:vertAlign w:val="subscript"/>
      <w:lang w:val="de-DE"/>
    </w:rPr>
  </w:style>
  <w:style w:type="character" w:styleId="RVWindings-Pfeil75" w:customStyle="1">
    <w:name w:val="RV_Windings-Pfeil_75"/>
    <w:uiPriority w:val="99"/>
    <w:qFormat/>
    <w:rPr>
      <w:rFonts w:ascii="Wingdings" w:hAnsi="Wingdings" w:cs="Wingdings"/>
      <w:b w:val="false"/>
      <w:bCs w:val="false"/>
      <w:i w:val="false"/>
      <w:iCs w:val="false"/>
      <w:strike w:val="false"/>
      <w:dstrike w:val="false"/>
      <w:outline w:val="false"/>
      <w:shadow w:val="false"/>
      <w:color w:val="000000"/>
      <w:w w:val="100"/>
      <w:position w:val="0"/>
      <w:sz w:val="15"/>
      <w:sz w:val="15"/>
      <w:szCs w:val="15"/>
      <w:vertAlign w:val="baseline"/>
      <w:lang w:val="de-DE"/>
    </w:rPr>
  </w:style>
  <w:style w:type="character" w:styleId="Sternchen" w:customStyle="1">
    <w:name w:val="Sternchen"/>
    <w:uiPriority w:val="99"/>
    <w:qFormat/>
    <w:rPr>
      <w:rFonts w:ascii="Arial" w:hAnsi="Arial" w:cs="Arial"/>
      <w:b/>
      <w:bCs/>
      <w:i w:val="false"/>
      <w:iCs w:val="false"/>
      <w:strike w:val="false"/>
      <w:dstrike w:val="false"/>
      <w:outline w:val="false"/>
      <w:shadow w:val="false"/>
      <w:color w:val="000000"/>
      <w:w w:val="100"/>
      <w:position w:val="0"/>
      <w:sz w:val="20"/>
      <w:sz w:val="20"/>
      <w:szCs w:val="20"/>
      <w:vertAlign w:val="baseline"/>
      <w:lang w:val="de-DE"/>
    </w:rPr>
  </w:style>
  <w:style w:type="character" w:styleId="Sternchenblau" w:customStyle="1">
    <w:name w:val="Sternchen blau"/>
    <w:uiPriority w:val="99"/>
    <w:qFormat/>
    <w:rPr>
      <w:rFonts w:ascii="Arial" w:hAnsi="Arial" w:cs="Arial"/>
      <w:b/>
      <w:bCs/>
      <w:i w:val="false"/>
      <w:iCs w:val="false"/>
      <w:strike w:val="false"/>
      <w:dstrike w:val="false"/>
      <w:outline w:val="false"/>
      <w:shadow w:val="false"/>
      <w:color w:val="0000FF"/>
      <w:w w:val="100"/>
      <w:position w:val="0"/>
      <w:sz w:val="20"/>
      <w:sz w:val="20"/>
      <w:szCs w:val="20"/>
      <w:vertAlign w:val="baseline"/>
      <w:lang w:val="de-DE"/>
    </w:rPr>
  </w:style>
  <w:style w:type="character" w:styleId="SWAbsatzpunktDerschnelleberblick" w:customStyle="1">
    <w:name w:val="SW Absatzpunkt Der schnelle Überblick"/>
    <w:uiPriority w:val="99"/>
    <w:qFormat/>
    <w:rPr>
      <w:rFonts w:ascii="Franklin Gothic Book" w:hAnsi="Franklin Gothic Book" w:cs="Franklin Gothic Book"/>
      <w:b w:val="false"/>
      <w:bCs w:val="false"/>
      <w:i w:val="false"/>
      <w:iCs w:val="false"/>
      <w:strike w:val="false"/>
      <w:dstrike w:val="false"/>
      <w:outline w:val="false"/>
      <w:shadow w:val="false"/>
      <w:color w:val="D90038"/>
      <w:w w:val="100"/>
      <w:position w:val="0"/>
      <w:sz w:val="24"/>
      <w:sz w:val="24"/>
      <w:szCs w:val="24"/>
      <w:vertAlign w:val="baseline"/>
      <w:lang w:val="de-DE"/>
    </w:rPr>
  </w:style>
  <w:style w:type="character" w:styleId="SWGrundtextfett" w:customStyle="1">
    <w:name w:val="SW Grundtext fett"/>
    <w:uiPriority w:val="99"/>
    <w:qFormat/>
    <w:rPr>
      <w:rFonts w:ascii="Franklin Gothic Demi" w:hAnsi="Franklin Gothic Demi" w:cs="Franklin Gothic Demi"/>
      <w:b w:val="false"/>
      <w:bCs w:val="false"/>
      <w:i w:val="false"/>
      <w:iCs w:val="false"/>
      <w:strike w:val="false"/>
      <w:dstrike w:val="false"/>
      <w:outline w:val="false"/>
      <w:shadow w:val="false"/>
      <w:color w:val="000000"/>
      <w:w w:val="100"/>
      <w:position w:val="0"/>
      <w:sz w:val="21"/>
      <w:sz w:val="21"/>
      <w:szCs w:val="21"/>
      <w:vertAlign w:val="baseline"/>
      <w:lang w:val="de-DE"/>
    </w:rPr>
  </w:style>
  <w:style w:type="character" w:styleId="SWLink" w:customStyle="1">
    <w:name w:val="SW Link"/>
    <w:uiPriority w:val="99"/>
    <w:qFormat/>
    <w:rPr>
      <w:b w:val="false"/>
      <w:bCs w:val="false"/>
      <w:i w:val="false"/>
      <w:iCs w:val="false"/>
      <w:strike w:val="false"/>
      <w:dstrike w:val="false"/>
      <w:outline w:val="false"/>
      <w:shadow w:val="false"/>
      <w:color w:val="000000"/>
      <w:w w:val="100"/>
      <w:position w:val="0"/>
      <w:sz w:val="22"/>
      <w:sz w:val="22"/>
      <w:vertAlign w:val="baseline"/>
      <w:lang w:val="de-DE"/>
    </w:rPr>
  </w:style>
  <w:style w:type="character" w:styleId="SWwwwfarbig" w:customStyle="1">
    <w:name w:val="SW www farbig"/>
    <w:uiPriority w:val="99"/>
    <w:qFormat/>
    <w:rPr>
      <w:rFonts w:ascii="Franklin Gothic Medium" w:hAnsi="Franklin Gothic Medium" w:cs="Franklin Gothic Medium"/>
      <w:b w:val="false"/>
      <w:bCs w:val="false"/>
      <w:i w:val="false"/>
      <w:iCs w:val="false"/>
      <w:strike w:val="false"/>
      <w:dstrike w:val="false"/>
      <w:outline w:val="false"/>
      <w:shadow w:val="false"/>
      <w:color w:val="0030AA"/>
      <w:w w:val="100"/>
      <w:position w:val="0"/>
      <w:sz w:val="21"/>
      <w:sz w:val="21"/>
      <w:szCs w:val="21"/>
      <w:vertAlign w:val="baseline"/>
      <w:lang w:val="de-DE"/>
    </w:rPr>
  </w:style>
  <w:style w:type="character" w:styleId="Unterstrichen" w:customStyle="1">
    <w:name w:val="Unterstrichen"/>
    <w:uiPriority w:val="99"/>
    <w:qFormat/>
    <w:rPr>
      <w:rFonts w:ascii="Arial" w:hAnsi="Arial" w:cs="Arial"/>
      <w:b w:val="false"/>
      <w:bCs w:val="false"/>
      <w:i w:val="false"/>
      <w:iCs w:val="false"/>
      <w:strike w:val="false"/>
      <w:dstrike w:val="false"/>
      <w:outline w:val="false"/>
      <w:shadow w:val="false"/>
      <w:color w:val="000000"/>
      <w:w w:val="100"/>
      <w:position w:val="0"/>
      <w:sz w:val="15"/>
      <w:sz w:val="15"/>
      <w:szCs w:val="15"/>
      <w:u w:val="single"/>
      <w:vertAlign w:val="baseline"/>
      <w:lang w:val="de-DE"/>
    </w:rPr>
  </w:style>
  <w:style w:type="character" w:styleId="waldgrn" w:customStyle="1">
    <w:name w:val="waldgrün"/>
    <w:uiPriority w:val="99"/>
    <w:qFormat/>
    <w:rPr>
      <w:rFonts w:ascii="Arial" w:hAnsi="Arial" w:cs="Arial"/>
      <w:b/>
      <w:bCs/>
      <w:i w:val="false"/>
      <w:iCs w:val="false"/>
      <w:strike w:val="false"/>
      <w:dstrike w:val="false"/>
      <w:outline w:val="false"/>
      <w:shadow w:val="false"/>
      <w:color w:val="518A51"/>
      <w:w w:val="100"/>
      <w:position w:val="0"/>
      <w:sz w:val="18"/>
      <w:sz w:val="18"/>
      <w:szCs w:val="18"/>
      <w:vertAlign w:val="baseline"/>
      <w:lang w:val="de-DE"/>
    </w:rPr>
  </w:style>
  <w:style w:type="character" w:styleId="wei" w:customStyle="1">
    <w:name w:val="weiß"/>
    <w:uiPriority w:val="99"/>
    <w:qFormat/>
    <w:rPr>
      <w:rFonts w:ascii="Arial" w:hAnsi="Arial" w:cs="Arial"/>
      <w:b/>
      <w:bCs/>
      <w:i w:val="false"/>
      <w:iCs w:val="false"/>
      <w:strike w:val="false"/>
      <w:dstrike w:val="false"/>
      <w:outline w:val="false"/>
      <w:shadow w:val="false"/>
      <w:color w:val="FFFFFF"/>
      <w:w w:val="100"/>
      <w:position w:val="0"/>
      <w:sz w:val="18"/>
      <w:sz w:val="18"/>
      <w:szCs w:val="18"/>
      <w:vertAlign w:val="baseline"/>
      <w:lang w:val="de-DE"/>
    </w:rPr>
  </w:style>
  <w:style w:type="character" w:styleId="FootnoteReference" w:customStyle="1">
    <w:name w:val="FootnoteReference"/>
    <w:qFormat/>
    <w:rPr>
      <w:w w:val="100"/>
      <w:sz w:val="17"/>
      <w:szCs w:val="17"/>
      <w:vertAlign w:val="superscript"/>
    </w:rPr>
  </w:style>
  <w:style w:type="character" w:styleId="Hyperlink">
    <w:name w:val="Hyperlink"/>
    <w:rPr/>
  </w:style>
  <w:style w:type="character" w:styleId="normal1" w:customStyle="1">
    <w:name w:val="normal1"/>
    <w:uiPriority w:val="99"/>
    <w:qFormat/>
    <w:rPr>
      <w:rFonts w:ascii="Arial" w:hAnsi="Arial" w:cs="Arial"/>
      <w:i w:val="false"/>
      <w:iCs w:val="false"/>
      <w:strike w:val="false"/>
      <w:dstrike w:val="false"/>
      <w:outline w:val="false"/>
      <w:shadow w:val="false"/>
      <w:w w:val="100"/>
      <w:position w:val="0"/>
      <w:sz w:val="22"/>
      <w:sz w:val="22"/>
      <w:vertAlign w:val="baseline"/>
      <w:lang w:val="de-DE"/>
    </w:rPr>
  </w:style>
  <w:style w:type="character" w:styleId="Funotenzeichen">
    <w:name w:val="Fußnotenzeichen"/>
    <w:qFormat/>
    <w:rPr>
      <w:vertAlign w:val="superscript"/>
    </w:rPr>
  </w:style>
  <w:style w:type="character" w:styleId="Funotenzeichenuser">
    <w:name w:val="Fußnotenzeichen (user)"/>
    <w:qFormat/>
    <w:rPr>
      <w:vertAlign w:val="superscript"/>
    </w:rPr>
  </w:style>
  <w:style w:type="character" w:styleId="FootnoteReference1">
    <w:name w:val="footnote reference"/>
    <w:rPr>
      <w:vertAlign w:val="superscript"/>
    </w:rPr>
  </w:style>
  <w:style w:type="character" w:styleId="Endnotenzeichen">
    <w:name w:val="Endnotenzeichen"/>
    <w:qFormat/>
    <w:rPr>
      <w:vertAlign w:val="superscript"/>
    </w:rPr>
  </w:style>
  <w:style w:type="character" w:styleId="Endnotenzeichenuser">
    <w:name w:val="Endnotenzeichen (user)"/>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character" w:styleId="Strong">
    <w:name w:val="Strong"/>
    <w:basedOn w:val="DefaultParagraphFont"/>
    <w:uiPriority w:val="22"/>
    <w:qFormat/>
    <w:rsid w:val="00705ef4"/>
    <w:rPr>
      <w:b/>
      <w:bCs/>
    </w:rPr>
  </w:style>
  <w:style w:type="character" w:styleId="KopfzeileZchn">
    <w:name w:val="Kopfzeile Zchn"/>
    <w:basedOn w:val="DefaultParagraphFont"/>
    <w:qFormat/>
    <w:rPr>
      <w:rFonts w:ascii="Arial" w:hAnsi="Arial" w:cs="Times New Roman"/>
      <w:sz w:val="22"/>
      <w:szCs w:val="22"/>
      <w:lang w:val="de-DE" w:eastAsia="en-US"/>
    </w:rPr>
  </w:style>
  <w:style w:type="character" w:styleId="TextkrperZchn">
    <w:name w:val="TextkÃ¶rper Zchn"/>
    <w:basedOn w:val="DefaultParagraphFont"/>
    <w:qFormat/>
    <w:rPr>
      <w:rFonts w:ascii="Arial" w:hAnsi="Arial" w:cs="Times New Roman"/>
      <w:sz w:val="22"/>
      <w:szCs w:val="22"/>
      <w:lang w:val="de-DE" w:eastAsia="en-US"/>
    </w:rPr>
  </w:style>
  <w:style w:type="paragraph" w:styleId="berschrift">
    <w:name w:val="Überschrift"/>
    <w:basedOn w:val="Normal"/>
    <w:next w:val="BodyText"/>
    <w:qFormat/>
    <w:pPr>
      <w:keepNext w:val="true"/>
      <w:spacing w:before="240" w:after="120"/>
    </w:pPr>
    <w:rPr>
      <w:rFonts w:ascii="Carlito" w:hAnsi="Carlito" w:eastAsia="Noto Sans SC Regular" w:cs="Noto Sans"/>
      <w:sz w:val="28"/>
      <w:szCs w:val="28"/>
    </w:rPr>
  </w:style>
  <w:style w:type="paragraph" w:styleId="BodyText" w:customStyle="1">
    <w:name w:val="Body Text"/>
    <w:uiPriority w:val="99"/>
    <w:qFormat/>
    <w:pPr>
      <w:widowControl w:val="false"/>
      <w:suppressAutoHyphens w:val="false"/>
      <w:bidi w:val="0"/>
      <w:spacing w:lineRule="exact" w:line="160" w:before="0" w:after="40"/>
      <w:ind w:hanging="1" w:left="1"/>
      <w:jc w:val="both"/>
    </w:pPr>
    <w:rPr>
      <w:rFonts w:ascii="Arial" w:hAnsi="Arial" w:eastAsia="DejaVu Sans" w:cs="Arial"/>
      <w:color w:val="000000"/>
      <w:kern w:val="0"/>
      <w:sz w:val="15"/>
      <w:szCs w:val="15"/>
      <w:lang w:val="de-DE" w:eastAsia="zh-CN" w:bidi="hi-IN"/>
    </w:rPr>
  </w:style>
  <w:style w:type="paragraph" w:styleId="List">
    <w:name w:val="List"/>
    <w:basedOn w:val="BodyText"/>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Verzeichnis">
    <w:name w:val="Verzeichnis"/>
    <w:basedOn w:val="Normal"/>
    <w:qFormat/>
    <w:pPr>
      <w:suppressLineNumbers/>
    </w:pPr>
    <w:rPr>
      <w:rFonts w:cs="Noto Sans"/>
    </w:rPr>
  </w:style>
  <w:style w:type="paragraph" w:styleId="berschriftuser" w:customStyle="1">
    <w:name w:val="Überschrift (user)"/>
    <w:basedOn w:val="Normal"/>
    <w:next w:val="BodyText"/>
    <w:qFormat/>
    <w:pPr>
      <w:keepNext w:val="true"/>
      <w:spacing w:before="240" w:after="120"/>
    </w:pPr>
    <w:rPr>
      <w:rFonts w:ascii="Carlito" w:hAnsi="Carlito" w:eastAsia="Noto Sans SC Regular" w:cs="Noto Sans Devanagari"/>
      <w:sz w:val="28"/>
      <w:szCs w:val="28"/>
    </w:rPr>
  </w:style>
  <w:style w:type="paragraph" w:styleId="Verzeichnisuser" w:customStyle="1">
    <w:name w:val="Verzeichnis (user)"/>
    <w:basedOn w:val="Normal"/>
    <w:qFormat/>
    <w:pPr>
      <w:suppressLineNumbers/>
    </w:pPr>
    <w:rPr>
      <w:rFonts w:cs="Noto Sans Devanagari"/>
    </w:rPr>
  </w:style>
  <w:style w:type="paragraph" w:styleId="Revision">
    <w:name w:val="Revision"/>
    <w:uiPriority w:val="99"/>
    <w:semiHidden/>
    <w:qFormat/>
    <w:pPr>
      <w:widowControl/>
      <w:suppressAutoHyphens w:val="false"/>
      <w:bidi w:val="0"/>
      <w:spacing w:lineRule="exact" w:line="240" w:before="0" w:after="0"/>
      <w:jc w:val="left"/>
    </w:pPr>
    <w:rPr>
      <w:rFonts w:ascii="Arial" w:hAnsi="Arial" w:eastAsia="DejaVu Sans" w:cs="DejaVu Sans" w:asciiTheme="minorHAnsi" w:cstheme="minorBidi" w:eastAsiaTheme="minorEastAsia" w:hAnsiTheme="minorHAnsi"/>
      <w:color w:val="auto"/>
      <w:kern w:val="0"/>
      <w:sz w:val="22"/>
      <w:szCs w:val="22"/>
      <w:lang w:val="de-DE" w:eastAsia="zh-CN" w:bidi="hi-IN"/>
      <w14:ligatures w14:val="standardContextual"/>
    </w:rPr>
  </w:style>
  <w:style w:type="paragraph" w:styleId="RVAnlagenpdfAnkerleer20" w:customStyle="1">
    <w:name w:val="RV_Anlagen_pdf_Anker_leer_20"/>
    <w:uiPriority w:val="99"/>
    <w:qFormat/>
    <w:pPr>
      <w:widowControl w:val="false"/>
      <w:suppressAutoHyphens w:val="false"/>
      <w:bidi w:val="0"/>
      <w:spacing w:lineRule="exact" w:line="40" w:before="0" w:after="0"/>
      <w:ind w:hanging="1" w:left="1"/>
      <w:jc w:val="both"/>
    </w:pPr>
    <w:rPr>
      <w:rFonts w:ascii="Arial" w:hAnsi="Arial" w:eastAsia="DejaVu Sans" w:cs="Arial"/>
      <w:color w:val="000000"/>
      <w:kern w:val="0"/>
      <w:sz w:val="4"/>
      <w:szCs w:val="4"/>
      <w:lang w:val="de-DE" w:eastAsia="zh-CN" w:bidi="hi-IN"/>
    </w:rPr>
  </w:style>
  <w:style w:type="paragraph" w:styleId="RVAnlagenabstandleer75" w:customStyle="1">
    <w:name w:val="RV_Anlagenabstand_leer_75"/>
    <w:uiPriority w:val="99"/>
    <w:qFormat/>
    <w:pPr>
      <w:widowControl w:val="false"/>
      <w:suppressAutoHyphens w:val="false"/>
      <w:bidi w:val="0"/>
      <w:spacing w:lineRule="exact" w:line="130" w:before="40" w:after="20"/>
      <w:ind w:hanging="1" w:left="1"/>
      <w:jc w:val="both"/>
    </w:pPr>
    <w:rPr>
      <w:rFonts w:ascii="Arial" w:hAnsi="Arial" w:eastAsia="DejaVu Sans" w:cs="Arial"/>
      <w:color w:val="000000"/>
      <w:kern w:val="0"/>
      <w:sz w:val="13"/>
      <w:szCs w:val="13"/>
      <w:lang w:val="de-DE" w:eastAsia="zh-CN" w:bidi="hi-IN"/>
    </w:rPr>
  </w:style>
  <w:style w:type="paragraph" w:styleId="RVfliesstext175fb" w:customStyle="1">
    <w:name w:val="RV_fliesstext_1_75_f_b"/>
    <w:uiPriority w:val="99"/>
    <w:qFormat/>
    <w:pPr>
      <w:widowControl/>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fliesstext175fl" w:customStyle="1">
    <w:name w:val="RV_fliesstext_1_75_f_l"/>
    <w:uiPriority w:val="99"/>
    <w:qFormat/>
    <w:pPr>
      <w:widowControl w:val="false"/>
      <w:suppressAutoHyphens w:val="false"/>
      <w:bidi w:val="0"/>
      <w:spacing w:lineRule="exact" w:line="160" w:before="60" w:after="40"/>
      <w:ind w:hanging="1" w:left="1"/>
      <w:jc w:val="left"/>
    </w:pPr>
    <w:rPr>
      <w:rFonts w:ascii="Arial" w:hAnsi="Arial" w:eastAsia="DejaVu Sans" w:cs="Arial"/>
      <w:b/>
      <w:bCs/>
      <w:color w:val="000000"/>
      <w:kern w:val="0"/>
      <w:sz w:val="15"/>
      <w:szCs w:val="15"/>
      <w:lang w:val="de-DE" w:eastAsia="zh-CN" w:bidi="hi-IN"/>
    </w:rPr>
  </w:style>
  <w:style w:type="paragraph" w:styleId="RVfliesstext175kb" w:customStyle="1">
    <w:name w:val="RV_fliesstext_1_75_k_b"/>
    <w:uiPriority w:val="99"/>
    <w:qFormat/>
    <w:pPr>
      <w:widowControl w:val="false"/>
      <w:suppressAutoHyphens w:val="false"/>
      <w:bidi w:val="0"/>
      <w:spacing w:lineRule="exact" w:line="160" w:before="0" w:after="40"/>
      <w:ind w:hanging="1" w:left="1"/>
      <w:jc w:val="both"/>
    </w:pPr>
    <w:rPr>
      <w:rFonts w:ascii="Arial" w:hAnsi="Arial" w:eastAsia="DejaVu Sans" w:cs="Arial"/>
      <w:i/>
      <w:iCs/>
      <w:color w:val="000000"/>
      <w:kern w:val="0"/>
      <w:sz w:val="15"/>
      <w:szCs w:val="15"/>
      <w:lang w:val="de-DE" w:eastAsia="zh-CN" w:bidi="hi-IN"/>
    </w:rPr>
  </w:style>
  <w:style w:type="paragraph" w:styleId="RVfliesstext175nb" w:customStyle="1">
    <w:name w:val="RV_fliesstext_1_75_n_b"/>
    <w:uiPriority w:val="99"/>
    <w:qFormat/>
    <w:pPr>
      <w:widowControl/>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fliesstext175nl" w:customStyle="1">
    <w:name w:val="RV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Funote160kb" w:customStyle="1">
    <w:name w:val="RV_Fußnote_1_60_k_b"/>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i/>
      <w:iCs/>
      <w:color w:val="000000"/>
      <w:kern w:val="0"/>
      <w:sz w:val="12"/>
      <w:szCs w:val="12"/>
      <w:lang w:val="de-DE" w:eastAsia="zh-CN" w:bidi="hi-IN"/>
    </w:rPr>
  </w:style>
  <w:style w:type="paragraph" w:styleId="RVFunote160nb" w:customStyle="1">
    <w:name w:val="RV_Fußnote_1_60_n_b"/>
    <w:uiPriority w:val="99"/>
    <w:qFormat/>
    <w:pPr>
      <w:widowControl/>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RVliste1n75fb" w:customStyle="1">
    <w:name w:val="RV_liste_1n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banfang" w:customStyle="1">
    <w:name w:val="RV_liste_1n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1n75fl" w:customStyle="1">
    <w:name w:val="RV_liste_1n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flanfang" w:customStyle="1">
    <w:name w:val="RV_liste_1n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1n75nl" w:customStyle="1">
    <w:name w:val="RV_liste_1n_75_n_l"/>
    <w:uiPriority w:val="99"/>
    <w:qFormat/>
    <w:pPr>
      <w:widowControl w:val="false"/>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75nlanfang" w:customStyle="1">
    <w:name w:val="RV_liste_1n_75_n_l_anfang"/>
    <w:uiPriority w:val="99"/>
    <w:qFormat/>
    <w:pPr>
      <w:widowControl/>
      <w:tabs>
        <w:tab w:val="clear" w:pos="720"/>
        <w:tab w:val="left" w:pos="397" w:leader="none"/>
      </w:tabs>
      <w:suppressAutoHyphens w:val="false"/>
      <w:bidi w:val="0"/>
      <w:spacing w:lineRule="exact" w:line="160" w:before="0" w:after="40"/>
      <w:ind w:hanging="398" w:left="398"/>
      <w:jc w:val="left"/>
    </w:pPr>
    <w:rPr>
      <w:rFonts w:ascii="Arial" w:hAnsi="Arial" w:eastAsia="DejaVu Sans" w:cs="Arial"/>
      <w:color w:val="000000"/>
      <w:kern w:val="0"/>
      <w:sz w:val="15"/>
      <w:szCs w:val="15"/>
      <w:lang w:val="de-DE" w:eastAsia="zh-CN" w:bidi="hi-IN"/>
    </w:rPr>
  </w:style>
  <w:style w:type="paragraph" w:styleId="RVliste2a175nb" w:customStyle="1">
    <w:name w:val="RV_liste_2a_1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175nbanfang" w:customStyle="1">
    <w:name w:val="RV_liste_2a_1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fb" w:customStyle="1">
    <w:name w:val="RV_liste_2a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fbanfang" w:customStyle="1">
    <w:name w:val="RV_liste_2a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2a75nb" w:customStyle="1">
    <w:name w:val="RV_liste_2a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a75nbanfang" w:customStyle="1">
    <w:name w:val="RV_liste_2a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2spaltig20-8075fb" w:customStyle="1">
    <w:name w:val="RV_liste_2spaltig_20-80_75_f_b"/>
    <w:uiPriority w:val="99"/>
    <w:qFormat/>
    <w:pPr>
      <w:widowControl w:val="false"/>
      <w:tabs>
        <w:tab w:val="clear" w:pos="720"/>
        <w:tab w:val="left" w:pos="1020" w:leader="none"/>
      </w:tabs>
      <w:suppressAutoHyphens w:val="false"/>
      <w:bidi w:val="0"/>
      <w:spacing w:lineRule="exact" w:line="160" w:before="0" w:after="40"/>
      <w:ind w:hanging="1021" w:left="1021"/>
      <w:jc w:val="both"/>
    </w:pPr>
    <w:rPr>
      <w:rFonts w:ascii="Arial" w:hAnsi="Arial" w:eastAsia="DejaVu Sans" w:cs="Arial"/>
      <w:b/>
      <w:bCs/>
      <w:color w:val="000000"/>
      <w:kern w:val="0"/>
      <w:sz w:val="15"/>
      <w:szCs w:val="15"/>
      <w:lang w:val="de-DE" w:eastAsia="zh-CN" w:bidi="hi-IN"/>
    </w:rPr>
  </w:style>
  <w:style w:type="paragraph" w:styleId="RVliste3n75nb" w:customStyle="1">
    <w:name w:val="RV_liste_3n_75_n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banfang" w:customStyle="1">
    <w:name w:val="RV_liste_3n_75_n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3n75nl" w:customStyle="1">
    <w:name w:val="RV_liste_3n_75_n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n75nlanfang" w:customStyle="1">
    <w:name w:val="RV_liste_3n_75_n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color w:val="000000"/>
      <w:kern w:val="0"/>
      <w:sz w:val="15"/>
      <w:szCs w:val="15"/>
      <w:lang w:val="de-DE" w:eastAsia="zh-CN" w:bidi="hi-IN"/>
    </w:rPr>
  </w:style>
  <w:style w:type="paragraph" w:styleId="RVliste3u120nb" w:customStyle="1">
    <w:name w:val="RV_liste_3u_120_n_b"/>
    <w:uiPriority w:val="99"/>
    <w:qFormat/>
    <w:pPr>
      <w:widowControl w:val="false"/>
      <w:tabs>
        <w:tab w:val="clear" w:pos="720"/>
        <w:tab w:val="left" w:pos="454" w:leader="none"/>
      </w:tabs>
      <w:suppressAutoHyphens w:val="false"/>
      <w:bidi w:val="0"/>
      <w:spacing w:lineRule="exact" w:line="280" w:before="0" w:after="60"/>
      <w:ind w:hanging="455" w:left="455"/>
      <w:jc w:val="both"/>
    </w:pPr>
    <w:rPr>
      <w:rFonts w:ascii="Arial" w:hAnsi="Arial" w:eastAsia="DejaVu Sans" w:cs="Arial"/>
      <w:color w:val="000000"/>
      <w:kern w:val="0"/>
      <w:sz w:val="24"/>
      <w:szCs w:val="24"/>
      <w:lang w:val="de-DE" w:eastAsia="zh-CN" w:bidi="hi-IN"/>
    </w:rPr>
  </w:style>
  <w:style w:type="paragraph" w:styleId="RVliste3u175nb" w:customStyle="1">
    <w:name w:val="RV_liste_3u_1_75_n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fb" w:customStyle="1">
    <w:name w:val="RV_liste_3u_75_f_b"/>
    <w:uiPriority w:val="99"/>
    <w:qFormat/>
    <w:pPr>
      <w:widowControl w:val="false"/>
      <w:tabs>
        <w:tab w:val="clear" w:pos="720"/>
        <w:tab w:val="left" w:pos="170" w:leader="none"/>
      </w:tabs>
      <w:suppressAutoHyphens w:val="false"/>
      <w:bidi w:val="0"/>
      <w:spacing w:lineRule="exact" w:line="160" w:before="0" w:after="40"/>
      <w:ind w:hanging="171" w:left="171"/>
      <w:jc w:val="both"/>
    </w:pPr>
    <w:rPr>
      <w:rFonts w:ascii="Arial" w:hAnsi="Arial" w:eastAsia="DejaVu Sans" w:cs="Arial"/>
      <w:b/>
      <w:bCs/>
      <w:color w:val="000000"/>
      <w:kern w:val="0"/>
      <w:sz w:val="15"/>
      <w:szCs w:val="15"/>
      <w:lang w:val="de-DE" w:eastAsia="zh-CN" w:bidi="hi-IN"/>
    </w:rPr>
  </w:style>
  <w:style w:type="paragraph" w:styleId="RVliste3u75nb" w:customStyle="1">
    <w:name w:val="RV_liste_3u_75_n_b"/>
    <w:uiPriority w:val="99"/>
    <w:qFormat/>
    <w:pPr>
      <w:widowControl/>
      <w:tabs>
        <w:tab w:val="clear" w:pos="720"/>
        <w:tab w:val="left" w:pos="170" w:leader="none"/>
      </w:tabs>
      <w:suppressAutoHyphens w:val="false"/>
      <w:bidi w:val="0"/>
      <w:spacing w:lineRule="exact" w:line="160" w:before="0" w:after="40"/>
      <w:ind w:hanging="171" w:left="171"/>
      <w:jc w:val="both"/>
    </w:pPr>
    <w:rPr>
      <w:rFonts w:ascii="Arial" w:hAnsi="Arial" w:eastAsia="DejaVu Sans" w:cs="Arial"/>
      <w:color w:val="000000"/>
      <w:kern w:val="0"/>
      <w:sz w:val="15"/>
      <w:szCs w:val="15"/>
      <w:lang w:val="de-DE" w:eastAsia="zh-CN" w:bidi="hi-IN"/>
    </w:rPr>
  </w:style>
  <w:style w:type="paragraph" w:styleId="RVliste3u75nl" w:customStyle="1">
    <w:name w:val="RV_liste_3u_75_n_l"/>
    <w:uiPriority w:val="99"/>
    <w:qFormat/>
    <w:pPr>
      <w:widowControl w:val="false"/>
      <w:tabs>
        <w:tab w:val="clear" w:pos="720"/>
        <w:tab w:val="left" w:pos="170" w:leader="none"/>
      </w:tabs>
      <w:suppressAutoHyphens w:val="false"/>
      <w:bidi w:val="0"/>
      <w:spacing w:lineRule="exact" w:line="160" w:before="0" w:after="40"/>
      <w:ind w:hanging="171" w:left="171"/>
      <w:jc w:val="left"/>
    </w:pPr>
    <w:rPr>
      <w:rFonts w:ascii="Arial" w:hAnsi="Arial" w:eastAsia="DejaVu Sans" w:cs="Arial"/>
      <w:color w:val="000000"/>
      <w:kern w:val="0"/>
      <w:sz w:val="15"/>
      <w:szCs w:val="15"/>
      <w:lang w:val="de-DE" w:eastAsia="zh-CN" w:bidi="hi-IN"/>
    </w:rPr>
  </w:style>
  <w:style w:type="paragraph" w:styleId="RVlisteflex160nb" w:customStyle="1">
    <w:name w:val="RV_liste_flex_1_60_n_b"/>
    <w:uiPriority w:val="99"/>
    <w:qFormat/>
    <w:pPr>
      <w:widowControl w:val="false"/>
      <w:tabs>
        <w:tab w:val="clear" w:pos="720"/>
        <w:tab w:val="left" w:pos="283" w:leader="none"/>
        <w:tab w:val="left" w:pos="567" w:leader="none"/>
        <w:tab w:val="left" w:pos="850" w:leader="none"/>
        <w:tab w:val="left" w:pos="1134" w:leader="none"/>
        <w:tab w:val="left" w:pos="1417" w:leader="none"/>
        <w:tab w:val="left" w:pos="1701" w:leader="none"/>
        <w:tab w:val="left" w:pos="1984" w:leader="none"/>
        <w:tab w:val="left" w:pos="2268" w:leader="none"/>
        <w:tab w:val="left" w:pos="2551" w:leader="none"/>
        <w:tab w:val="left" w:pos="2835" w:leader="none"/>
      </w:tabs>
      <w:suppressAutoHyphens w:val="false"/>
      <w:bidi w:val="0"/>
      <w:spacing w:lineRule="exact" w:line="120" w:before="0" w:after="20"/>
      <w:ind w:hanging="284" w:left="284"/>
      <w:jc w:val="both"/>
    </w:pPr>
    <w:rPr>
      <w:rFonts w:ascii="Arial" w:hAnsi="Arial" w:eastAsia="DejaVu Sans" w:cs="Arial"/>
      <w:color w:val="000000"/>
      <w:kern w:val="0"/>
      <w:sz w:val="12"/>
      <w:szCs w:val="12"/>
      <w:lang w:val="de-DE" w:eastAsia="zh-CN" w:bidi="hi-IN"/>
    </w:rPr>
  </w:style>
  <w:style w:type="paragraph" w:styleId="RVlisteflex175fb" w:customStyle="1">
    <w:name w:val="RV_liste_flex_1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flex175nb" w:customStyle="1">
    <w:name w:val="RV_liste_flex_1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flex275fb" w:customStyle="1">
    <w:name w:val="RV_liste_flex_2_75_f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b/>
      <w:bCs/>
      <w:color w:val="000000"/>
      <w:kern w:val="0"/>
      <w:sz w:val="15"/>
      <w:szCs w:val="15"/>
      <w:lang w:val="de-DE" w:eastAsia="zh-CN" w:bidi="hi-IN"/>
    </w:rPr>
  </w:style>
  <w:style w:type="paragraph" w:styleId="RVlisteflex275nb" w:customStyle="1">
    <w:name w:val="RV_liste_flex_2_75_n_b"/>
    <w:uiPriority w:val="99"/>
    <w:qFormat/>
    <w:pPr>
      <w:widowControl w:val="false"/>
      <w:tabs>
        <w:tab w:val="clear" w:pos="720"/>
        <w:tab w:val="left" w:pos="283" w:leader="none"/>
        <w:tab w:val="left" w:pos="567" w:leader="none"/>
        <w:tab w:val="left" w:pos="850" w:leader="none"/>
        <w:tab w:val="left" w:pos="1134" w:leader="none"/>
      </w:tabs>
      <w:suppressAutoHyphens w:val="false"/>
      <w:bidi w:val="0"/>
      <w:spacing w:lineRule="exact" w:line="160" w:before="0" w:after="40"/>
      <w:ind w:hanging="568" w:left="568"/>
      <w:jc w:val="both"/>
    </w:pPr>
    <w:rPr>
      <w:rFonts w:ascii="Arial" w:hAnsi="Arial" w:eastAsia="DejaVu Sans" w:cs="Arial"/>
      <w:color w:val="000000"/>
      <w:kern w:val="0"/>
      <w:sz w:val="15"/>
      <w:szCs w:val="15"/>
      <w:lang w:val="de-DE" w:eastAsia="zh-CN" w:bidi="hi-IN"/>
    </w:rPr>
  </w:style>
  <w:style w:type="paragraph" w:styleId="RVredhinweis" w:customStyle="1">
    <w:name w:val="RV_red_hinweis"/>
    <w:uiPriority w:val="99"/>
    <w:qFormat/>
    <w:pPr>
      <w:keepNext w:val="true"/>
      <w:keepLines/>
      <w:widowControl w:val="false"/>
      <w:suppressAutoHyphens w:val="false"/>
      <w:bidi w:val="0"/>
      <w:spacing w:lineRule="exact" w:line="170" w:before="0" w:after="0"/>
      <w:ind w:hanging="1" w:left="1"/>
      <w:jc w:val="left"/>
    </w:pPr>
    <w:rPr>
      <w:rFonts w:ascii="Arial" w:hAnsi="Arial" w:eastAsia="DejaVu Sans" w:cs="Arial"/>
      <w:i/>
      <w:iCs/>
      <w:color w:val="000000"/>
      <w:kern w:val="0"/>
      <w:sz w:val="15"/>
      <w:szCs w:val="15"/>
      <w:lang w:val="de-DE" w:eastAsia="zh-CN" w:bidi="hi-IN"/>
    </w:rPr>
  </w:style>
  <w:style w:type="paragraph" w:styleId="RVService120flueber-alle-Spalten" w:customStyle="1">
    <w:name w:val="RV_Service_120_f_l_ueber-alle-Spalten"/>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RVService180flueber-alle-Spalten" w:customStyle="1">
    <w:name w:val="RV_Service_180_f_l_ueber-alle-Spalten"/>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ervice75nlueber-alle-Spalten" w:customStyle="1">
    <w:name w:val="RV_Service_75_n_l_ueber-alle-Spalten"/>
    <w:uiPriority w:val="99"/>
    <w:qFormat/>
    <w:pPr>
      <w:widowControl w:val="false"/>
      <w:suppressAutoHyphens w:val="false"/>
      <w:bidi w:val="0"/>
      <w:spacing w:lineRule="exact" w:line="160" w:before="60" w:after="40"/>
      <w:ind w:hanging="1" w:left="1"/>
      <w:jc w:val="left"/>
    </w:pPr>
    <w:rPr>
      <w:rFonts w:ascii="Arial" w:hAnsi="Arial" w:eastAsia="DejaVu Sans" w:cs="Arial"/>
      <w:color w:val="000000"/>
      <w:kern w:val="0"/>
      <w:sz w:val="15"/>
      <w:szCs w:val="15"/>
      <w:lang w:val="de-DE" w:eastAsia="zh-CN" w:bidi="hi-IN"/>
    </w:rPr>
  </w:style>
  <w:style w:type="paragraph" w:styleId="RVSpaltenbeginnleer20" w:customStyle="1">
    <w:name w:val="RV_Spaltenbeginn_leer_20"/>
    <w:uiPriority w:val="99"/>
    <w:qFormat/>
    <w:pPr>
      <w:widowControl w:val="false"/>
      <w:suppressAutoHyphens w:val="false"/>
      <w:bidi w:val="0"/>
      <w:spacing w:lineRule="atLeast" w:line="50" w:before="0" w:after="0"/>
      <w:ind w:hanging="1" w:left="1"/>
      <w:jc w:val="both"/>
    </w:pPr>
    <w:rPr>
      <w:rFonts w:ascii="Arial" w:hAnsi="Arial" w:eastAsia="DejaVu Sans" w:cs="Arial"/>
      <w:color w:val="000000"/>
      <w:kern w:val="0"/>
      <w:sz w:val="4"/>
      <w:szCs w:val="4"/>
      <w:lang w:val="de-DE" w:eastAsia="zh-CN" w:bidi="hi-IN"/>
    </w:rPr>
  </w:style>
  <w:style w:type="paragraph" w:styleId="RVstruktur120fl" w:customStyle="1">
    <w:name w:val="RV_struktur_120_f_l"/>
    <w:uiPriority w:val="99"/>
    <w:qFormat/>
    <w:pPr>
      <w:widowControl w:val="false"/>
      <w:suppressAutoHyphens w:val="false"/>
      <w:bidi w:val="0"/>
      <w:spacing w:lineRule="exact" w:line="240" w:before="120" w:after="120"/>
      <w:ind w:hanging="1" w:left="1"/>
      <w:jc w:val="left"/>
    </w:pPr>
    <w:rPr>
      <w:rFonts w:ascii="Arial" w:hAnsi="Arial" w:eastAsia="DejaVu Sans" w:cs="Arial"/>
      <w:b/>
      <w:bCs/>
      <w:color w:val="000000"/>
      <w:kern w:val="0"/>
      <w:sz w:val="24"/>
      <w:szCs w:val="24"/>
      <w:lang w:val="de-DE" w:eastAsia="zh-CN" w:bidi="hi-IN"/>
    </w:rPr>
  </w:style>
  <w:style w:type="paragraph" w:styleId="RVstruktur180fl" w:customStyle="1">
    <w:name w:val="RV_struktur_180_f_l"/>
    <w:uiPriority w:val="99"/>
    <w:qFormat/>
    <w:pPr>
      <w:widowControl w:val="false"/>
      <w:suppressAutoHyphens w:val="false"/>
      <w:bidi w:val="0"/>
      <w:spacing w:lineRule="exact" w:line="360" w:before="180" w:after="180"/>
      <w:ind w:hanging="1" w:left="1"/>
      <w:jc w:val="left"/>
    </w:pPr>
    <w:rPr>
      <w:rFonts w:ascii="Arial" w:hAnsi="Arial" w:eastAsia="DejaVu Sans" w:cs="Arial"/>
      <w:b/>
      <w:bCs/>
      <w:color w:val="000000"/>
      <w:kern w:val="0"/>
      <w:sz w:val="36"/>
      <w:szCs w:val="36"/>
      <w:lang w:val="de-DE" w:eastAsia="zh-CN" w:bidi="hi-IN"/>
    </w:rPr>
  </w:style>
  <w:style w:type="paragraph" w:styleId="RVstruktur180fz" w:customStyle="1">
    <w:name w:val="RV_struktur_180_f_z"/>
    <w:uiPriority w:val="99"/>
    <w:qFormat/>
    <w:pPr>
      <w:widowControl w:val="false"/>
      <w:suppressAutoHyphens w:val="false"/>
      <w:bidi w:val="0"/>
      <w:spacing w:lineRule="exact" w:line="360" w:before="180" w:after="180"/>
      <w:ind w:hanging="1" w:left="1"/>
      <w:jc w:val="center"/>
    </w:pPr>
    <w:rPr>
      <w:rFonts w:ascii="Arial" w:hAnsi="Arial" w:eastAsia="DejaVu Sans" w:cs="Arial"/>
      <w:b/>
      <w:bCs/>
      <w:color w:val="000000"/>
      <w:kern w:val="0"/>
      <w:sz w:val="36"/>
      <w:szCs w:val="36"/>
      <w:lang w:val="de-DE" w:eastAsia="zh-CN" w:bidi="hi-IN"/>
    </w:rPr>
  </w:style>
  <w:style w:type="paragraph" w:styleId="RVstruktur220fz" w:customStyle="1">
    <w:name w:val="RV_struktur_220_f_z"/>
    <w:uiPriority w:val="99"/>
    <w:qFormat/>
    <w:pPr>
      <w:widowControl w:val="false"/>
      <w:suppressAutoHyphens w:val="false"/>
      <w:bidi w:val="0"/>
      <w:spacing w:lineRule="exact" w:line="440" w:before="220" w:after="220"/>
      <w:ind w:hanging="1" w:left="1"/>
      <w:jc w:val="center"/>
    </w:pPr>
    <w:rPr>
      <w:rFonts w:ascii="Arial" w:hAnsi="Arial" w:eastAsia="DejaVu Sans" w:cs="Arial"/>
      <w:b/>
      <w:bCs/>
      <w:color w:val="000000"/>
      <w:kern w:val="0"/>
      <w:sz w:val="44"/>
      <w:szCs w:val="44"/>
      <w:lang w:val="de-DE" w:eastAsia="zh-CN" w:bidi="hi-IN"/>
    </w:rPr>
  </w:style>
  <w:style w:type="paragraph" w:styleId="RVstruktur360fz" w:customStyle="1">
    <w:name w:val="RV_struktur_360_f_z"/>
    <w:uiPriority w:val="99"/>
    <w:qFormat/>
    <w:pPr>
      <w:widowControl w:val="false"/>
      <w:suppressAutoHyphens w:val="false"/>
      <w:bidi w:val="0"/>
      <w:spacing w:lineRule="exact" w:line="720" w:before="0" w:after="100"/>
      <w:ind w:hanging="1" w:left="1"/>
      <w:jc w:val="center"/>
    </w:pPr>
    <w:rPr>
      <w:rFonts w:ascii="Arial" w:hAnsi="Arial" w:eastAsia="DejaVu Sans" w:cs="Arial"/>
      <w:b/>
      <w:bCs/>
      <w:color w:val="000000"/>
      <w:kern w:val="0"/>
      <w:sz w:val="72"/>
      <w:szCs w:val="72"/>
      <w:lang w:val="de-DE" w:eastAsia="zh-CN" w:bidi="hi-IN"/>
    </w:rPr>
  </w:style>
  <w:style w:type="paragraph" w:styleId="RVstruktur90fl" w:customStyle="1">
    <w:name w:val="RV_struktur_90_f_l"/>
    <w:uiPriority w:val="99"/>
    <w:qFormat/>
    <w:pPr>
      <w:widowControl w:val="false"/>
      <w:suppressAutoHyphens w:val="false"/>
      <w:bidi w:val="0"/>
      <w:spacing w:lineRule="exact" w:line="180" w:before="60" w:after="40"/>
      <w:ind w:hanging="1" w:left="1"/>
      <w:jc w:val="left"/>
    </w:pPr>
    <w:rPr>
      <w:rFonts w:ascii="Arial" w:hAnsi="Arial" w:eastAsia="DejaVu Sans" w:cs="Arial"/>
      <w:b/>
      <w:bCs/>
      <w:color w:val="000000"/>
      <w:kern w:val="0"/>
      <w:sz w:val="18"/>
      <w:szCs w:val="18"/>
      <w:lang w:val="de-DE" w:eastAsia="zh-CN" w:bidi="hi-IN"/>
    </w:rPr>
  </w:style>
  <w:style w:type="paragraph" w:styleId="RVtabelle1-70nfm" w:customStyle="1">
    <w:name w:val="RV_tabelle_1-70_n_f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155fl" w:customStyle="1">
    <w:name w:val="RV_tabelle_1_55_f_l"/>
    <w:uiPriority w:val="99"/>
    <w:qFormat/>
    <w:pPr>
      <w:widowControl w:val="false"/>
      <w:suppressAutoHyphens w:val="false"/>
      <w:bidi w:val="0"/>
      <w:spacing w:lineRule="exact" w:line="110" w:before="0" w:after="0"/>
      <w:ind w:hanging="1" w:left="1"/>
      <w:jc w:val="left"/>
    </w:pPr>
    <w:rPr>
      <w:rFonts w:ascii="Arial" w:hAnsi="Arial" w:eastAsia="DejaVu Sans" w:cs="Arial"/>
      <w:b/>
      <w:bCs/>
      <w:color w:val="000000"/>
      <w:w w:val="95"/>
      <w:kern w:val="0"/>
      <w:sz w:val="11"/>
      <w:szCs w:val="11"/>
      <w:lang w:val="de-DE" w:eastAsia="zh-CN" w:bidi="hi-IN"/>
    </w:rPr>
  </w:style>
  <w:style w:type="paragraph" w:styleId="RVtabelle155nlm" w:customStyle="1">
    <w:name w:val="RV_tabelle_1_55_n_l_m"/>
    <w:uiPriority w:val="99"/>
    <w:qFormat/>
    <w:pPr>
      <w:widowControl w:val="false"/>
      <w:tabs>
        <w:tab w:val="clear" w:pos="720"/>
        <w:tab w:val="left" w:pos="170" w:leader="none"/>
      </w:tabs>
      <w:suppressAutoHyphens w:val="false"/>
      <w:bidi w:val="0"/>
      <w:spacing w:lineRule="exact" w:line="110" w:before="0" w:after="0"/>
      <w:ind w:hanging="1" w:left="1"/>
      <w:jc w:val="both"/>
    </w:pPr>
    <w:rPr>
      <w:rFonts w:ascii="Arial" w:hAnsi="Arial" w:eastAsia="DejaVu Sans" w:cs="Arial"/>
      <w:color w:val="000000"/>
      <w:kern w:val="0"/>
      <w:sz w:val="11"/>
      <w:szCs w:val="11"/>
      <w:lang w:val="de-DE" w:eastAsia="zh-CN" w:bidi="hi-IN"/>
    </w:rPr>
  </w:style>
  <w:style w:type="paragraph" w:styleId="RVtabelle160fl" w:customStyle="1">
    <w:name w:val="RV_tabelle_1_60_f_l"/>
    <w:uiPriority w:val="99"/>
    <w:qFormat/>
    <w:pPr>
      <w:widowControl w:val="false"/>
      <w:suppressAutoHyphens w:val="false"/>
      <w:bidi w:val="0"/>
      <w:spacing w:lineRule="exact" w:line="120" w:before="0" w:after="0"/>
      <w:ind w:hanging="1" w:left="1"/>
      <w:jc w:val="left"/>
    </w:pPr>
    <w:rPr>
      <w:rFonts w:ascii="Arial" w:hAnsi="Arial" w:eastAsia="DejaVu Sans" w:cs="Arial"/>
      <w:b/>
      <w:bCs/>
      <w:color w:val="000000"/>
      <w:kern w:val="0"/>
      <w:sz w:val="12"/>
      <w:szCs w:val="12"/>
      <w:lang w:val="de-DE" w:eastAsia="zh-CN" w:bidi="hi-IN"/>
    </w:rPr>
  </w:style>
  <w:style w:type="paragraph" w:styleId="RVtabelle160nlm" w:customStyle="1">
    <w:name w:val="RV_tabelle_1_60_n_l_m"/>
    <w:uiPriority w:val="99"/>
    <w:qFormat/>
    <w:pPr>
      <w:widowControl w:val="false"/>
      <w:tabs>
        <w:tab w:val="clear" w:pos="720"/>
        <w:tab w:val="left" w:pos="170" w:leader="none"/>
      </w:tabs>
      <w:suppressAutoHyphens w:val="false"/>
      <w:bidi w:val="0"/>
      <w:spacing w:lineRule="exact" w:line="120" w:before="0" w:after="20"/>
      <w:ind w:hanging="1" w:left="1"/>
      <w:jc w:val="both"/>
    </w:pPr>
    <w:rPr>
      <w:rFonts w:ascii="Arial" w:hAnsi="Arial" w:eastAsia="DejaVu Sans" w:cs="Arial"/>
      <w:color w:val="000000"/>
      <w:kern w:val="0"/>
      <w:sz w:val="12"/>
      <w:szCs w:val="12"/>
      <w:lang w:val="de-DE" w:eastAsia="zh-CN" w:bidi="hi-IN"/>
    </w:rPr>
  </w:style>
  <w:style w:type="paragraph" w:styleId="RVtabelle75fb" w:customStyle="1">
    <w:name w:val="RV_tabelle_75_f_b"/>
    <w:uiPriority w:val="99"/>
    <w:qFormat/>
    <w:pPr>
      <w:widowControl w:val="false"/>
      <w:suppressAutoHyphens w:val="false"/>
      <w:bidi w:val="0"/>
      <w:spacing w:lineRule="exact" w:line="160" w:before="60" w:after="40"/>
      <w:ind w:hanging="1" w:left="1"/>
      <w:jc w:val="both"/>
    </w:pPr>
    <w:rPr>
      <w:rFonts w:ascii="Arial" w:hAnsi="Arial" w:eastAsia="DejaVu Sans" w:cs="Arial"/>
      <w:b/>
      <w:bCs/>
      <w:color w:val="000000"/>
      <w:kern w:val="0"/>
      <w:sz w:val="15"/>
      <w:szCs w:val="15"/>
      <w:lang w:val="de-DE" w:eastAsia="zh-CN" w:bidi="hi-IN"/>
    </w:rPr>
  </w:style>
  <w:style w:type="paragraph" w:styleId="RVtabelle75fr" w:customStyle="1">
    <w:name w:val="RV_tabelle_75_f_r"/>
    <w:uiPriority w:val="99"/>
    <w:qFormat/>
    <w:pPr>
      <w:keepNext w:val="true"/>
      <w:widowControl/>
      <w:tabs>
        <w:tab w:val="clear" w:pos="720"/>
        <w:tab w:val="left" w:pos="104" w:leader="none"/>
      </w:tabs>
      <w:suppressAutoHyphens w:val="false"/>
      <w:bidi w:val="0"/>
      <w:spacing w:lineRule="exact" w:line="160" w:before="6" w:after="6"/>
      <w:ind w:hanging="1" w:left="1"/>
      <w:jc w:val="right"/>
    </w:pPr>
    <w:rPr>
      <w:rFonts w:ascii="Arial" w:hAnsi="Arial" w:eastAsia="DejaVu Sans" w:cs="Arial"/>
      <w:b/>
      <w:bCs/>
      <w:color w:val="000000"/>
      <w:kern w:val="0"/>
      <w:sz w:val="15"/>
      <w:szCs w:val="15"/>
      <w:lang w:val="de-DE" w:eastAsia="zh-CN" w:bidi="hi-IN"/>
    </w:rPr>
  </w:style>
  <w:style w:type="paragraph" w:styleId="RVtabelle75frueber-alle-spalten" w:customStyle="1">
    <w:name w:val="RV_tabelle_75_f_r_ueber-alle-spalten"/>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b/>
      <w:bCs/>
      <w:color w:val="000000"/>
      <w:kern w:val="0"/>
      <w:sz w:val="15"/>
      <w:szCs w:val="15"/>
      <w:lang w:val="de-DE" w:eastAsia="zh-CN" w:bidi="hi-IN"/>
    </w:rPr>
  </w:style>
  <w:style w:type="paragraph" w:styleId="RVtabelle75fz" w:customStyle="1">
    <w:name w:val="RV_tabelle_75_f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fzm" w:customStyle="1">
    <w:name w:val="RV_tabelle_75_f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b/>
      <w:bCs/>
      <w:color w:val="000000"/>
      <w:kern w:val="0"/>
      <w:sz w:val="15"/>
      <w:szCs w:val="15"/>
      <w:lang w:val="de-DE" w:eastAsia="zh-CN" w:bidi="hi-IN"/>
    </w:rPr>
  </w:style>
  <w:style w:type="paragraph" w:styleId="RVtabelle75nl" w:customStyle="1">
    <w:name w:val="RV_tabelle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tabelle75nr" w:customStyle="1">
    <w:name w:val="RV_tabelle_75_n_r"/>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tabelle75nz" w:customStyle="1">
    <w:name w:val="RV_tabelle_75_n_z"/>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tabelle75nzm" w:customStyle="1">
    <w:name w:val="RV_tabelle_75_n_z_m"/>
    <w:uiPriority w:val="99"/>
    <w:qFormat/>
    <w:pPr>
      <w:widowControl/>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en-US" w:eastAsia="zh-CN" w:bidi="hi-IN"/>
    </w:rPr>
  </w:style>
  <w:style w:type="paragraph" w:styleId="RVtabellenanker" w:customStyle="1">
    <w:name w:val="RV_tabellenanker"/>
    <w:uiPriority w:val="99"/>
    <w:qFormat/>
    <w:pPr>
      <w:widowControl/>
      <w:suppressAutoHyphens w:val="false"/>
      <w:bidi w:val="0"/>
      <w:spacing w:lineRule="exact" w:line="28" w:before="0" w:after="0"/>
      <w:ind w:hanging="1" w:left="1"/>
      <w:jc w:val="left"/>
    </w:pPr>
    <w:rPr>
      <w:rFonts w:ascii="Arial" w:hAnsi="Arial" w:eastAsia="DejaVu Sans" w:cs="Arial"/>
      <w:color w:val="000000"/>
      <w:kern w:val="0"/>
      <w:sz w:val="4"/>
      <w:szCs w:val="15"/>
      <w:lang w:val="de-DE" w:eastAsia="zh-CN" w:bidi="hi-IN"/>
    </w:rPr>
  </w:style>
  <w:style w:type="paragraph" w:styleId="RVtabellenkopf100fl" w:customStyle="1">
    <w:name w:val="RV_tabellenkopf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tabellenunterschrift" w:customStyle="1">
    <w:name w:val="RV_tabellenunterschrift"/>
    <w:uiPriority w:val="99"/>
    <w:qFormat/>
    <w:pPr>
      <w:widowControl/>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unterschriftanfang" w:customStyle="1">
    <w:name w:val="RV_tabellenunterschrift_anfang"/>
    <w:uiPriority w:val="99"/>
    <w:qFormat/>
    <w:pPr>
      <w:widowControl w:val="false"/>
      <w:suppressAutoHyphens w:val="false"/>
      <w:bidi w:val="0"/>
      <w:spacing w:lineRule="exact" w:line="130" w:before="40" w:after="20"/>
      <w:ind w:hanging="1" w:left="1"/>
      <w:jc w:val="both"/>
    </w:pPr>
    <w:rPr>
      <w:rFonts w:ascii="Arial" w:hAnsi="Arial" w:eastAsia="DejaVu Sans" w:cs="Arial"/>
      <w:i/>
      <w:iCs/>
      <w:color w:val="000000"/>
      <w:kern w:val="0"/>
      <w:sz w:val="13"/>
      <w:szCs w:val="13"/>
      <w:lang w:val="de-DE" w:eastAsia="zh-CN" w:bidi="hi-IN"/>
    </w:rPr>
  </w:style>
  <w:style w:type="paragraph" w:styleId="RVtabellenberschrift" w:customStyle="1">
    <w:name w:val="RV_tabellenüberschrift"/>
    <w:uiPriority w:val="99"/>
    <w:qFormat/>
    <w:pPr>
      <w:keepLines/>
      <w:widowControl w:val="false"/>
      <w:tabs>
        <w:tab w:val="clear" w:pos="720"/>
        <w:tab w:val="left" w:pos="104" w:leader="none"/>
      </w:tabs>
      <w:suppressAutoHyphens w:val="false"/>
      <w:bidi w:val="0"/>
      <w:spacing w:lineRule="exact" w:line="150" w:before="80" w:after="40"/>
      <w:ind w:hanging="1" w:left="1"/>
      <w:jc w:val="center"/>
    </w:pPr>
    <w:rPr>
      <w:rFonts w:ascii="Arial" w:hAnsi="Arial" w:eastAsia="DejaVu Sans" w:cs="Arial"/>
      <w:b/>
      <w:bCs/>
      <w:color w:val="000000"/>
      <w:kern w:val="0"/>
      <w:sz w:val="15"/>
      <w:szCs w:val="15"/>
      <w:lang w:val="de-DE" w:eastAsia="zh-CN" w:bidi="hi-IN"/>
    </w:rPr>
  </w:style>
  <w:style w:type="paragraph" w:styleId="RVueberschrift1100fl" w:customStyle="1">
    <w:name w:val="RV_ueberschrift_1_100_f_l"/>
    <w:uiPriority w:val="99"/>
    <w:qFormat/>
    <w:pPr>
      <w:keepNext w:val="true"/>
      <w:keepLines/>
      <w:widowControl w:val="false"/>
      <w:suppressAutoHyphens w:val="false"/>
      <w:bidi w:val="0"/>
      <w:spacing w:lineRule="exact" w:line="220" w:before="60" w:after="40"/>
      <w:ind w:hanging="1" w:left="1"/>
      <w:jc w:val="left"/>
    </w:pPr>
    <w:rPr>
      <w:rFonts w:ascii="Arial" w:hAnsi="Arial" w:eastAsia="DejaVu Sans" w:cs="Arial"/>
      <w:b/>
      <w:bCs/>
      <w:color w:val="000000"/>
      <w:kern w:val="0"/>
      <w:sz w:val="20"/>
      <w:szCs w:val="20"/>
      <w:lang w:val="de-DE" w:eastAsia="zh-CN" w:bidi="hi-IN"/>
    </w:rPr>
  </w:style>
  <w:style w:type="paragraph" w:styleId="RVueberschrift1100fr" w:customStyle="1">
    <w:name w:val="RV_ueberschrift_1_100_f_r"/>
    <w:uiPriority w:val="99"/>
    <w:qFormat/>
    <w:pPr>
      <w:keepNext w:val="true"/>
      <w:keepLines/>
      <w:widowControl w:val="false"/>
      <w:suppressAutoHyphens w:val="false"/>
      <w:bidi w:val="0"/>
      <w:spacing w:lineRule="exact" w:line="220" w:before="60" w:after="40"/>
      <w:ind w:hanging="1" w:left="1"/>
      <w:jc w:val="right"/>
    </w:pPr>
    <w:rPr>
      <w:rFonts w:ascii="Arial" w:hAnsi="Arial" w:eastAsia="DejaVu Sans" w:cs="Arial"/>
      <w:b/>
      <w:bCs/>
      <w:color w:val="000000"/>
      <w:kern w:val="0"/>
      <w:sz w:val="20"/>
      <w:szCs w:val="20"/>
      <w:lang w:val="de-DE" w:eastAsia="zh-CN" w:bidi="hi-IN"/>
    </w:rPr>
  </w:style>
  <w:style w:type="paragraph" w:styleId="RVueberschrift1100fz" w:customStyle="1">
    <w:name w:val="RV_ueberschrift_1_100_f_z"/>
    <w:uiPriority w:val="99"/>
    <w:qFormat/>
    <w:pPr>
      <w:keepNext w:val="true"/>
      <w:keepLines/>
      <w:widowControl w:val="false"/>
      <w:suppressAutoHyphens w:val="false"/>
      <w:bidi w:val="0"/>
      <w:spacing w:lineRule="exact" w:line="220" w:before="60" w:after="40"/>
      <w:ind w:hanging="1" w:left="1"/>
      <w:jc w:val="center"/>
    </w:pPr>
    <w:rPr>
      <w:rFonts w:ascii="Arial" w:hAnsi="Arial" w:eastAsia="DejaVu Sans" w:cs="Arial"/>
      <w:b/>
      <w:bCs/>
      <w:color w:val="000000"/>
      <w:kern w:val="0"/>
      <w:sz w:val="20"/>
      <w:szCs w:val="20"/>
      <w:lang w:val="de-DE" w:eastAsia="zh-CN" w:bidi="hi-IN"/>
    </w:rPr>
  </w:style>
  <w:style w:type="paragraph" w:styleId="RVueberschrift275nul" w:customStyle="1">
    <w:name w:val="RV_ueberschrift_2_75_nu_l"/>
    <w:uiPriority w:val="99"/>
    <w:qFormat/>
    <w:pPr>
      <w:keepNext w:val="true"/>
      <w:keepLines/>
      <w:widowControl w:val="false"/>
      <w:suppressAutoHyphens w:val="false"/>
      <w:bidi w:val="0"/>
      <w:spacing w:lineRule="exact" w:line="170" w:before="60" w:after="40"/>
      <w:ind w:hanging="1" w:left="1"/>
      <w:jc w:val="both"/>
    </w:pPr>
    <w:rPr>
      <w:rFonts w:ascii="Arial" w:hAnsi="Arial" w:eastAsia="DejaVu Sans" w:cs="Arial"/>
      <w:color w:val="000000"/>
      <w:kern w:val="0"/>
      <w:sz w:val="17"/>
      <w:szCs w:val="17"/>
      <w:u w:val="single"/>
      <w:lang w:val="de-DE" w:eastAsia="zh-CN" w:bidi="hi-IN"/>
    </w:rPr>
  </w:style>
  <w:style w:type="paragraph" w:styleId="RVueberschrift285fz" w:customStyle="1">
    <w:name w:val="RV_ueberschrift_2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ueberschrift285nz" w:customStyle="1">
    <w:name w:val="RV_ueberschrift_2_85_n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Bass-Nr" w:customStyle="1">
    <w:name w:val="Bass-Nr"/>
    <w:qFormat/>
    <w:rsid w:val="0084544b"/>
    <w:pPr>
      <w:keepNext w:val="true"/>
      <w:widowControl w:val="false"/>
      <w:suppressAutoHyphens w:val="false"/>
      <w:bidi w:val="0"/>
      <w:spacing w:lineRule="atLeast" w:line="200" w:before="0" w:after="0"/>
      <w:jc w:val="left"/>
    </w:pPr>
    <w:rPr>
      <w:rFonts w:ascii="Arial" w:hAnsi="Arial" w:eastAsia="DejaVu Sans" w:cs="Arial"/>
      <w:b/>
      <w:bCs/>
      <w:color w:val="000000"/>
      <w:kern w:val="0"/>
      <w:sz w:val="20"/>
      <w:szCs w:val="20"/>
      <w:lang w:val="de-DE" w:eastAsia="zh-CN" w:bidi="hi-IN"/>
      <w14:ligatures w14:val="none"/>
    </w:rPr>
  </w:style>
  <w:style w:type="paragraph" w:styleId="BASS-Nr-ABl" w:customStyle="1">
    <w:name w:val="BASS-Nr-ABl"/>
    <w:uiPriority w:val="99"/>
    <w:qFormat/>
    <w:rsid w:val="0084544b"/>
    <w:pPr>
      <w:widowControl w:val="false"/>
      <w:tabs>
        <w:tab w:val="clear" w:pos="720"/>
        <w:tab w:val="left" w:pos="800" w:leader="none"/>
      </w:tabs>
      <w:suppressAutoHyphens w:val="false"/>
      <w:bidi w:val="0"/>
      <w:spacing w:lineRule="atLeast" w:line="200" w:before="0" w:after="0"/>
      <w:jc w:val="left"/>
    </w:pPr>
    <w:rPr>
      <w:rFonts w:ascii="Arial" w:hAnsi="Arial" w:eastAsia="DejaVu Sans" w:cs="Arial"/>
      <w:b/>
      <w:bCs/>
      <w:color w:val="666666"/>
      <w:kern w:val="0"/>
      <w:sz w:val="20"/>
      <w:szCs w:val="20"/>
      <w:lang w:val="de-DE" w:eastAsia="zh-CN" w:bidi="hi-IN"/>
      <w14:ligatures w14:val="none"/>
    </w:rPr>
  </w:style>
  <w:style w:type="paragraph" w:styleId="RVAnlagenfliesstext1120fl" w:customStyle="1">
    <w:name w:val="RV_Anlagen_fliesstext_1_120_f_l"/>
    <w:uiPriority w:val="99"/>
    <w:qFormat/>
    <w:pPr>
      <w:widowControl w:val="false"/>
      <w:suppressAutoHyphens w:val="false"/>
      <w:bidi w:val="0"/>
      <w:spacing w:lineRule="exact" w:line="240" w:before="40" w:after="20"/>
      <w:ind w:hanging="1" w:left="1"/>
      <w:jc w:val="both"/>
    </w:pPr>
    <w:rPr>
      <w:rFonts w:ascii="Arial" w:hAnsi="Arial" w:eastAsia="DejaVu Sans" w:cs="Arial"/>
      <w:b/>
      <w:bCs/>
      <w:color w:val="000000"/>
      <w:kern w:val="0"/>
      <w:sz w:val="24"/>
      <w:szCs w:val="24"/>
      <w:lang w:val="de-DE" w:eastAsia="zh-CN" w:bidi="hi-IN"/>
    </w:rPr>
  </w:style>
  <w:style w:type="paragraph" w:styleId="RVAnlagenfliesstext1120fz" w:customStyle="1">
    <w:name w:val="RV_Anlagen_fliesstext_1_120_f_z"/>
    <w:uiPriority w:val="99"/>
    <w:qFormat/>
    <w:pPr>
      <w:keepNext w:val="true"/>
      <w:keepLines/>
      <w:widowControl w:val="false"/>
      <w:suppressAutoHyphens w:val="false"/>
      <w:bidi w:val="0"/>
      <w:spacing w:lineRule="exact" w:line="240" w:before="60" w:after="20"/>
      <w:ind w:hanging="1" w:left="1"/>
      <w:jc w:val="center"/>
    </w:pPr>
    <w:rPr>
      <w:rFonts w:ascii="Arial" w:hAnsi="Arial" w:eastAsia="DejaVu Sans" w:cs="Arial"/>
      <w:b/>
      <w:bCs/>
      <w:color w:val="000000"/>
      <w:kern w:val="0"/>
      <w:sz w:val="24"/>
      <w:szCs w:val="24"/>
      <w:lang w:val="de-DE" w:eastAsia="zh-CN" w:bidi="hi-IN"/>
    </w:rPr>
  </w:style>
  <w:style w:type="paragraph" w:styleId="RVAnlagenfliesstext1120nb" w:customStyle="1">
    <w:name w:val="RV_Anlagen_fliesstext_1_120_n_b"/>
    <w:uiPriority w:val="99"/>
    <w:qFormat/>
    <w:pPr>
      <w:widowControl w:val="false"/>
      <w:suppressAutoHyphens w:val="false"/>
      <w:bidi w:val="0"/>
      <w:spacing w:lineRule="exact" w:line="240" w:before="40" w:after="20"/>
      <w:ind w:hanging="1" w:left="1"/>
      <w:jc w:val="both"/>
    </w:pPr>
    <w:rPr>
      <w:rFonts w:ascii="Arial" w:hAnsi="Arial" w:eastAsia="DejaVu Sans" w:cs="Arial"/>
      <w:color w:val="000000"/>
      <w:kern w:val="0"/>
      <w:sz w:val="24"/>
      <w:szCs w:val="24"/>
      <w:lang w:val="de-DE" w:eastAsia="zh-CN" w:bidi="hi-IN"/>
    </w:rPr>
  </w:style>
  <w:style w:type="paragraph" w:styleId="RVAnlagenfliesstext1120nl" w:customStyle="1">
    <w:name w:val="RV_Anlagen_fliesstext_1_120_n_l"/>
    <w:uiPriority w:val="99"/>
    <w:qFormat/>
    <w:pPr>
      <w:widowControl w:val="false"/>
      <w:suppressAutoHyphens w:val="false"/>
      <w:bidi w:val="0"/>
      <w:spacing w:lineRule="exact" w:line="240" w:before="40" w:after="20"/>
      <w:ind w:hanging="1" w:left="1"/>
      <w:jc w:val="left"/>
    </w:pPr>
    <w:rPr>
      <w:rFonts w:ascii="Arial" w:hAnsi="Arial" w:eastAsia="DejaVu Sans" w:cs="Arial"/>
      <w:color w:val="000000"/>
      <w:kern w:val="0"/>
      <w:sz w:val="24"/>
      <w:szCs w:val="24"/>
      <w:lang w:val="de-DE" w:eastAsia="zh-CN" w:bidi="hi-IN"/>
    </w:rPr>
  </w:style>
  <w:style w:type="paragraph" w:styleId="RVAnlagenfliesstext1120nr" w:customStyle="1">
    <w:name w:val="RV_Anlagen_fliesstext_1_120_n_r"/>
    <w:uiPriority w:val="99"/>
    <w:qFormat/>
    <w:pPr>
      <w:widowControl w:val="false"/>
      <w:suppressAutoHyphens w:val="false"/>
      <w:bidi w:val="0"/>
      <w:spacing w:lineRule="exact" w:line="240" w:before="40" w:after="20"/>
      <w:ind w:hanging="1" w:left="1"/>
      <w:jc w:val="right"/>
    </w:pPr>
    <w:rPr>
      <w:rFonts w:ascii="Arial" w:hAnsi="Arial" w:eastAsia="DejaVu Sans" w:cs="Arial"/>
      <w:color w:val="000000"/>
      <w:kern w:val="0"/>
      <w:sz w:val="24"/>
      <w:szCs w:val="24"/>
      <w:lang w:val="de-DE" w:eastAsia="zh-CN" w:bidi="hi-IN"/>
    </w:rPr>
  </w:style>
  <w:style w:type="paragraph" w:styleId="RVAnlagenfliesstext1120nz" w:customStyle="1">
    <w:name w:val="RV_Anlagen_fliesstext_1_120_n_z"/>
    <w:uiPriority w:val="99"/>
    <w:qFormat/>
    <w:pPr>
      <w:widowControl w:val="false"/>
      <w:suppressAutoHyphens w:val="false"/>
      <w:bidi w:val="0"/>
      <w:spacing w:lineRule="exact" w:line="240" w:before="40" w:after="20"/>
      <w:ind w:hanging="1" w:left="1"/>
      <w:jc w:val="center"/>
    </w:pPr>
    <w:rPr>
      <w:rFonts w:ascii="Arial" w:hAnsi="Arial" w:eastAsia="DejaVu Sans" w:cs="Arial"/>
      <w:color w:val="000000"/>
      <w:kern w:val="0"/>
      <w:sz w:val="24"/>
      <w:szCs w:val="24"/>
      <w:lang w:val="de-DE" w:eastAsia="zh-CN" w:bidi="hi-IN"/>
    </w:rPr>
  </w:style>
  <w:style w:type="paragraph" w:styleId="RVAnlagenfliesstext175nl" w:customStyle="1">
    <w:name w:val="RV_Anlagen_fliesstext_1_75_n_l"/>
    <w:uiPriority w:val="99"/>
    <w:qFormat/>
    <w:pPr>
      <w:widowControl w:val="false"/>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Anlagenfliesstext75nz" w:customStyle="1">
    <w:name w:val="RV_Anlagen_fliesstext_75_n_z"/>
    <w:uiPriority w:val="99"/>
    <w:qFormat/>
    <w:pPr>
      <w:widowControl w:val="false"/>
      <w:tabs>
        <w:tab w:val="clear" w:pos="720"/>
        <w:tab w:val="left" w:pos="104" w:leader="none"/>
      </w:tabs>
      <w:suppressAutoHyphens w:val="false"/>
      <w:bidi w:val="0"/>
      <w:spacing w:lineRule="exact" w:line="160" w:before="0" w:after="0"/>
      <w:ind w:hanging="1" w:left="1"/>
      <w:jc w:val="center"/>
    </w:pPr>
    <w:rPr>
      <w:rFonts w:ascii="Arial" w:hAnsi="Arial" w:eastAsia="DejaVu Sans" w:cs="Arial"/>
      <w:color w:val="000000"/>
      <w:kern w:val="0"/>
      <w:sz w:val="15"/>
      <w:szCs w:val="15"/>
      <w:lang w:val="de-DE" w:eastAsia="zh-CN" w:bidi="hi-IN"/>
    </w:rPr>
  </w:style>
  <w:style w:type="paragraph" w:styleId="RVAnlagenFunote175nb" w:customStyle="1">
    <w:name w:val="RV_Anlagen_Fußnote_1_75_n_b"/>
    <w:uiPriority w:val="99"/>
    <w:qFormat/>
    <w:pPr>
      <w:widowControl w:val="false"/>
      <w:suppressAutoHyphens w:val="false"/>
      <w:bidi w:val="0"/>
      <w:spacing w:lineRule="exact" w:line="160" w:before="60" w:after="40"/>
      <w:ind w:hanging="1" w:left="1"/>
      <w:jc w:val="both"/>
    </w:pPr>
    <w:rPr>
      <w:rFonts w:ascii="Arial" w:hAnsi="Arial" w:eastAsia="DejaVu Sans" w:cs="Arial"/>
      <w:color w:val="000000"/>
      <w:kern w:val="0"/>
      <w:sz w:val="15"/>
      <w:szCs w:val="15"/>
      <w:lang w:val="de-DE" w:eastAsia="zh-CN" w:bidi="hi-IN"/>
    </w:rPr>
  </w:style>
  <w:style w:type="paragraph" w:styleId="RVAnlagensonderzeichen1120nl" w:customStyle="1">
    <w:name w:val="RV_Anlagen_sonderzeichen_1_120_n_l"/>
    <w:uiPriority w:val="99"/>
    <w:qFormat/>
    <w:pPr>
      <w:widowControl w:val="false"/>
      <w:suppressAutoHyphens w:val="false"/>
      <w:bidi w:val="0"/>
      <w:spacing w:lineRule="exact" w:line="240" w:before="40" w:after="20"/>
      <w:ind w:hanging="1" w:left="1"/>
      <w:jc w:val="left"/>
    </w:pPr>
    <w:rPr>
      <w:rFonts w:ascii="Wingdings" w:hAnsi="Wingdings" w:eastAsia="DejaVu Sans" w:cs="Wingdings"/>
      <w:color w:val="000000"/>
      <w:kern w:val="0"/>
      <w:sz w:val="24"/>
      <w:szCs w:val="24"/>
      <w:lang w:val="de-DE" w:eastAsia="zh-CN" w:bidi="hi-IN"/>
    </w:rPr>
  </w:style>
  <w:style w:type="paragraph" w:styleId="RVAnlagenueberschrift1140fz" w:customStyle="1">
    <w:name w:val="RV_Anlagen_ueberschrift_1_140_f_z"/>
    <w:uiPriority w:val="99"/>
    <w:qFormat/>
    <w:pPr>
      <w:keepNext w:val="true"/>
      <w:keepLines/>
      <w:widowControl w:val="false"/>
      <w:suppressAutoHyphens w:val="false"/>
      <w:bidi w:val="0"/>
      <w:spacing w:lineRule="exact" w:line="300" w:before="80" w:after="40"/>
      <w:ind w:hanging="1" w:left="1"/>
      <w:jc w:val="center"/>
    </w:pPr>
    <w:rPr>
      <w:rFonts w:ascii="Arial" w:hAnsi="Arial" w:eastAsia="DejaVu Sans" w:cs="Arial"/>
      <w:b/>
      <w:bCs/>
      <w:color w:val="000000"/>
      <w:kern w:val="0"/>
      <w:sz w:val="28"/>
      <w:szCs w:val="28"/>
      <w:lang w:val="de-DE" w:eastAsia="zh-CN" w:bidi="hi-IN"/>
    </w:rPr>
  </w:style>
  <w:style w:type="paragraph" w:styleId="RVAnlagenueberschriftkz" w:customStyle="1">
    <w:name w:val="RV_Anlagenueberschrift_k_z"/>
    <w:uiPriority w:val="99"/>
    <w:qFormat/>
    <w:pPr>
      <w:widowControl w:val="false"/>
      <w:suppressAutoHyphens w:val="false"/>
      <w:bidi w:val="0"/>
      <w:spacing w:lineRule="exact" w:line="240" w:before="40" w:after="20"/>
      <w:ind w:hanging="1" w:left="1"/>
      <w:jc w:val="center"/>
    </w:pPr>
    <w:rPr>
      <w:rFonts w:ascii="Arial" w:hAnsi="Arial" w:eastAsia="DejaVu Sans" w:cs="Arial"/>
      <w:i/>
      <w:iCs/>
      <w:color w:val="000000"/>
      <w:kern w:val="0"/>
      <w:sz w:val="24"/>
      <w:szCs w:val="24"/>
      <w:lang w:val="de-DE" w:eastAsia="zh-CN" w:bidi="hi-IN"/>
    </w:rPr>
  </w:style>
  <w:style w:type="paragraph" w:styleId="RVsonderzeichen1110nl" w:customStyle="1">
    <w:name w:val="RV_sonderzeichen_1_110_n_l"/>
    <w:uiPriority w:val="99"/>
    <w:qFormat/>
    <w:pPr>
      <w:widowControl w:val="false"/>
      <w:suppressAutoHyphens w:val="false"/>
      <w:bidi w:val="0"/>
      <w:spacing w:lineRule="exact" w:line="220" w:before="40" w:after="20"/>
      <w:ind w:hanging="1" w:left="1"/>
      <w:jc w:val="left"/>
    </w:pPr>
    <w:rPr>
      <w:rFonts w:ascii="Wingdings" w:hAnsi="Wingdings" w:eastAsia="DejaVu Sans" w:cs="Wingdings"/>
      <w:color w:val="000000"/>
      <w:kern w:val="0"/>
      <w:sz w:val="22"/>
      <w:szCs w:val="22"/>
      <w:lang w:val="de-DE" w:eastAsia="zh-CN" w:bidi="hi-IN"/>
    </w:rPr>
  </w:style>
  <w:style w:type="paragraph" w:styleId="RVueberschrift2085fz" w:customStyle="1">
    <w:name w:val="RV_ueberschrift_2_0_85_f_z"/>
    <w:uiPriority w:val="99"/>
    <w:qFormat/>
    <w:pPr>
      <w:keepNext w:val="true"/>
      <w:keepLines/>
      <w:widowControl w:val="false"/>
      <w:suppressAutoHyphens w:val="false"/>
      <w:bidi w:val="0"/>
      <w:spacing w:lineRule="exact" w:line="170" w:before="80" w:after="60"/>
      <w:ind w:hanging="1" w:left="1"/>
      <w:jc w:val="center"/>
    </w:pPr>
    <w:rPr>
      <w:rFonts w:ascii="Arial" w:hAnsi="Arial" w:eastAsia="DejaVu Sans" w:cs="Arial"/>
      <w:b/>
      <w:bCs/>
      <w:color w:val="000000"/>
      <w:kern w:val="0"/>
      <w:sz w:val="17"/>
      <w:szCs w:val="17"/>
      <w:lang w:val="de-DE" w:eastAsia="zh-CN" w:bidi="hi-IN"/>
    </w:rPr>
  </w:style>
  <w:style w:type="paragraph" w:styleId="RVfliestext1075nl" w:customStyle="1">
    <w:name w:val="RV_fliestext_1_0_75_n_l"/>
    <w:uiPriority w:val="99"/>
    <w:qFormat/>
    <w:pPr>
      <w:widowControl/>
      <w:suppressAutoHyphens w:val="false"/>
      <w:bidi w:val="0"/>
      <w:spacing w:lineRule="exact" w:line="150" w:before="40" w:after="20"/>
      <w:ind w:hanging="1" w:left="1"/>
      <w:jc w:val="left"/>
    </w:pPr>
    <w:rPr>
      <w:rFonts w:ascii="Arial" w:hAnsi="Arial" w:eastAsia="DejaVu Sans" w:cs="Arial"/>
      <w:color w:val="000000"/>
      <w:kern w:val="0"/>
      <w:sz w:val="15"/>
      <w:szCs w:val="15"/>
      <w:lang w:val="de-DE" w:eastAsia="zh-CN" w:bidi="hi-IN"/>
    </w:rPr>
  </w:style>
  <w:style w:type="paragraph" w:styleId="RVueberschrift2085nz" w:customStyle="1">
    <w:name w:val="RV_ueberschrift_2_0_85_n_z"/>
    <w:uiPriority w:val="99"/>
    <w:qFormat/>
    <w:pPr>
      <w:keepNext w:val="true"/>
      <w:widowControl/>
      <w:suppressAutoHyphens w:val="false"/>
      <w:bidi w:val="0"/>
      <w:spacing w:lineRule="exact" w:line="170" w:before="80" w:after="60"/>
      <w:ind w:hanging="1" w:left="1"/>
      <w:jc w:val="center"/>
    </w:pPr>
    <w:rPr>
      <w:rFonts w:ascii="Arial" w:hAnsi="Arial" w:eastAsia="DejaVu Sans" w:cs="Arial"/>
      <w:color w:val="000000"/>
      <w:kern w:val="0"/>
      <w:sz w:val="17"/>
      <w:szCs w:val="17"/>
      <w:lang w:val="de-DE" w:eastAsia="zh-CN" w:bidi="hi-IN"/>
    </w:rPr>
  </w:style>
  <w:style w:type="paragraph" w:styleId="RVtabelle70fzm" w:customStyle="1">
    <w:name w:val="RV_tabelle_70_f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b/>
      <w:bCs/>
      <w:color w:val="000000"/>
      <w:kern w:val="0"/>
      <w:sz w:val="14"/>
      <w:szCs w:val="14"/>
      <w:lang w:val="de-DE" w:eastAsia="zh-CN" w:bidi="hi-IN"/>
    </w:rPr>
  </w:style>
  <w:style w:type="paragraph" w:styleId="RVtabelle70nm" w:customStyle="1">
    <w:name w:val="RV_tabelle_70_n_m"/>
    <w:uiPriority w:val="99"/>
    <w:qFormat/>
    <w:pPr>
      <w:widowControl w:val="false"/>
      <w:tabs>
        <w:tab w:val="clear" w:pos="720"/>
        <w:tab w:val="left" w:pos="170" w:leader="none"/>
      </w:tabs>
      <w:suppressAutoHyphens w:val="false"/>
      <w:bidi w:val="0"/>
      <w:spacing w:lineRule="exact" w:line="140" w:before="0" w:after="20"/>
      <w:ind w:hanging="1" w:left="1"/>
      <w:jc w:val="both"/>
    </w:pPr>
    <w:rPr>
      <w:rFonts w:ascii="Arial" w:hAnsi="Arial" w:eastAsia="DejaVu Sans" w:cs="Arial"/>
      <w:color w:val="000000"/>
      <w:kern w:val="0"/>
      <w:sz w:val="14"/>
      <w:szCs w:val="14"/>
      <w:lang w:val="de-DE" w:eastAsia="zh-CN" w:bidi="hi-IN"/>
    </w:rPr>
  </w:style>
  <w:style w:type="paragraph" w:styleId="RVtabelle70nzm" w:customStyle="1">
    <w:name w:val="RV_tabelle_70_n_z_m"/>
    <w:uiPriority w:val="99"/>
    <w:qFormat/>
    <w:pPr>
      <w:widowControl w:val="false"/>
      <w:tabs>
        <w:tab w:val="clear" w:pos="720"/>
        <w:tab w:val="left" w:pos="170" w:leader="none"/>
      </w:tabs>
      <w:suppressAutoHyphens w:val="false"/>
      <w:bidi w:val="0"/>
      <w:spacing w:lineRule="exact" w:line="140" w:before="0" w:after="20"/>
      <w:ind w:hanging="1" w:left="1"/>
      <w:jc w:val="center"/>
    </w:pPr>
    <w:rPr>
      <w:rFonts w:ascii="Arial" w:hAnsi="Arial" w:eastAsia="DejaVu Sans" w:cs="Arial"/>
      <w:color w:val="000000"/>
      <w:kern w:val="0"/>
      <w:sz w:val="14"/>
      <w:szCs w:val="14"/>
      <w:lang w:val="de-DE" w:eastAsia="zh-CN" w:bidi="hi-IN"/>
    </w:rPr>
  </w:style>
  <w:style w:type="paragraph" w:styleId="RVliste1n175fl" w:customStyle="1">
    <w:name w:val="RV_liste_1n_1_75_f_l"/>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 w:customStyle="1">
    <w:name w:val="RV_liste_2a_1_75_f_b"/>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RVliste3n175nl" w:customStyle="1">
    <w:name w:val="RV_liste_3n_1_75_n_l"/>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color w:val="000000"/>
      <w:kern w:val="0"/>
      <w:sz w:val="15"/>
      <w:szCs w:val="15"/>
      <w:lang w:val="de-DE" w:eastAsia="zh-CN" w:bidi="hi-IN"/>
    </w:rPr>
  </w:style>
  <w:style w:type="paragraph" w:styleId="RVliste1n075nl" w:customStyle="1">
    <w:name w:val="RV_liste_1n_0_75_n_l"/>
    <w:uiPriority w:val="99"/>
    <w:qFormat/>
    <w:pPr>
      <w:widowControl w:val="false"/>
      <w:tabs>
        <w:tab w:val="clear" w:pos="720"/>
        <w:tab w:val="left" w:pos="397" w:leader="none"/>
      </w:tabs>
      <w:suppressAutoHyphens w:val="false"/>
      <w:bidi w:val="0"/>
      <w:spacing w:lineRule="exact" w:line="160" w:before="0" w:after="40"/>
      <w:ind w:hanging="1" w:left="1"/>
      <w:jc w:val="left"/>
    </w:pPr>
    <w:rPr>
      <w:rFonts w:ascii="Arial" w:hAnsi="Arial" w:eastAsia="DejaVu Sans" w:cs="Arial"/>
      <w:color w:val="000000"/>
      <w:kern w:val="0"/>
      <w:sz w:val="15"/>
      <w:szCs w:val="15"/>
      <w:lang w:val="de-DE" w:eastAsia="zh-CN" w:bidi="hi-IN"/>
    </w:rPr>
  </w:style>
  <w:style w:type="paragraph" w:styleId="RVliste1n175flrot" w:customStyle="1">
    <w:name w:val="RV_liste_1n_1_75_f_lrot"/>
    <w:uiPriority w:val="99"/>
    <w:qFormat/>
    <w:pPr>
      <w:widowControl w:val="false"/>
      <w:tabs>
        <w:tab w:val="clear" w:pos="720"/>
        <w:tab w:val="left" w:pos="283" w:leader="none"/>
      </w:tabs>
      <w:suppressAutoHyphens w:val="false"/>
      <w:bidi w:val="0"/>
      <w:spacing w:lineRule="exact" w:line="240" w:before="0" w:after="80"/>
      <w:ind w:hanging="284" w:left="284"/>
      <w:jc w:val="left"/>
    </w:pPr>
    <w:rPr>
      <w:rFonts w:ascii="Arial" w:hAnsi="Arial" w:eastAsia="DejaVu Sans" w:cs="Arial"/>
      <w:b/>
      <w:bCs/>
      <w:color w:val="000000"/>
      <w:kern w:val="0"/>
      <w:sz w:val="24"/>
      <w:szCs w:val="24"/>
      <w:lang w:val="de-DE" w:eastAsia="zh-CN" w:bidi="hi-IN"/>
    </w:rPr>
  </w:style>
  <w:style w:type="paragraph" w:styleId="Funotentext1" w:customStyle="1">
    <w:name w:val="Fußnotentext1"/>
    <w:uiPriority w:val="99"/>
    <w:qFormat/>
    <w:pPr>
      <w:widowControl w:val="false"/>
      <w:tabs>
        <w:tab w:val="clear" w:pos="720"/>
        <w:tab w:val="left" w:pos="170" w:leader="none"/>
      </w:tabs>
      <w:suppressAutoHyphens w:val="false"/>
      <w:bidi w:val="0"/>
      <w:spacing w:lineRule="exact" w:line="120" w:before="0" w:after="20"/>
      <w:ind w:hanging="171" w:left="171"/>
      <w:jc w:val="both"/>
    </w:pPr>
    <w:rPr>
      <w:rFonts w:ascii="Arial" w:hAnsi="Arial" w:eastAsia="DejaVu Sans" w:cs="Arial"/>
      <w:color w:val="000000"/>
      <w:kern w:val="0"/>
      <w:sz w:val="12"/>
      <w:szCs w:val="12"/>
      <w:lang w:val="de-DE" w:eastAsia="zh-CN" w:bidi="hi-IN"/>
    </w:rPr>
  </w:style>
  <w:style w:type="paragraph" w:styleId="Kopf-undFuzeile" w:customStyle="1">
    <w:name w:val="Kopf- und Fußzeile"/>
    <w:basedOn w:val="Normal"/>
    <w:qFormat/>
    <w:pPr/>
    <w:rPr/>
  </w:style>
  <w:style w:type="paragraph" w:styleId="Fuzeile1" w:customStyle="1">
    <w:name w:val="Fußzeile1"/>
    <w:uiPriority w:val="99"/>
    <w:qFormat/>
    <w:pPr>
      <w:widowControl/>
      <w:tabs>
        <w:tab w:val="clear" w:pos="720"/>
        <w:tab w:val="left" w:pos="4989" w:leader="none"/>
        <w:tab w:val="left" w:pos="7455" w:leader="none"/>
        <w:tab w:val="left" w:pos="9978" w:leader="none"/>
      </w:tabs>
      <w:suppressAutoHyphens w:val="false"/>
      <w:bidi w:val="0"/>
      <w:spacing w:lineRule="exact" w:line="190" w:before="0" w:after="0"/>
      <w:ind w:hanging="1" w:left="1"/>
      <w:jc w:val="center"/>
    </w:pPr>
    <w:rPr>
      <w:rFonts w:ascii="Arial" w:hAnsi="Arial" w:eastAsia="DejaVu Sans" w:cs="Arial"/>
      <w:color w:val="000000"/>
      <w:kern w:val="0"/>
      <w:sz w:val="15"/>
      <w:szCs w:val="15"/>
      <w:lang w:val="de-DE" w:eastAsia="zh-CN" w:bidi="hi-IN"/>
    </w:rPr>
  </w:style>
  <w:style w:type="paragraph" w:styleId="Haupttext" w:customStyle="1">
    <w:name w:val="Haupttext"/>
    <w:uiPriority w:val="99"/>
    <w:qFormat/>
    <w:pPr>
      <w:widowControl/>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 w:val="left" w:pos="9360" w:leader="none"/>
      </w:tabs>
      <w:suppressAutoHyphens w:val="false"/>
      <w:bidi w:val="0"/>
      <w:spacing w:lineRule="exact" w:line="40" w:before="0" w:after="0"/>
      <w:ind w:hanging="1" w:left="1"/>
      <w:jc w:val="left"/>
    </w:pPr>
    <w:rPr>
      <w:rFonts w:ascii="Arial" w:hAnsi="Arial" w:eastAsia="DejaVu Sans" w:cs="Arial"/>
      <w:b/>
      <w:bCs/>
      <w:color w:val="000000"/>
      <w:kern w:val="0"/>
      <w:sz w:val="4"/>
      <w:szCs w:val="4"/>
      <w:lang w:val="de-DE" w:eastAsia="zh-CN" w:bidi="hi-IN"/>
    </w:rPr>
  </w:style>
  <w:style w:type="paragraph" w:styleId="Haupttext1" w:customStyle="1">
    <w:name w:val="Haupttext1"/>
    <w:uiPriority w:val="99"/>
    <w:qFormat/>
    <w:pPr>
      <w:widowControl/>
      <w:suppressAutoHyphens w:val="false"/>
      <w:bidi w:val="0"/>
      <w:spacing w:lineRule="exact" w:line="80" w:before="0" w:after="0"/>
      <w:ind w:hanging="1" w:left="455"/>
      <w:jc w:val="both"/>
    </w:pPr>
    <w:rPr>
      <w:rFonts w:ascii="Arial" w:hAnsi="Arial" w:eastAsia="DejaVu Sans" w:cs="Arial"/>
      <w:color w:val="000000"/>
      <w:kern w:val="0"/>
      <w:sz w:val="8"/>
      <w:szCs w:val="8"/>
      <w:lang w:val="de-DE" w:eastAsia="zh-CN" w:bidi="hi-IN"/>
    </w:rPr>
  </w:style>
  <w:style w:type="paragraph" w:styleId="Hinweis1" w:customStyle="1">
    <w:name w:val="Hinweis 1"/>
    <w:uiPriority w:val="99"/>
    <w:qFormat/>
    <w:pPr>
      <w:widowControl/>
      <w:suppressAutoHyphens w:val="false"/>
      <w:bidi w:val="0"/>
      <w:spacing w:lineRule="exact" w:line="200" w:before="0" w:after="20"/>
      <w:ind w:hanging="1" w:left="1"/>
      <w:jc w:val="both"/>
    </w:pPr>
    <w:rPr>
      <w:rFonts w:ascii="Arial" w:hAnsi="Arial" w:eastAsia="DejaVu Sans" w:cs="Arial"/>
      <w:color w:val="000000"/>
      <w:kern w:val="0"/>
      <w:sz w:val="15"/>
      <w:szCs w:val="15"/>
      <w:lang w:val="de-DE" w:eastAsia="zh-CN" w:bidi="hi-IN"/>
    </w:rPr>
  </w:style>
  <w:style w:type="paragraph" w:styleId="Kopfzeile2" w:customStyle="1">
    <w:name w:val="Kopfzeile2"/>
    <w:uiPriority w:val="99"/>
    <w:qFormat/>
    <w:pPr>
      <w:widowControl/>
      <w:tabs>
        <w:tab w:val="clear" w:pos="720"/>
        <w:tab w:val="left" w:pos="4989" w:leader="none"/>
        <w:tab w:val="left" w:pos="9978" w:leader="none"/>
      </w:tabs>
      <w:suppressAutoHyphens w:val="false"/>
      <w:bidi w:val="0"/>
      <w:spacing w:lineRule="exact" w:line="220" w:before="0" w:after="0"/>
      <w:ind w:hanging="1" w:left="1"/>
      <w:jc w:val="right"/>
    </w:pPr>
    <w:rPr>
      <w:rFonts w:ascii="Arial" w:hAnsi="Arial" w:eastAsia="DejaVu Sans" w:cs="Arial"/>
      <w:color w:val="000000"/>
      <w:kern w:val="0"/>
      <w:sz w:val="18"/>
      <w:szCs w:val="18"/>
      <w:lang w:val="de-DE" w:eastAsia="zh-CN" w:bidi="hi-IN"/>
    </w:rPr>
  </w:style>
  <w:style w:type="paragraph" w:styleId="MappingTableCell" w:customStyle="1">
    <w:name w:val="Mapping Table Cell"/>
    <w:uiPriority w:val="99"/>
    <w:qFormat/>
    <w:pPr>
      <w:widowControl/>
      <w:suppressAutoHyphens w:val="false"/>
      <w:bidi w:val="0"/>
      <w:spacing w:lineRule="exact" w:line="280" w:before="40" w:after="40"/>
      <w:ind w:hanging="1" w:left="1"/>
      <w:jc w:val="left"/>
    </w:pPr>
    <w:rPr>
      <w:rFonts w:ascii="Times New Roman" w:hAnsi="Times New Roman" w:eastAsia="DejaVu Sans" w:cs="Times New Roman"/>
      <w:color w:val="000000"/>
      <w:kern w:val="0"/>
      <w:sz w:val="24"/>
      <w:szCs w:val="24"/>
      <w:lang w:val="de-DE" w:eastAsia="zh-CN" w:bidi="hi-IN"/>
    </w:rPr>
  </w:style>
  <w:style w:type="paragraph" w:styleId="MappingTableTitle" w:customStyle="1">
    <w:name w:val="Mapping Table Title"/>
    <w:uiPriority w:val="99"/>
    <w:qFormat/>
    <w:pPr>
      <w:widowControl/>
      <w:suppressAutoHyphens w:val="false"/>
      <w:bidi w:val="0"/>
      <w:spacing w:lineRule="exact" w:line="320" w:before="40" w:after="40"/>
      <w:ind w:hanging="1" w:left="1"/>
      <w:jc w:val="left"/>
    </w:pPr>
    <w:rPr>
      <w:rFonts w:ascii="Times New Roman" w:hAnsi="Times New Roman" w:eastAsia="DejaVu Sans" w:cs="Times New Roman"/>
      <w:color w:val="000000"/>
      <w:kern w:val="0"/>
      <w:sz w:val="28"/>
      <w:szCs w:val="28"/>
      <w:lang w:val="de-DE" w:eastAsia="zh-CN" w:bidi="hi-IN"/>
    </w:rPr>
  </w:style>
  <w:style w:type="paragraph" w:styleId="RLtabellenkopf90flweiss" w:customStyle="1">
    <w:name w:val="RL_tabellenkopf_90_f_l_weiss"/>
    <w:uiPriority w:val="99"/>
    <w:qFormat/>
    <w:pPr>
      <w:widowControl/>
      <w:tabs>
        <w:tab w:val="clear" w:pos="720"/>
        <w:tab w:val="left" w:pos="104" w:leader="none"/>
      </w:tabs>
      <w:suppressAutoHyphens w:val="false"/>
      <w:bidi w:val="0"/>
      <w:spacing w:lineRule="exact" w:line="190" w:before="0" w:after="0"/>
      <w:ind w:hanging="1" w:left="1"/>
      <w:jc w:val="left"/>
    </w:pPr>
    <w:rPr>
      <w:rFonts w:ascii="Arial" w:hAnsi="Arial" w:eastAsia="DejaVu Sans" w:cs="Arial"/>
      <w:b/>
      <w:bCs/>
      <w:color w:val="FFFFFF"/>
      <w:kern w:val="0"/>
      <w:sz w:val="18"/>
      <w:szCs w:val="18"/>
      <w:lang w:val="de-DE" w:eastAsia="zh-CN" w:bidi="hi-IN"/>
    </w:rPr>
  </w:style>
  <w:style w:type="paragraph" w:styleId="RV-Tabelle-Rechtsbndig" w:customStyle="1">
    <w:name w:val="RV-Tabelle - Rechtsbündig"/>
    <w:uiPriority w:val="99"/>
    <w:qFormat/>
    <w:pPr>
      <w:widowControl/>
      <w:tabs>
        <w:tab w:val="clear" w:pos="720"/>
        <w:tab w:val="left" w:pos="104" w:leader="none"/>
      </w:tabs>
      <w:suppressAutoHyphens w:val="false"/>
      <w:bidi w:val="0"/>
      <w:spacing w:lineRule="exact" w:line="160" w:before="0" w:after="0"/>
      <w:ind w:hanging="1" w:left="1"/>
      <w:jc w:val="right"/>
    </w:pPr>
    <w:rPr>
      <w:rFonts w:ascii="Arial" w:hAnsi="Arial" w:eastAsia="DejaVu Sans" w:cs="Arial"/>
      <w:color w:val="000000"/>
      <w:kern w:val="0"/>
      <w:sz w:val="15"/>
      <w:szCs w:val="15"/>
      <w:lang w:val="de-DE" w:eastAsia="zh-CN" w:bidi="hi-IN"/>
    </w:rPr>
  </w:style>
  <w:style w:type="paragraph" w:styleId="RVliste1n175flanfang" w:customStyle="1">
    <w:name w:val="RV_liste_1n_1_75_f_l_anfang"/>
    <w:uiPriority w:val="99"/>
    <w:qFormat/>
    <w:pPr>
      <w:widowControl w:val="false"/>
      <w:tabs>
        <w:tab w:val="clear" w:pos="720"/>
        <w:tab w:val="left" w:pos="283" w:leader="none"/>
      </w:tabs>
      <w:suppressAutoHyphens w:val="false"/>
      <w:bidi w:val="0"/>
      <w:spacing w:lineRule="exact" w:line="160" w:before="0" w:after="40"/>
      <w:ind w:hanging="284" w:left="284"/>
      <w:jc w:val="left"/>
    </w:pPr>
    <w:rPr>
      <w:rFonts w:ascii="Arial" w:hAnsi="Arial" w:eastAsia="DejaVu Sans" w:cs="Arial"/>
      <w:b/>
      <w:bCs/>
      <w:color w:val="000000"/>
      <w:kern w:val="0"/>
      <w:sz w:val="15"/>
      <w:szCs w:val="15"/>
      <w:lang w:val="de-DE" w:eastAsia="zh-CN" w:bidi="hi-IN"/>
    </w:rPr>
  </w:style>
  <w:style w:type="paragraph" w:styleId="RVliste2a175fbanfang" w:customStyle="1">
    <w:name w:val="RV_liste_2a_1_75_f_b_anfang"/>
    <w:uiPriority w:val="99"/>
    <w:qFormat/>
    <w:pPr>
      <w:widowControl w:val="false"/>
      <w:tabs>
        <w:tab w:val="clear" w:pos="720"/>
        <w:tab w:val="left" w:pos="283" w:leader="none"/>
      </w:tabs>
      <w:suppressAutoHyphens w:val="false"/>
      <w:bidi w:val="0"/>
      <w:spacing w:lineRule="exact" w:line="160" w:before="0" w:after="40"/>
      <w:ind w:hanging="284" w:left="284"/>
      <w:jc w:val="both"/>
    </w:pPr>
    <w:rPr>
      <w:rFonts w:ascii="Arial" w:hAnsi="Arial" w:eastAsia="DejaVu Sans" w:cs="Arial"/>
      <w:b/>
      <w:bCs/>
      <w:color w:val="000000"/>
      <w:kern w:val="0"/>
      <w:sz w:val="15"/>
      <w:szCs w:val="15"/>
      <w:lang w:val="de-DE" w:eastAsia="zh-CN" w:bidi="hi-IN"/>
    </w:rPr>
  </w:style>
  <w:style w:type="paragraph" w:styleId="TabelleTitel" w:customStyle="1">
    <w:name w:val="TabelleTitel"/>
    <w:uiPriority w:val="99"/>
    <w:qFormat/>
    <w:pPr>
      <w:widowControl/>
      <w:suppressAutoHyphens w:val="false"/>
      <w:bidi w:val="0"/>
      <w:spacing w:lineRule="exact" w:line="140" w:before="0" w:after="0"/>
      <w:ind w:hanging="1" w:left="1"/>
      <w:jc w:val="center"/>
    </w:pPr>
    <w:rPr>
      <w:rFonts w:ascii="Arial" w:hAnsi="Arial" w:eastAsia="DejaVu Sans" w:cs="Arial"/>
      <w:b/>
      <w:bCs/>
      <w:color w:val="000000"/>
      <w:kern w:val="0"/>
      <w:sz w:val="13"/>
      <w:szCs w:val="13"/>
      <w:lang w:val="de-DE" w:eastAsia="zh-CN" w:bidi="hi-IN"/>
    </w:rPr>
  </w:style>
  <w:style w:type="paragraph" w:styleId="ZelleHaupttext" w:customStyle="1">
    <w:name w:val="ZelleHaupttext"/>
    <w:uiPriority w:val="99"/>
    <w:qFormat/>
    <w:pPr>
      <w:widowControl/>
      <w:tabs>
        <w:tab w:val="clear" w:pos="720"/>
        <w:tab w:val="left" w:pos="104" w:leader="none"/>
      </w:tabs>
      <w:suppressAutoHyphens w:val="false"/>
      <w:bidi w:val="0"/>
      <w:spacing w:lineRule="exact" w:line="160" w:before="0" w:after="0"/>
      <w:ind w:hanging="1" w:left="1"/>
      <w:jc w:val="left"/>
    </w:pPr>
    <w:rPr>
      <w:rFonts w:ascii="Arial" w:hAnsi="Arial" w:eastAsia="DejaVu Sans" w:cs="Arial"/>
      <w:color w:val="000000"/>
      <w:kern w:val="0"/>
      <w:sz w:val="15"/>
      <w:szCs w:val="15"/>
      <w:lang w:val="de-DE" w:eastAsia="zh-CN" w:bidi="hi-IN"/>
    </w:rPr>
  </w:style>
  <w:style w:type="paragraph" w:styleId="Rahmeninhaltuser" w:customStyle="1">
    <w:name w:val="Rahmeninhalt (user)"/>
    <w:basedOn w:val="Normal"/>
    <w:qFormat/>
    <w:pPr/>
    <w:rPr/>
  </w:style>
  <w:style w:type="paragraph" w:styleId="Kopf-Fuzeile">
    <w:name w:val="Kopf-/Fußzeile"/>
    <w:basedOn w:val="Normal"/>
    <w:qFormat/>
    <w:pPr/>
    <w:rPr/>
  </w:style>
  <w:style w:type="paragraph" w:styleId="Kopf-Fuzeileuser">
    <w:name w:val="Kopf-/Fußzeile (user)"/>
    <w:basedOn w:val="Normal"/>
    <w:qFormat/>
    <w:pPr/>
    <w:rPr/>
  </w:style>
  <w:style w:type="paragraph" w:styleId="Footer">
    <w:name w:val="footer"/>
    <w:basedOn w:val="Kopf-Fuzeile"/>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ass.schule.nrw/6043.htm"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53</TotalTime>
  <Application>Collabora_Office/25.04.5.1$Linux_X86_64 LibreOffice_project/9181b9a419072ec8e4d6c732c948e783d8d2e498</Application>
  <AppVersion>15.0000</AppVersion>
  <Pages>1</Pages>
  <Words>1007</Words>
  <Characters>5957</Characters>
  <CharactersWithSpaces>6944</CharactersWithSpaces>
  <Paragraphs>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2023-08-14T22:24:00Z</dcterms:created>
  <dc:creator/>
  <dc:description/>
  <dc:language>de-DE</dc:language>
  <cp:lastModifiedBy/>
  <dcterms:modified xsi:type="dcterms:W3CDTF">2026-08-03T09:52:47Z</dcterms:modified>
  <cp:revision>81</cp:revision>
  <dc:subject/>
  <dc:title/>
</cp:coreProperties>
</file>

<file path=docProps/custom.xml><?xml version="1.0" encoding="utf-8"?>
<Properties xmlns="http://schemas.openxmlformats.org/officeDocument/2006/custom-properties" xmlns:vt="http://schemas.openxmlformats.org/officeDocument/2006/docPropsVTypes"/>
</file>