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Hyperlink"/>
          <w:sz w:val="20"/>
          <w:i w:val="false"/>
          <w:u w:val="none"/>
          <w:b/>
          <w:rFonts w:ascii="Arial" w:hAnsi="Arial"/>
        </w:rPr>
        <w:instrText xml:space="preserve"> HYPERLINK "https://bass.schule.nrw/3787.htm" \l "menuheader"</w:instrText>
      </w:r>
      <w:r>
        <w:rPr>
          <w:rStyle w:val="Hyperlink"/>
          <w:sz w:val="20"/>
          <w:i w:val="false"/>
          <w:u w:val="none"/>
          <w:b/>
          <w:rFonts w:ascii="Arial" w:hAnsi="Arial"/>
        </w:rPr>
        <w:fldChar w:fldCharType="separate"/>
      </w:r>
      <w:r>
        <w:rPr>
          <w:rStyle w:val="Hyperlink"/>
          <w:rFonts w:ascii="Arial" w:hAnsi="Arial"/>
          <w:b/>
          <w:i w:val="false"/>
          <w:sz w:val="20"/>
          <w:u w:val="none"/>
        </w:rPr>
        <w:t>Zu BASS 13-33 Nr. 1.2</w:t>
      </w:r>
      <w:r>
        <w:rPr>
          <w:rStyle w:val="Hyperlink"/>
          <w:sz w:val="20"/>
          <w:i w:val="false"/>
          <w:u w:val="none"/>
          <w:b/>
          <w:rFonts w:ascii="Arial" w:hAnsi="Arial"/>
        </w:rPr>
        <w:fldChar w:fldCharType="end"/>
      </w:r>
    </w:p>
    <w:p>
      <w:pPr>
        <w:pStyle w:val="RVueberschrift1100fz"/>
        <w:rPr/>
      </w:pPr>
      <w:r>
        <w:rPr>
          <w:bCs/>
        </w:rPr>
        <w:t xml:space="preserve">Verwaltungsvorschriften </w:t>
        <w:br/>
        <w:t xml:space="preserve">zur Ausbildungs- und Prüfungsordnung </w:t>
        <w:br/>
        <w:t xml:space="preserve">Berufskolleg (VVzAPO-BK) </w:t>
        <w:br/>
        <w:t xml:space="preserve">in den einjährigen vollzeitschulischen </w:t>
        <w:br/>
        <w:t>Bildungsgängen, die einen Ersten Erweiterten</w:t>
        <w:br/>
        <w:t xml:space="preserve"> Schulabschluss und einen </w:t>
        <w:br/>
        <w:t xml:space="preserve">Mittleren Schulabschluss und </w:t>
        <w:br/>
        <w:t xml:space="preserve">berufliche Kenntnisse, Fähigkeiten und </w:t>
        <w:br/>
        <w:t xml:space="preserve">Fertigkeiten vermitteln </w:t>
        <w:br/>
        <w:t xml:space="preserve">(Anlage B 1 und 2, APO-BK); </w:t>
        <w:br/>
        <w:t>Änderung</w:t>
      </w:r>
    </w:p>
    <w:p>
      <w:pPr>
        <w:pStyle w:val="RVueberschrift285nz"/>
        <w:rPr/>
      </w:pPr>
      <w:r>
        <w:rPr/>
        <w:t>Runderlass des Ministeriums für Schule und Bildung</w:t>
      </w:r>
    </w:p>
    <w:p>
      <w:pPr>
        <w:pStyle w:val="RVueberschrift285nz"/>
        <w:rPr/>
      </w:pPr>
      <w:r>
        <w:rPr/>
        <w:t>Vom 13. Juni 2026</w:t>
      </w:r>
    </w:p>
    <w:p>
      <w:pPr>
        <w:pStyle w:val="RVfliesstext175nb"/>
        <w:rPr/>
      </w:pPr>
      <w:r>
        <w:rPr>
          <w:b/>
          <w:bCs/>
        </w:rPr>
        <w:t xml:space="preserve">Bezug: </w:t>
      </w:r>
      <w:r>
        <w:rPr/>
        <w:t>Runderlass des Ministeriums für Schule und Weiterbildung, Wissenschaft und Forschung vom 19. Juni 2000 (ABl. NRW. 1 S. 182; BASS 13-33 Nr.1.2)</w:t>
      </w:r>
    </w:p>
    <w:p>
      <w:pPr>
        <w:pStyle w:val="RVueberschrift285fz"/>
        <w:rPr/>
      </w:pPr>
      <w:r>
        <w:rPr>
          <w:bCs/>
        </w:rPr>
        <w:t>1</w:t>
      </w:r>
    </w:p>
    <w:p>
      <w:pPr>
        <w:pStyle w:val="RVfliesstext175nb"/>
        <w:rPr/>
      </w:pPr>
      <w:r>
        <w:rPr/>
        <w:t>Im Bezugserlass, der zuletzt durch Runderlass vom 22. Mai 2026 (ABl. NRW. 06/26) geändert worden ist, wird die VV zu § 2 der VV zu Anlage B durch folgende VV 2 zu § 2 der VV zu Anlage B ersetzt:</w:t>
      </w:r>
    </w:p>
    <w:p>
      <w:pPr>
        <w:pStyle w:val="RVueberschrift285fz"/>
        <w:rPr/>
      </w:pPr>
      <w:r>
        <w:rPr>
          <w:bCs/>
        </w:rPr>
        <w:t>„</w:t>
      </w:r>
      <w:r>
        <w:rPr>
          <w:bCs/>
        </w:rPr>
        <w:t>VV 2 zu § 2</w:t>
      </w:r>
    </w:p>
    <w:p>
      <w:pPr>
        <w:pStyle w:val="RVueberschrift285nz"/>
        <w:rPr>
          <w:rFonts w:eastAsia="Times New Roman"/>
          <w:b/>
          <w:bCs/>
          <w:szCs w:val="20"/>
          <w:lang w:eastAsia="de-DE"/>
        </w:rPr>
      </w:pPr>
      <w:bookmarkStart w:id="0" w:name="__DdeLink__1782_24022709"/>
      <w:r>
        <w:rPr>
          <w:rFonts w:eastAsia="Times New Roman"/>
          <w:bCs/>
          <w:szCs w:val="20"/>
          <w:lang w:eastAsia="de-DE"/>
        </w:rPr>
        <w:t>2.1</w:t>
      </w:r>
    </w:p>
    <w:p>
      <w:pPr>
        <w:pStyle w:val="RVfliesstext175nb"/>
        <w:rPr/>
      </w:pPr>
      <w:r>
        <w:rPr>
          <w:rFonts w:ascii="Arial" w:hAnsi="Arial"/>
          <w:b w:val="false"/>
          <w:i w:val="false"/>
          <w:sz w:val="15"/>
          <w:szCs w:val="24"/>
          <w:u w:val="none"/>
        </w:rPr>
        <w:t>In den Bildungsgängen gemäß § 2 Nummer 1 und § 2 Nummer 2 sind innerhalb des Fachbereichs/Berufsfeldes zur Vermittlung außerschulischer Erfahrungen Praktika im Umfang von 30 Schultagen durchzuführen. Die Praktika bedürfen einer angemessenen Vor- und Nachbereitung der Praxiserfahrungen. Sie sollen möglichst ab dem zweiten Schuljahresquartal durchgeführt werden. Vor dem Hintergrund der fachbereichsbezogenen oder regionalen Gegebenheiten kann die Schule neben wöchentlich eintägigen Praktika auch Blockpraktika mit anschließend wöchentlichen Praktikumstagen (Splittung) oder</w:t>
      </w:r>
      <w:r>
        <w:rPr>
          <w:rStyle w:val="CommentReference"/>
          <w:rFonts w:cs="Open Sans" w:ascii="Arial" w:hAnsi="Arial"/>
          <w:b w:val="false"/>
          <w:i w:val="false"/>
          <w:sz w:val="15"/>
          <w:u w:val="none"/>
          <w:lang w:val="de-DE" w:eastAsia="en-US" w:bidi="ar-SA"/>
        </w:rPr>
        <w:t xml:space="preserve"> </w:t>
      </w:r>
      <w:r>
        <w:rPr>
          <w:rStyle w:val="CommentReference"/>
          <w:rFonts w:cs="Open Sans" w:ascii="Arial" w:hAnsi="Arial"/>
          <w:b w:val="false"/>
          <w:i w:val="false"/>
          <w:sz w:val="15"/>
          <w:szCs w:val="24"/>
          <w:u w:val="none"/>
          <w:lang w:val="de-DE" w:eastAsia="en-US" w:bidi="ar-SA"/>
        </w:rPr>
        <w:t>a</w:t>
      </w:r>
      <w:r>
        <w:rPr>
          <w:rFonts w:ascii="Arial" w:hAnsi="Arial"/>
          <w:b w:val="false"/>
          <w:i w:val="false"/>
          <w:sz w:val="15"/>
          <w:szCs w:val="24"/>
          <w:u w:val="none"/>
        </w:rPr>
        <w:t>usschließlich Blockpraktika anbieten. Blockpraktika dürfen höchstens zwei Wochen pro Block umfassen. Die Schule ist für die Durchführung, Begleitung und Bewertung des Praktikums verantwortlich. Im Übrigen gelten die Regelungen für Praktika zur Berufs- und Studienorientierung (</w:t>
      </w:r>
      <w:hyperlink r:id="rId2">
        <w:r>
          <w:rPr>
            <w:rStyle w:val="Hyperlink"/>
            <w:rFonts w:ascii="Arial" w:hAnsi="Arial"/>
            <w:b w:val="false"/>
            <w:i w:val="false"/>
            <w:sz w:val="15"/>
            <w:szCs w:val="24"/>
            <w:u w:val="none"/>
          </w:rPr>
          <w:t>BASS 12-21 Nr.1</w:t>
        </w:r>
      </w:hyperlink>
      <w:r>
        <w:rPr>
          <w:rFonts w:ascii="Arial" w:hAnsi="Arial"/>
          <w:b w:val="false"/>
          <w:i w:val="false"/>
          <w:sz w:val="15"/>
          <w:szCs w:val="24"/>
          <w:u w:val="none"/>
        </w:rPr>
        <w:t>).</w:t>
      </w:r>
    </w:p>
    <w:p>
      <w:pPr>
        <w:pStyle w:val="RVueberschrift285nz"/>
        <w:rPr>
          <w:b/>
          <w:bCs/>
          <w:szCs w:val="24"/>
        </w:rPr>
      </w:pPr>
      <w:r>
        <w:rPr>
          <w:bCs/>
          <w:szCs w:val="24"/>
        </w:rPr>
        <w:t>2.2</w:t>
      </w:r>
    </w:p>
    <w:p>
      <w:pPr>
        <w:pStyle w:val="RVfliesstext175nb"/>
        <w:rPr>
          <w:szCs w:val="24"/>
        </w:rPr>
      </w:pPr>
      <w:bookmarkStart w:id="1" w:name="__DdeLink__1782_24022709"/>
      <w:r>
        <w:rPr>
          <w:szCs w:val="24"/>
        </w:rPr>
        <w:t>In den Bildungsgängen gemäß § 2 Nummer 3 werden Praktika mindestens im Umfang der entsprechenden Maßgabe des Bildungsplans absolviert. Über die zeitliche Verteilung entscheidet die Schule. Die Schule ist für die Durchführung und Bewertung des Praktikums verantwortlich. Bei Vorlage eines Arbeitsvertrags in den Bildungsgängen gemäß § 2 Nummer 3 erfolgt die Ausbildung in praxisintegrierter Organisationsform. Die unterschiedlichen Modelle der praxisintegrierten Organisationsform sind in den entsprechenden Handreichungen „Organisationsmodelle der praxisintegrierten Berufsfachschule gemäß APO-BK Anlage B 3“ dargestellt. Von Berufskollegs realisierte Organisationsmodelle, die von den in der Handreichung dargestellten abweichen, sind der Oberen Schulaufsicht anzuzeigen. Die in der Handreichung aufgeführten Organisationselemente des Praktikums sind in diesem Falle zu adaptieren.“</w:t>
      </w:r>
      <w:bookmarkEnd w:id="1"/>
    </w:p>
    <w:p>
      <w:pPr>
        <w:pStyle w:val="RVueberschrift285fz"/>
        <w:rPr/>
      </w:pPr>
      <w:r>
        <w:rPr>
          <w:bCs/>
        </w:rPr>
        <w:t>2</w:t>
      </w:r>
    </w:p>
    <w:p>
      <w:pPr>
        <w:pStyle w:val="RVfliesstext175nb"/>
        <w:rPr/>
      </w:pPr>
      <w:r>
        <w:rPr/>
        <w:t>Dieser Runderlass tritt am Tag nach der Veröffentlichung im Amtsblatt in Kraft.</w:t>
      </w:r>
    </w:p>
    <w:p>
      <w:pPr>
        <w:pStyle w:val="RVtabelle75nr"/>
        <w:rPr/>
      </w:pPr>
      <w:r>
        <w:rPr/>
        <w:t>ABl. NRW. 07/26</w:t>
      </w:r>
    </w:p>
    <w:p>
      <w:pPr>
        <w:pStyle w:val="Normal"/>
        <w:rPr/>
      </w:pPr>
      <w:r>
        <w:rPr/>
      </w:r>
      <w:bookmarkStart w:id="2" w:name="__DdeLink__530_2190513050_Kopie_1"/>
      <w:bookmarkStart w:id="3" w:name="__DdeLink__563_2875508536_Kopie_1"/>
      <w:bookmarkStart w:id="4" w:name="__DdeLink__530_2190513050_Kopie_1"/>
      <w:bookmarkStart w:id="5" w:name="__DdeLink__563_2875508536_Kopie_1"/>
      <w:bookmarkEnd w:id="4"/>
      <w:bookmarkEnd w:id="5"/>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Arial">
    <w:charset w:val="01" w:characterSet="utf-8"/>
    <w:family w:val="swiss"/>
    <w:pitch w:val="variable"/>
  </w:font>
  <w:font w:name="Franklin Gothic Book">
    <w:charset w:val="01" w:characterSet="utf-8"/>
    <w:family w:val="swiss"/>
    <w:pitch w:val="variable"/>
  </w:font>
  <w:font w:name="Wingdings">
    <w:charset w:val="01" w:characterSet="utf-8"/>
    <w:family w:val="roman"/>
    <w:pitch w:val="variable"/>
  </w:font>
  <w:font w:name="Symbol">
    <w:charset w:val="01" w:characterSet="utf-8"/>
    <w:family w:val="roman"/>
    <w:pitch w:val="variable"/>
  </w:font>
  <w:font w:name="Franklin Gothic Demi">
    <w:charset w:val="01" w:characterSet="utf-8"/>
    <w:family w:val="swiss"/>
    <w:pitch w:val="variable"/>
  </w:font>
  <w:font w:name="Franklin Gothic Medium">
    <w:charset w:val="01" w:characterSet="utf-8"/>
    <w:family w:val="swiss"/>
    <w:pitch w:val="variable"/>
  </w:font>
  <w:font w:name="Carlito">
    <w:altName w:val="Calibri"/>
    <w:charset w:val="01" w:characterSet="utf-8"/>
    <w:family w:val="swiss"/>
    <w:pitch w:val="variable"/>
  </w:font>
  <w:font w:name="Times New Roman">
    <w:charset w:val="01" w:characterSet="utf-8"/>
    <w:family w:val="roman"/>
    <w:pitch w:val="variable"/>
  </w:font>
  <w:font w:name="Open San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widowControl/>
      <w:suppressAutoHyphens w:val="false"/>
      <w:bidi w:val="0"/>
      <w:spacing w:lineRule="exact" w:line="120" w:before="0" w:after="20"/>
      <w:ind w:hanging="171" w:start="171"/>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Arial" w:hAnsi="Arial" w:eastAsia="DejaVu Sans" w:cs="DejaVu Sans" w:asciiTheme="minorHAnsi" w:cstheme="minorBidi" w:eastAsiaTheme="minorEastAsia" w:hAnsiTheme="minorHAnsi"/>
      <w:color w:val="auto"/>
      <w:kern w:val="0"/>
      <w:sz w:val="22"/>
      <w:szCs w:val="22"/>
      <w:lang w:eastAsia="zh-CN" w:bidi="hi-IN" w:val="de-DE"/>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lietextZchn">
    <w:name w:val="FlieÃŸtext Zchn"/>
    <w:basedOn w:val="DefaultParagraphFont"/>
    <w:qFormat/>
    <w:rPr>
      <w:rFonts w:cs="Open Sans"/>
      <w:sz w:val="24"/>
    </w:rPr>
  </w:style>
  <w:style w:type="character" w:styleId="CommentReference">
    <w:name w:val="annotation reference"/>
    <w:basedOn w:val="DefaultParagraphFont"/>
    <w:qFormat/>
    <w:rPr>
      <w:rFonts w:cs="Times New Roman"/>
      <w:sz w:val="16"/>
      <w:szCs w:val="1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start"/>
    </w:pPr>
    <w:rPr>
      <w:rFonts w:ascii="Arial" w:hAnsi="Arial" w:eastAsia="DejaVu Sans" w:cs="DejaVu Sans" w:asciiTheme="minorHAnsi" w:cstheme="minorBidi" w:eastAsiaTheme="minorEastAsia" w:hAnsiTheme="minorHAnsi"/>
      <w:color w:val="auto"/>
      <w:kern w:val="0"/>
      <w:sz w:val="22"/>
      <w:szCs w:val="22"/>
      <w:lang w:eastAsia="zh-CN" w:bidi="hi-IN" w:val="de-DE"/>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start="1"/>
      <w:jc w:val="both"/>
    </w:pPr>
    <w:rPr>
      <w:rFonts w:ascii="Arial" w:hAnsi="Arial" w:eastAsia="DejaVu Sans" w:cs="Arial"/>
      <w:color w:val="000000"/>
      <w:kern w:val="0"/>
      <w:sz w:val="4"/>
      <w:szCs w:val="4"/>
      <w:lang w:eastAsia="zh-CN" w:bidi="hi-IN" w:val="de-DE"/>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start="1"/>
      <w:jc w:val="both"/>
    </w:pPr>
    <w:rPr>
      <w:rFonts w:ascii="Arial" w:hAnsi="Arial" w:eastAsia="DejaVu Sans" w:cs="Arial"/>
      <w:color w:val="000000"/>
      <w:kern w:val="0"/>
      <w:sz w:val="13"/>
      <w:szCs w:val="13"/>
      <w:lang w:eastAsia="zh-CN" w:bidi="hi-IN" w:val="de-DE"/>
    </w:rPr>
  </w:style>
  <w:style w:type="paragraph" w:styleId="RVfliesstext175fb" w:customStyle="1">
    <w:name w:val="RV_fliesstext_1_75_f_b"/>
    <w:uiPriority w:val="99"/>
    <w:qFormat/>
    <w:pPr>
      <w:widowControl/>
      <w:suppressAutoHyphens w:val="false"/>
      <w:bidi w:val="0"/>
      <w:spacing w:lineRule="exact" w:line="160" w:before="60" w:after="40"/>
      <w:ind w:hanging="1" w:start="1"/>
      <w:jc w:val="both"/>
    </w:pPr>
    <w:rPr>
      <w:rFonts w:ascii="Arial" w:hAnsi="Arial" w:eastAsia="DejaVu Sans" w:cs="Arial"/>
      <w:b/>
      <w:bCs/>
      <w:color w:val="000000"/>
      <w:kern w:val="0"/>
      <w:sz w:val="15"/>
      <w:szCs w:val="15"/>
      <w:lang w:eastAsia="zh-CN" w:bidi="hi-IN" w:val="de-DE"/>
    </w:rPr>
  </w:style>
  <w:style w:type="paragraph" w:styleId="RVfliesstext175fl" w:customStyle="1">
    <w:name w:val="RV_fliesstext_1_75_f_l"/>
    <w:uiPriority w:val="99"/>
    <w:qFormat/>
    <w:pPr>
      <w:widowControl w:val="false"/>
      <w:suppressAutoHyphens w:val="false"/>
      <w:bidi w:val="0"/>
      <w:spacing w:lineRule="exact" w:line="160" w:before="60" w:after="40"/>
      <w:ind w:hanging="1" w:start="1"/>
      <w:jc w:val="start"/>
    </w:pPr>
    <w:rPr>
      <w:rFonts w:ascii="Arial" w:hAnsi="Arial" w:eastAsia="DejaVu Sans" w:cs="Arial"/>
      <w:b/>
      <w:bCs/>
      <w:color w:val="000000"/>
      <w:kern w:val="0"/>
      <w:sz w:val="15"/>
      <w:szCs w:val="15"/>
      <w:lang w:eastAsia="zh-CN" w:bidi="hi-IN" w:val="de-DE"/>
    </w:rPr>
  </w:style>
  <w:style w:type="paragraph" w:styleId="RVfliesstext175kb" w:customStyle="1">
    <w:name w:val="RV_fliesstext_1_75_k_b"/>
    <w:uiPriority w:val="99"/>
    <w:qFormat/>
    <w:pPr>
      <w:widowControl w:val="false"/>
      <w:suppressAutoHyphens w:val="false"/>
      <w:bidi w:val="0"/>
      <w:spacing w:lineRule="exact" w:line="160" w:before="0" w:after="40"/>
      <w:ind w:hanging="1" w:start="1"/>
      <w:jc w:val="both"/>
    </w:pPr>
    <w:rPr>
      <w:rFonts w:ascii="Arial" w:hAnsi="Arial" w:eastAsia="DejaVu Sans" w:cs="Arial"/>
      <w:i/>
      <w:iCs/>
      <w:color w:val="000000"/>
      <w:kern w:val="0"/>
      <w:sz w:val="15"/>
      <w:szCs w:val="15"/>
      <w:lang w:eastAsia="zh-CN" w:bidi="hi-IN" w:val="de-DE"/>
    </w:rPr>
  </w:style>
  <w:style w:type="paragraph" w:styleId="RVfliesstext175nb" w:customStyle="1">
    <w:name w:val="RV_fliesstext_1_75_n_b"/>
    <w:uiPriority w:val="99"/>
    <w:qFormat/>
    <w:pPr>
      <w:widowControl/>
      <w:suppressAutoHyphens w:val="false"/>
      <w:bidi w:val="0"/>
      <w:spacing w:lineRule="exact" w:line="160" w:before="60" w:after="40"/>
      <w:ind w:hanging="1" w:start="1"/>
      <w:jc w:val="both"/>
    </w:pPr>
    <w:rPr>
      <w:rFonts w:ascii="Arial" w:hAnsi="Arial" w:eastAsia="DejaVu Sans" w:cs="Arial"/>
      <w:color w:val="000000"/>
      <w:kern w:val="0"/>
      <w:sz w:val="15"/>
      <w:szCs w:val="15"/>
      <w:lang w:eastAsia="zh-CN" w:bidi="hi-IN" w:val="de-DE"/>
    </w:rPr>
  </w:style>
  <w:style w:type="paragraph" w:styleId="RVfliesstext175nl" w:customStyle="1">
    <w:name w:val="RV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eastAsia="zh-CN" w:bidi="hi-IN" w:val="de-DE"/>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eastAsia="DejaVu Sans" w:cs="Arial"/>
      <w:i/>
      <w:iCs/>
      <w:color w:val="000000"/>
      <w:kern w:val="0"/>
      <w:sz w:val="12"/>
      <w:szCs w:val="12"/>
      <w:lang w:eastAsia="zh-CN" w:bidi="hi-IN" w:val="de-DE"/>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start="171"/>
      <w:jc w:val="both"/>
    </w:pPr>
    <w:rPr>
      <w:rFonts w:ascii="Arial" w:hAnsi="Arial" w:eastAsia="DejaVu Sans" w:cs="Arial"/>
      <w:color w:val="000000"/>
      <w:kern w:val="0"/>
      <w:sz w:val="12"/>
      <w:szCs w:val="12"/>
      <w:lang w:eastAsia="zh-CN" w:bidi="hi-IN" w:val="de-DE"/>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eastAsia="zh-CN" w:bidi="hi-IN" w:val="de-DE"/>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b/>
      <w:bCs/>
      <w:color w:val="000000"/>
      <w:kern w:val="0"/>
      <w:sz w:val="15"/>
      <w:szCs w:val="15"/>
      <w:lang w:eastAsia="zh-CN" w:bidi="hi-IN" w:val="de-DE"/>
    </w:rPr>
  </w:style>
  <w:style w:type="paragraph" w:styleId="RVliste1n75nl" w:customStyle="1">
    <w:name w:val="RV_liste_1n_75_n_l"/>
    <w:uiPriority w:val="99"/>
    <w:qFormat/>
    <w:pPr>
      <w:widowControl w:val="false"/>
      <w:suppressAutoHyphens w:val="false"/>
      <w:bidi w:val="0"/>
      <w:spacing w:lineRule="exact" w:line="160" w:before="0" w:after="40"/>
      <w:ind w:hanging="1" w:start="1"/>
      <w:jc w:val="start"/>
    </w:pPr>
    <w:rPr>
      <w:rFonts w:ascii="Arial" w:hAnsi="Arial" w:eastAsia="DejaVu Sans" w:cs="Arial"/>
      <w:color w:val="000000"/>
      <w:kern w:val="0"/>
      <w:sz w:val="15"/>
      <w:szCs w:val="15"/>
      <w:lang w:eastAsia="zh-CN" w:bidi="hi-IN" w:val="de-DE"/>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start="398"/>
      <w:jc w:val="start"/>
    </w:pPr>
    <w:rPr>
      <w:rFonts w:ascii="Arial" w:hAnsi="Arial" w:eastAsia="DejaVu Sans" w:cs="Arial"/>
      <w:color w:val="000000"/>
      <w:kern w:val="0"/>
      <w:sz w:val="15"/>
      <w:szCs w:val="15"/>
      <w:lang w:eastAsia="zh-CN" w:bidi="hi-IN" w:val="de-DE"/>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start="1021"/>
      <w:jc w:val="both"/>
    </w:pPr>
    <w:rPr>
      <w:rFonts w:ascii="Arial" w:hAnsi="Arial" w:eastAsia="DejaVu Sans" w:cs="Arial"/>
      <w:b/>
      <w:bCs/>
      <w:color w:val="000000"/>
      <w:kern w:val="0"/>
      <w:sz w:val="15"/>
      <w:szCs w:val="15"/>
      <w:lang w:eastAsia="zh-CN" w:bidi="hi-IN" w:val="de-DE"/>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eastAsia="zh-CN" w:bidi="hi-IN" w:val="de-DE"/>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eastAsia="DejaVu Sans" w:cs="Arial"/>
      <w:color w:val="000000"/>
      <w:kern w:val="0"/>
      <w:sz w:val="15"/>
      <w:szCs w:val="15"/>
      <w:lang w:eastAsia="zh-CN" w:bidi="hi-IN" w:val="de-DE"/>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start="455"/>
      <w:jc w:val="both"/>
    </w:pPr>
    <w:rPr>
      <w:rFonts w:ascii="Arial" w:hAnsi="Arial" w:eastAsia="DejaVu Sans" w:cs="Arial"/>
      <w:color w:val="000000"/>
      <w:kern w:val="0"/>
      <w:sz w:val="24"/>
      <w:szCs w:val="24"/>
      <w:lang w:eastAsia="zh-CN" w:bidi="hi-IN" w:val="de-DE"/>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eastAsia="zh-CN" w:bidi="hi-IN" w:val="de-DE"/>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start="171"/>
      <w:jc w:val="both"/>
    </w:pPr>
    <w:rPr>
      <w:rFonts w:ascii="Arial" w:hAnsi="Arial" w:eastAsia="DejaVu Sans" w:cs="Arial"/>
      <w:b/>
      <w:bCs/>
      <w:color w:val="000000"/>
      <w:kern w:val="0"/>
      <w:sz w:val="15"/>
      <w:szCs w:val="15"/>
      <w:lang w:eastAsia="zh-CN" w:bidi="hi-IN" w:val="de-DE"/>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start="171"/>
      <w:jc w:val="both"/>
    </w:pPr>
    <w:rPr>
      <w:rFonts w:ascii="Arial" w:hAnsi="Arial" w:eastAsia="DejaVu Sans" w:cs="Arial"/>
      <w:color w:val="000000"/>
      <w:kern w:val="0"/>
      <w:sz w:val="15"/>
      <w:szCs w:val="15"/>
      <w:lang w:eastAsia="zh-CN" w:bidi="hi-IN" w:val="de-DE"/>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start="171"/>
      <w:jc w:val="start"/>
    </w:pPr>
    <w:rPr>
      <w:rFonts w:ascii="Arial" w:hAnsi="Arial" w:eastAsia="DejaVu Sans" w:cs="Arial"/>
      <w:color w:val="000000"/>
      <w:kern w:val="0"/>
      <w:sz w:val="15"/>
      <w:szCs w:val="15"/>
      <w:lang w:eastAsia="zh-CN" w:bidi="hi-IN" w:val="de-DE"/>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start="284"/>
      <w:jc w:val="both"/>
    </w:pPr>
    <w:rPr>
      <w:rFonts w:ascii="Arial" w:hAnsi="Arial" w:eastAsia="DejaVu Sans" w:cs="Arial"/>
      <w:color w:val="000000"/>
      <w:kern w:val="0"/>
      <w:sz w:val="12"/>
      <w:szCs w:val="12"/>
      <w:lang w:eastAsia="zh-CN" w:bidi="hi-IN" w:val="de-DE"/>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b/>
      <w:bCs/>
      <w:color w:val="000000"/>
      <w:kern w:val="0"/>
      <w:sz w:val="15"/>
      <w:szCs w:val="15"/>
      <w:lang w:eastAsia="zh-CN" w:bidi="hi-IN" w:val="de-DE"/>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start="284"/>
      <w:jc w:val="both"/>
    </w:pPr>
    <w:rPr>
      <w:rFonts w:ascii="Arial" w:hAnsi="Arial" w:eastAsia="DejaVu Sans" w:cs="Arial"/>
      <w:color w:val="000000"/>
      <w:kern w:val="0"/>
      <w:sz w:val="15"/>
      <w:szCs w:val="15"/>
      <w:lang w:eastAsia="zh-CN" w:bidi="hi-IN" w:val="de-DE"/>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b/>
      <w:bCs/>
      <w:color w:val="000000"/>
      <w:kern w:val="0"/>
      <w:sz w:val="15"/>
      <w:szCs w:val="15"/>
      <w:lang w:eastAsia="zh-CN" w:bidi="hi-IN" w:val="de-DE"/>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start="568"/>
      <w:jc w:val="both"/>
    </w:pPr>
    <w:rPr>
      <w:rFonts w:ascii="Arial" w:hAnsi="Arial" w:eastAsia="DejaVu Sans" w:cs="Arial"/>
      <w:color w:val="000000"/>
      <w:kern w:val="0"/>
      <w:sz w:val="15"/>
      <w:szCs w:val="15"/>
      <w:lang w:eastAsia="zh-CN" w:bidi="hi-IN" w:val="de-DE"/>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start="1"/>
      <w:jc w:val="start"/>
    </w:pPr>
    <w:rPr>
      <w:rFonts w:ascii="Arial" w:hAnsi="Arial" w:eastAsia="DejaVu Sans" w:cs="Arial"/>
      <w:i/>
      <w:iCs/>
      <w:color w:val="000000"/>
      <w:kern w:val="0"/>
      <w:sz w:val="15"/>
      <w:szCs w:val="15"/>
      <w:lang w:eastAsia="zh-CN" w:bidi="hi-IN" w:val="de-DE"/>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eastAsia="DejaVu Sans" w:cs="Arial"/>
      <w:b/>
      <w:bCs/>
      <w:color w:val="000000"/>
      <w:kern w:val="0"/>
      <w:sz w:val="24"/>
      <w:szCs w:val="24"/>
      <w:lang w:eastAsia="zh-CN" w:bidi="hi-IN" w:val="de-DE"/>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eastAsia="zh-CN" w:bidi="hi-IN" w:val="de-DE"/>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start="1"/>
      <w:jc w:val="start"/>
    </w:pPr>
    <w:rPr>
      <w:rFonts w:ascii="Arial" w:hAnsi="Arial" w:eastAsia="DejaVu Sans" w:cs="Arial"/>
      <w:color w:val="000000"/>
      <w:kern w:val="0"/>
      <w:sz w:val="15"/>
      <w:szCs w:val="15"/>
      <w:lang w:eastAsia="zh-CN" w:bidi="hi-IN" w:val="de-DE"/>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start="1"/>
      <w:jc w:val="both"/>
    </w:pPr>
    <w:rPr>
      <w:rFonts w:ascii="Arial" w:hAnsi="Arial" w:eastAsia="DejaVu Sans" w:cs="Arial"/>
      <w:color w:val="000000"/>
      <w:kern w:val="0"/>
      <w:sz w:val="4"/>
      <w:szCs w:val="4"/>
      <w:lang w:eastAsia="zh-CN" w:bidi="hi-IN" w:val="de-DE"/>
    </w:rPr>
  </w:style>
  <w:style w:type="paragraph" w:styleId="RVstruktur120fl" w:customStyle="1">
    <w:name w:val="RV_struktur_120_f_l"/>
    <w:uiPriority w:val="99"/>
    <w:qFormat/>
    <w:pPr>
      <w:widowControl w:val="false"/>
      <w:suppressAutoHyphens w:val="false"/>
      <w:bidi w:val="0"/>
      <w:spacing w:lineRule="exact" w:line="240" w:before="120" w:after="120"/>
      <w:ind w:hanging="1" w:start="1"/>
      <w:jc w:val="start"/>
    </w:pPr>
    <w:rPr>
      <w:rFonts w:ascii="Arial" w:hAnsi="Arial" w:eastAsia="DejaVu Sans" w:cs="Arial"/>
      <w:b/>
      <w:bCs/>
      <w:color w:val="000000"/>
      <w:kern w:val="0"/>
      <w:sz w:val="24"/>
      <w:szCs w:val="24"/>
      <w:lang w:eastAsia="zh-CN" w:bidi="hi-IN" w:val="de-DE"/>
    </w:rPr>
  </w:style>
  <w:style w:type="paragraph" w:styleId="RVstruktur180fl" w:customStyle="1">
    <w:name w:val="RV_struktur_180_f_l"/>
    <w:uiPriority w:val="99"/>
    <w:qFormat/>
    <w:pPr>
      <w:widowControl w:val="false"/>
      <w:suppressAutoHyphens w:val="false"/>
      <w:bidi w:val="0"/>
      <w:spacing w:lineRule="exact" w:line="360" w:before="180" w:after="180"/>
      <w:ind w:hanging="1" w:start="1"/>
      <w:jc w:val="start"/>
    </w:pPr>
    <w:rPr>
      <w:rFonts w:ascii="Arial" w:hAnsi="Arial" w:eastAsia="DejaVu Sans" w:cs="Arial"/>
      <w:b/>
      <w:bCs/>
      <w:color w:val="000000"/>
      <w:kern w:val="0"/>
      <w:sz w:val="36"/>
      <w:szCs w:val="36"/>
      <w:lang w:eastAsia="zh-CN" w:bidi="hi-IN" w:val="de-DE"/>
    </w:rPr>
  </w:style>
  <w:style w:type="paragraph" w:styleId="RVstruktur180fz" w:customStyle="1">
    <w:name w:val="RV_struktur_180_f_z"/>
    <w:uiPriority w:val="99"/>
    <w:qFormat/>
    <w:pPr>
      <w:widowControl w:val="false"/>
      <w:suppressAutoHyphens w:val="false"/>
      <w:bidi w:val="0"/>
      <w:spacing w:lineRule="exact" w:line="360" w:before="180" w:after="180"/>
      <w:ind w:hanging="1" w:start="1"/>
      <w:jc w:val="center"/>
    </w:pPr>
    <w:rPr>
      <w:rFonts w:ascii="Arial" w:hAnsi="Arial" w:eastAsia="DejaVu Sans" w:cs="Arial"/>
      <w:b/>
      <w:bCs/>
      <w:color w:val="000000"/>
      <w:kern w:val="0"/>
      <w:sz w:val="36"/>
      <w:szCs w:val="36"/>
      <w:lang w:eastAsia="zh-CN" w:bidi="hi-IN" w:val="de-DE"/>
    </w:rPr>
  </w:style>
  <w:style w:type="paragraph" w:styleId="RVstruktur220fz" w:customStyle="1">
    <w:name w:val="RV_struktur_220_f_z"/>
    <w:uiPriority w:val="99"/>
    <w:qFormat/>
    <w:pPr>
      <w:widowControl w:val="false"/>
      <w:suppressAutoHyphens w:val="false"/>
      <w:bidi w:val="0"/>
      <w:spacing w:lineRule="exact" w:line="440" w:before="220" w:after="220"/>
      <w:ind w:hanging="1" w:start="1"/>
      <w:jc w:val="center"/>
    </w:pPr>
    <w:rPr>
      <w:rFonts w:ascii="Arial" w:hAnsi="Arial" w:eastAsia="DejaVu Sans" w:cs="Arial"/>
      <w:b/>
      <w:bCs/>
      <w:color w:val="000000"/>
      <w:kern w:val="0"/>
      <w:sz w:val="44"/>
      <w:szCs w:val="44"/>
      <w:lang w:eastAsia="zh-CN" w:bidi="hi-IN" w:val="de-DE"/>
    </w:rPr>
  </w:style>
  <w:style w:type="paragraph" w:styleId="RVstruktur360fz" w:customStyle="1">
    <w:name w:val="RV_struktur_360_f_z"/>
    <w:uiPriority w:val="99"/>
    <w:qFormat/>
    <w:pPr>
      <w:widowControl w:val="false"/>
      <w:suppressAutoHyphens w:val="false"/>
      <w:bidi w:val="0"/>
      <w:spacing w:lineRule="exact" w:line="720" w:before="0" w:after="100"/>
      <w:ind w:hanging="1" w:start="1"/>
      <w:jc w:val="center"/>
    </w:pPr>
    <w:rPr>
      <w:rFonts w:ascii="Arial" w:hAnsi="Arial" w:eastAsia="DejaVu Sans" w:cs="Arial"/>
      <w:b/>
      <w:bCs/>
      <w:color w:val="000000"/>
      <w:kern w:val="0"/>
      <w:sz w:val="72"/>
      <w:szCs w:val="72"/>
      <w:lang w:eastAsia="zh-CN" w:bidi="hi-IN" w:val="de-DE"/>
    </w:rPr>
  </w:style>
  <w:style w:type="paragraph" w:styleId="RVstruktur90fl" w:customStyle="1">
    <w:name w:val="RV_struktur_90_f_l"/>
    <w:uiPriority w:val="99"/>
    <w:qFormat/>
    <w:pPr>
      <w:widowControl w:val="false"/>
      <w:suppressAutoHyphens w:val="false"/>
      <w:bidi w:val="0"/>
      <w:spacing w:lineRule="exact" w:line="180" w:before="60" w:after="40"/>
      <w:ind w:hanging="1" w:start="1"/>
      <w:jc w:val="start"/>
    </w:pPr>
    <w:rPr>
      <w:rFonts w:ascii="Arial" w:hAnsi="Arial" w:eastAsia="DejaVu Sans" w:cs="Arial"/>
      <w:b/>
      <w:bCs/>
      <w:color w:val="000000"/>
      <w:kern w:val="0"/>
      <w:sz w:val="18"/>
      <w:szCs w:val="18"/>
      <w:lang w:eastAsia="zh-CN" w:bidi="hi-IN" w:val="de-DE"/>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eastAsia="DejaVu Sans" w:cs="Arial"/>
      <w:color w:val="000000"/>
      <w:kern w:val="0"/>
      <w:sz w:val="14"/>
      <w:szCs w:val="14"/>
      <w:lang w:eastAsia="zh-CN" w:bidi="hi-IN" w:val="de-DE"/>
    </w:rPr>
  </w:style>
  <w:style w:type="paragraph" w:styleId="RVtabelle155fl" w:customStyle="1">
    <w:name w:val="RV_tabelle_1_55_f_l"/>
    <w:uiPriority w:val="99"/>
    <w:qFormat/>
    <w:pPr>
      <w:widowControl w:val="false"/>
      <w:suppressAutoHyphens w:val="false"/>
      <w:bidi w:val="0"/>
      <w:spacing w:lineRule="exact" w:line="110" w:before="0" w:after="0"/>
      <w:ind w:hanging="1" w:start="1"/>
      <w:jc w:val="start"/>
    </w:pPr>
    <w:rPr>
      <w:rFonts w:ascii="Arial" w:hAnsi="Arial" w:eastAsia="DejaVu Sans" w:cs="Arial"/>
      <w:b/>
      <w:bCs/>
      <w:color w:val="000000"/>
      <w:w w:val="95"/>
      <w:kern w:val="0"/>
      <w:sz w:val="11"/>
      <w:szCs w:val="11"/>
      <w:lang w:eastAsia="zh-CN" w:bidi="hi-IN" w:val="de-DE"/>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start="1"/>
      <w:jc w:val="both"/>
    </w:pPr>
    <w:rPr>
      <w:rFonts w:ascii="Arial" w:hAnsi="Arial" w:eastAsia="DejaVu Sans" w:cs="Arial"/>
      <w:color w:val="000000"/>
      <w:kern w:val="0"/>
      <w:sz w:val="11"/>
      <w:szCs w:val="11"/>
      <w:lang w:eastAsia="zh-CN" w:bidi="hi-IN" w:val="de-DE"/>
    </w:rPr>
  </w:style>
  <w:style w:type="paragraph" w:styleId="RVtabelle160fl" w:customStyle="1">
    <w:name w:val="RV_tabelle_1_60_f_l"/>
    <w:uiPriority w:val="99"/>
    <w:qFormat/>
    <w:pPr>
      <w:widowControl w:val="false"/>
      <w:suppressAutoHyphens w:val="false"/>
      <w:bidi w:val="0"/>
      <w:spacing w:lineRule="exact" w:line="120" w:before="0" w:after="0"/>
      <w:ind w:hanging="1" w:start="1"/>
      <w:jc w:val="start"/>
    </w:pPr>
    <w:rPr>
      <w:rFonts w:ascii="Arial" w:hAnsi="Arial" w:eastAsia="DejaVu Sans" w:cs="Arial"/>
      <w:b/>
      <w:bCs/>
      <w:color w:val="000000"/>
      <w:kern w:val="0"/>
      <w:sz w:val="12"/>
      <w:szCs w:val="12"/>
      <w:lang w:eastAsia="zh-CN" w:bidi="hi-IN" w:val="de-DE"/>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start="1"/>
      <w:jc w:val="both"/>
    </w:pPr>
    <w:rPr>
      <w:rFonts w:ascii="Arial" w:hAnsi="Arial" w:eastAsia="DejaVu Sans" w:cs="Arial"/>
      <w:color w:val="000000"/>
      <w:kern w:val="0"/>
      <w:sz w:val="12"/>
      <w:szCs w:val="12"/>
      <w:lang w:eastAsia="zh-CN" w:bidi="hi-IN" w:val="de-DE"/>
    </w:rPr>
  </w:style>
  <w:style w:type="paragraph" w:styleId="RVtabelle75fb" w:customStyle="1">
    <w:name w:val="RV_tabelle_75_f_b"/>
    <w:uiPriority w:val="99"/>
    <w:qFormat/>
    <w:pPr>
      <w:widowControl w:val="false"/>
      <w:suppressAutoHyphens w:val="false"/>
      <w:bidi w:val="0"/>
      <w:spacing w:lineRule="exact" w:line="160" w:before="60" w:after="40"/>
      <w:ind w:hanging="1" w:start="1"/>
      <w:jc w:val="both"/>
    </w:pPr>
    <w:rPr>
      <w:rFonts w:ascii="Arial" w:hAnsi="Arial" w:eastAsia="DejaVu Sans" w:cs="Arial"/>
      <w:b/>
      <w:bCs/>
      <w:color w:val="000000"/>
      <w:kern w:val="0"/>
      <w:sz w:val="15"/>
      <w:szCs w:val="15"/>
      <w:lang w:eastAsia="zh-CN" w:bidi="hi-IN" w:val="de-DE"/>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start="1"/>
      <w:jc w:val="end"/>
    </w:pPr>
    <w:rPr>
      <w:rFonts w:ascii="Arial" w:hAnsi="Arial" w:eastAsia="DejaVu Sans" w:cs="Arial"/>
      <w:b/>
      <w:bCs/>
      <w:color w:val="000000"/>
      <w:kern w:val="0"/>
      <w:sz w:val="15"/>
      <w:szCs w:val="15"/>
      <w:lang w:eastAsia="zh-CN" w:bidi="hi-IN" w:val="de-DE"/>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b/>
      <w:bCs/>
      <w:color w:val="000000"/>
      <w:kern w:val="0"/>
      <w:sz w:val="15"/>
      <w:szCs w:val="15"/>
      <w:lang w:eastAsia="zh-CN" w:bidi="hi-IN" w:val="de-DE"/>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eastAsia="zh-CN" w:bidi="hi-IN" w:val="de-DE"/>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b/>
      <w:bCs/>
      <w:color w:val="000000"/>
      <w:kern w:val="0"/>
      <w:sz w:val="15"/>
      <w:szCs w:val="15"/>
      <w:lang w:eastAsia="zh-CN" w:bidi="hi-IN" w:val="de-DE"/>
    </w:rPr>
  </w:style>
  <w:style w:type="paragraph" w:styleId="RVtabelle75nl" w:customStyle="1">
    <w:name w:val="RV_tabelle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eastAsia="zh-CN" w:bidi="hi-IN" w:val="de-DE"/>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eastAsia="DejaVu Sans" w:cs="Arial"/>
      <w:color w:val="000000"/>
      <w:kern w:val="0"/>
      <w:sz w:val="15"/>
      <w:szCs w:val="15"/>
      <w:lang w:eastAsia="zh-CN" w:bidi="hi-IN" w:val="de-DE"/>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eastAsia="zh-CN" w:bidi="hi-IN" w:val="de-DE"/>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start="1"/>
      <w:jc w:val="start"/>
    </w:pPr>
    <w:rPr>
      <w:rFonts w:ascii="Arial" w:hAnsi="Arial" w:eastAsia="DejaVu Sans" w:cs="Arial"/>
      <w:color w:val="000000"/>
      <w:kern w:val="0"/>
      <w:sz w:val="4"/>
      <w:szCs w:val="15"/>
      <w:lang w:eastAsia="zh-CN" w:bidi="hi-IN" w:val="de-DE"/>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eastAsia="zh-CN" w:bidi="hi-IN" w:val="de-DE"/>
    </w:rPr>
  </w:style>
  <w:style w:type="paragraph" w:styleId="RVtabellenunterschrift" w:customStyle="1">
    <w:name w:val="RV_tabellenunterschrift"/>
    <w:uiPriority w:val="99"/>
    <w:qFormat/>
    <w:pPr>
      <w:widowControl/>
      <w:suppressAutoHyphens w:val="false"/>
      <w:bidi w:val="0"/>
      <w:spacing w:lineRule="exact" w:line="130" w:before="40" w:after="20"/>
      <w:ind w:hanging="1" w:start="1"/>
      <w:jc w:val="both"/>
    </w:pPr>
    <w:rPr>
      <w:rFonts w:ascii="Arial" w:hAnsi="Arial" w:eastAsia="DejaVu Sans" w:cs="Arial"/>
      <w:i/>
      <w:iCs/>
      <w:color w:val="000000"/>
      <w:kern w:val="0"/>
      <w:sz w:val="13"/>
      <w:szCs w:val="13"/>
      <w:lang w:eastAsia="zh-CN" w:bidi="hi-IN" w:val="de-DE"/>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start="1"/>
      <w:jc w:val="both"/>
    </w:pPr>
    <w:rPr>
      <w:rFonts w:ascii="Arial" w:hAnsi="Arial" w:eastAsia="DejaVu Sans" w:cs="Arial"/>
      <w:i/>
      <w:iCs/>
      <w:color w:val="000000"/>
      <w:kern w:val="0"/>
      <w:sz w:val="13"/>
      <w:szCs w:val="13"/>
      <w:lang w:eastAsia="zh-CN" w:bidi="hi-IN" w:val="de-DE"/>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start="1"/>
      <w:jc w:val="center"/>
    </w:pPr>
    <w:rPr>
      <w:rFonts w:ascii="Arial" w:hAnsi="Arial" w:eastAsia="DejaVu Sans" w:cs="Arial"/>
      <w:b/>
      <w:bCs/>
      <w:color w:val="000000"/>
      <w:kern w:val="0"/>
      <w:sz w:val="15"/>
      <w:szCs w:val="15"/>
      <w:lang w:eastAsia="zh-CN" w:bidi="hi-IN" w:val="de-DE"/>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start="1"/>
      <w:jc w:val="start"/>
    </w:pPr>
    <w:rPr>
      <w:rFonts w:ascii="Arial" w:hAnsi="Arial" w:eastAsia="DejaVu Sans" w:cs="Arial"/>
      <w:b/>
      <w:bCs/>
      <w:color w:val="000000"/>
      <w:kern w:val="0"/>
      <w:sz w:val="20"/>
      <w:szCs w:val="20"/>
      <w:lang w:eastAsia="zh-CN" w:bidi="hi-IN" w:val="de-DE"/>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start="1"/>
      <w:jc w:val="end"/>
    </w:pPr>
    <w:rPr>
      <w:rFonts w:ascii="Arial" w:hAnsi="Arial" w:eastAsia="DejaVu Sans" w:cs="Arial"/>
      <w:b/>
      <w:bCs/>
      <w:color w:val="000000"/>
      <w:kern w:val="0"/>
      <w:sz w:val="20"/>
      <w:szCs w:val="20"/>
      <w:lang w:eastAsia="zh-CN" w:bidi="hi-IN" w:val="de-DE"/>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start="1"/>
      <w:jc w:val="center"/>
    </w:pPr>
    <w:rPr>
      <w:rFonts w:ascii="Arial" w:hAnsi="Arial" w:eastAsia="DejaVu Sans" w:cs="Arial"/>
      <w:b/>
      <w:bCs/>
      <w:color w:val="000000"/>
      <w:kern w:val="0"/>
      <w:sz w:val="20"/>
      <w:szCs w:val="20"/>
      <w:lang w:eastAsia="zh-CN" w:bidi="hi-IN" w:val="de-DE"/>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start="1"/>
      <w:jc w:val="both"/>
    </w:pPr>
    <w:rPr>
      <w:rFonts w:ascii="Arial" w:hAnsi="Arial" w:eastAsia="DejaVu Sans" w:cs="Arial"/>
      <w:color w:val="000000"/>
      <w:kern w:val="0"/>
      <w:sz w:val="17"/>
      <w:szCs w:val="17"/>
      <w:u w:val="single"/>
      <w:lang w:eastAsia="zh-CN" w:bidi="hi-IN" w:val="de-DE"/>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eastAsia="zh-CN" w:bidi="hi-IN" w:val="de-DE"/>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color w:val="000000"/>
      <w:kern w:val="0"/>
      <w:sz w:val="17"/>
      <w:szCs w:val="17"/>
      <w:lang w:eastAsia="zh-CN" w:bidi="hi-IN" w:val="de-DE"/>
    </w:rPr>
  </w:style>
  <w:style w:type="paragraph" w:styleId="Bass-Nr" w:customStyle="1">
    <w:name w:val="Bass-Nr"/>
    <w:qFormat/>
    <w:rsid w:val="0084544b"/>
    <w:pPr>
      <w:keepNext w:val="true"/>
      <w:widowControl w:val="false"/>
      <w:suppressAutoHyphens w:val="false"/>
      <w:bidi w:val="0"/>
      <w:spacing w:lineRule="atLeast" w:line="200" w:before="0" w:after="0"/>
      <w:jc w:val="start"/>
    </w:pPr>
    <w:rPr>
      <w:rFonts w:ascii="Arial" w:hAnsi="Arial" w:eastAsia="DejaVu Sans" w:cs="Arial"/>
      <w:b/>
      <w:bCs/>
      <w:color w:val="000000"/>
      <w:kern w:val="0"/>
      <w:sz w:val="20"/>
      <w:szCs w:val="20"/>
      <w:lang w:eastAsia="zh-CN" w:bidi="hi-IN" w:val="de-DE"/>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start"/>
    </w:pPr>
    <w:rPr>
      <w:rFonts w:ascii="Arial" w:hAnsi="Arial" w:eastAsia="DejaVu Sans" w:cs="Arial"/>
      <w:b/>
      <w:bCs/>
      <w:color w:val="666666"/>
      <w:kern w:val="0"/>
      <w:sz w:val="20"/>
      <w:szCs w:val="20"/>
      <w:lang w:eastAsia="zh-CN" w:bidi="hi-IN" w:val="de-DE"/>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start="1"/>
      <w:jc w:val="both"/>
    </w:pPr>
    <w:rPr>
      <w:rFonts w:ascii="Arial" w:hAnsi="Arial" w:eastAsia="DejaVu Sans" w:cs="Arial"/>
      <w:b/>
      <w:bCs/>
      <w:color w:val="000000"/>
      <w:kern w:val="0"/>
      <w:sz w:val="24"/>
      <w:szCs w:val="24"/>
      <w:lang w:eastAsia="zh-CN" w:bidi="hi-IN" w:val="de-DE"/>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start="1"/>
      <w:jc w:val="center"/>
    </w:pPr>
    <w:rPr>
      <w:rFonts w:ascii="Arial" w:hAnsi="Arial" w:eastAsia="DejaVu Sans" w:cs="Arial"/>
      <w:b/>
      <w:bCs/>
      <w:color w:val="000000"/>
      <w:kern w:val="0"/>
      <w:sz w:val="24"/>
      <w:szCs w:val="24"/>
      <w:lang w:eastAsia="zh-CN" w:bidi="hi-IN" w:val="de-DE"/>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start="1"/>
      <w:jc w:val="both"/>
    </w:pPr>
    <w:rPr>
      <w:rFonts w:ascii="Arial" w:hAnsi="Arial" w:eastAsia="DejaVu Sans" w:cs="Arial"/>
      <w:color w:val="000000"/>
      <w:kern w:val="0"/>
      <w:sz w:val="24"/>
      <w:szCs w:val="24"/>
      <w:lang w:eastAsia="zh-CN" w:bidi="hi-IN" w:val="de-DE"/>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start="1"/>
      <w:jc w:val="start"/>
    </w:pPr>
    <w:rPr>
      <w:rFonts w:ascii="Arial" w:hAnsi="Arial" w:eastAsia="DejaVu Sans" w:cs="Arial"/>
      <w:color w:val="000000"/>
      <w:kern w:val="0"/>
      <w:sz w:val="24"/>
      <w:szCs w:val="24"/>
      <w:lang w:eastAsia="zh-CN" w:bidi="hi-IN" w:val="de-DE"/>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start="1"/>
      <w:jc w:val="end"/>
    </w:pPr>
    <w:rPr>
      <w:rFonts w:ascii="Arial" w:hAnsi="Arial" w:eastAsia="DejaVu Sans" w:cs="Arial"/>
      <w:color w:val="000000"/>
      <w:kern w:val="0"/>
      <w:sz w:val="24"/>
      <w:szCs w:val="24"/>
      <w:lang w:eastAsia="zh-CN" w:bidi="hi-IN" w:val="de-DE"/>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start="1"/>
      <w:jc w:val="center"/>
    </w:pPr>
    <w:rPr>
      <w:rFonts w:ascii="Arial" w:hAnsi="Arial" w:eastAsia="DejaVu Sans" w:cs="Arial"/>
      <w:color w:val="000000"/>
      <w:kern w:val="0"/>
      <w:sz w:val="24"/>
      <w:szCs w:val="24"/>
      <w:lang w:eastAsia="zh-CN" w:bidi="hi-IN" w:val="de-DE"/>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start="1"/>
      <w:jc w:val="start"/>
    </w:pPr>
    <w:rPr>
      <w:rFonts w:ascii="Arial" w:hAnsi="Arial" w:eastAsia="DejaVu Sans" w:cs="Arial"/>
      <w:color w:val="000000"/>
      <w:kern w:val="0"/>
      <w:sz w:val="15"/>
      <w:szCs w:val="15"/>
      <w:lang w:eastAsia="zh-CN" w:bidi="hi-IN" w:val="de-DE"/>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start="1"/>
      <w:jc w:val="center"/>
    </w:pPr>
    <w:rPr>
      <w:rFonts w:ascii="Arial" w:hAnsi="Arial" w:eastAsia="DejaVu Sans" w:cs="Arial"/>
      <w:color w:val="000000"/>
      <w:kern w:val="0"/>
      <w:sz w:val="15"/>
      <w:szCs w:val="15"/>
      <w:lang w:eastAsia="zh-CN" w:bidi="hi-IN" w:val="de-DE"/>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start="1"/>
      <w:jc w:val="both"/>
    </w:pPr>
    <w:rPr>
      <w:rFonts w:ascii="Arial" w:hAnsi="Arial" w:eastAsia="DejaVu Sans" w:cs="Arial"/>
      <w:color w:val="000000"/>
      <w:kern w:val="0"/>
      <w:sz w:val="15"/>
      <w:szCs w:val="15"/>
      <w:lang w:eastAsia="zh-CN" w:bidi="hi-IN" w:val="de-DE"/>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start="1"/>
      <w:jc w:val="start"/>
    </w:pPr>
    <w:rPr>
      <w:rFonts w:ascii="Wingdings" w:hAnsi="Wingdings" w:eastAsia="DejaVu Sans" w:cs="Wingdings"/>
      <w:color w:val="000000"/>
      <w:kern w:val="0"/>
      <w:sz w:val="24"/>
      <w:szCs w:val="24"/>
      <w:lang w:eastAsia="zh-CN" w:bidi="hi-IN" w:val="de-DE"/>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start="1"/>
      <w:jc w:val="center"/>
    </w:pPr>
    <w:rPr>
      <w:rFonts w:ascii="Arial" w:hAnsi="Arial" w:eastAsia="DejaVu Sans" w:cs="Arial"/>
      <w:b/>
      <w:bCs/>
      <w:color w:val="000000"/>
      <w:kern w:val="0"/>
      <w:sz w:val="28"/>
      <w:szCs w:val="28"/>
      <w:lang w:eastAsia="zh-CN" w:bidi="hi-IN" w:val="de-DE"/>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start="1"/>
      <w:jc w:val="center"/>
    </w:pPr>
    <w:rPr>
      <w:rFonts w:ascii="Arial" w:hAnsi="Arial" w:eastAsia="DejaVu Sans" w:cs="Arial"/>
      <w:i/>
      <w:iCs/>
      <w:color w:val="000000"/>
      <w:kern w:val="0"/>
      <w:sz w:val="24"/>
      <w:szCs w:val="24"/>
      <w:lang w:eastAsia="zh-CN" w:bidi="hi-IN" w:val="de-DE"/>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start="1"/>
      <w:jc w:val="start"/>
    </w:pPr>
    <w:rPr>
      <w:rFonts w:ascii="Wingdings" w:hAnsi="Wingdings" w:eastAsia="DejaVu Sans" w:cs="Wingdings"/>
      <w:color w:val="000000"/>
      <w:kern w:val="0"/>
      <w:sz w:val="22"/>
      <w:szCs w:val="22"/>
      <w:lang w:eastAsia="zh-CN" w:bidi="hi-IN" w:val="de-DE"/>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start="1"/>
      <w:jc w:val="center"/>
    </w:pPr>
    <w:rPr>
      <w:rFonts w:ascii="Arial" w:hAnsi="Arial" w:eastAsia="DejaVu Sans" w:cs="Arial"/>
      <w:b/>
      <w:bCs/>
      <w:color w:val="000000"/>
      <w:kern w:val="0"/>
      <w:sz w:val="17"/>
      <w:szCs w:val="17"/>
      <w:lang w:eastAsia="zh-CN" w:bidi="hi-IN" w:val="de-DE"/>
    </w:rPr>
  </w:style>
  <w:style w:type="paragraph" w:styleId="RVfliestext1075nl" w:customStyle="1">
    <w:name w:val="RV_fliestext_1_0_75_n_l"/>
    <w:uiPriority w:val="99"/>
    <w:qFormat/>
    <w:pPr>
      <w:widowControl/>
      <w:suppressAutoHyphens w:val="false"/>
      <w:bidi w:val="0"/>
      <w:spacing w:lineRule="exact" w:line="150" w:before="40" w:after="20"/>
      <w:ind w:hanging="1" w:start="1"/>
      <w:jc w:val="start"/>
    </w:pPr>
    <w:rPr>
      <w:rFonts w:ascii="Arial" w:hAnsi="Arial" w:cs="Arial" w:eastAsia="DejaVu Sans"/>
      <w:color w:val="000000"/>
      <w:kern w:val="0"/>
      <w:sz w:val="15"/>
      <w:szCs w:val="15"/>
      <w:lang w:eastAsia="zh-CN" w:bidi="hi-IN" w:val="de-DE"/>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start="1"/>
      <w:jc w:val="center"/>
    </w:pPr>
    <w:rPr>
      <w:rFonts w:ascii="Arial" w:hAnsi="Arial" w:cs="Arial" w:eastAsia="DejaVu Sans"/>
      <w:color w:val="000000"/>
      <w:kern w:val="0"/>
      <w:sz w:val="17"/>
      <w:szCs w:val="17"/>
      <w:lang w:eastAsia="zh-CN" w:bidi="hi-IN" w:val="de-DE"/>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cs="Arial" w:eastAsia="DejaVu Sans"/>
      <w:b/>
      <w:bCs/>
      <w:color w:val="000000"/>
      <w:kern w:val="0"/>
      <w:sz w:val="14"/>
      <w:szCs w:val="14"/>
      <w:lang w:eastAsia="zh-CN" w:bidi="hi-IN" w:val="de-DE"/>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start="1"/>
      <w:jc w:val="both"/>
    </w:pPr>
    <w:rPr>
      <w:rFonts w:ascii="Arial" w:hAnsi="Arial" w:cs="Arial" w:eastAsia="DejaVu Sans"/>
      <w:color w:val="000000"/>
      <w:kern w:val="0"/>
      <w:sz w:val="14"/>
      <w:szCs w:val="14"/>
      <w:lang w:eastAsia="zh-CN" w:bidi="hi-IN" w:val="de-DE"/>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start="1"/>
      <w:jc w:val="center"/>
    </w:pPr>
    <w:rPr>
      <w:rFonts w:ascii="Arial" w:hAnsi="Arial" w:cs="Arial" w:eastAsia="DejaVu Sans"/>
      <w:color w:val="000000"/>
      <w:kern w:val="0"/>
      <w:sz w:val="14"/>
      <w:szCs w:val="14"/>
      <w:lang w:eastAsia="zh-CN" w:bidi="hi-IN" w:val="de-DE"/>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cs="Arial" w:eastAsia="DejaVu Sans"/>
      <w:b/>
      <w:bCs/>
      <w:color w:val="000000"/>
      <w:kern w:val="0"/>
      <w:sz w:val="15"/>
      <w:szCs w:val="15"/>
      <w:lang w:eastAsia="zh-CN" w:bidi="hi-IN" w:val="de-DE"/>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cs="Arial" w:eastAsia="DejaVu Sans"/>
      <w:b/>
      <w:bCs/>
      <w:color w:val="000000"/>
      <w:kern w:val="0"/>
      <w:sz w:val="15"/>
      <w:szCs w:val="15"/>
      <w:lang w:eastAsia="zh-CN" w:bidi="hi-IN" w:val="de-DE"/>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cs="Arial" w:eastAsia="DejaVu Sans"/>
      <w:color w:val="000000"/>
      <w:kern w:val="0"/>
      <w:sz w:val="15"/>
      <w:szCs w:val="15"/>
      <w:lang w:eastAsia="zh-CN" w:bidi="hi-IN" w:val="de-DE"/>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start="1"/>
      <w:jc w:val="start"/>
    </w:pPr>
    <w:rPr>
      <w:rFonts w:ascii="Arial" w:hAnsi="Arial" w:cs="Arial" w:eastAsia="DejaVu Sans"/>
      <w:color w:val="000000"/>
      <w:kern w:val="0"/>
      <w:sz w:val="15"/>
      <w:szCs w:val="15"/>
      <w:lang w:eastAsia="zh-CN" w:bidi="hi-IN" w:val="de-DE"/>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start="284"/>
      <w:jc w:val="start"/>
    </w:pPr>
    <w:rPr>
      <w:rFonts w:ascii="Arial" w:hAnsi="Arial" w:cs="Arial" w:eastAsia="DejaVu Sans"/>
      <w:b/>
      <w:bCs/>
      <w:color w:val="000000"/>
      <w:kern w:val="0"/>
      <w:sz w:val="24"/>
      <w:szCs w:val="24"/>
      <w:lang w:eastAsia="zh-CN" w:bidi="hi-IN" w:val="de-DE"/>
    </w:rPr>
  </w:style>
  <w:style w:type="paragraph" w:styleId="Flietextuser" w:customStyle="1">
    <w:name w:val="Fließtext (user)"/>
    <w:uiPriority w:val="99"/>
    <w:qFormat/>
    <w:pPr>
      <w:widowControl w:val="false"/>
      <w:suppressAutoHyphens w:val="false"/>
      <w:bidi w:val="0"/>
      <w:spacing w:lineRule="exact" w:line="160" w:before="0" w:after="40"/>
      <w:ind w:hanging="1" w:start="1"/>
      <w:jc w:val="both"/>
    </w:pPr>
    <w:rPr>
      <w:rFonts w:ascii="Arial" w:hAnsi="Arial" w:cs="Arial" w:eastAsia="DejaVu Sans"/>
      <w:color w:val="000000"/>
      <w:kern w:val="0"/>
      <w:sz w:val="15"/>
      <w:szCs w:val="15"/>
      <w:lang w:eastAsia="zh-CN" w:bidi="hi-IN" w:val="de-DE"/>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start="171"/>
      <w:jc w:val="both"/>
    </w:pPr>
    <w:rPr>
      <w:rFonts w:ascii="Arial" w:hAnsi="Arial" w:cs="Arial" w:eastAsia="DejaVu Sans"/>
      <w:color w:val="000000"/>
      <w:kern w:val="0"/>
      <w:sz w:val="12"/>
      <w:szCs w:val="12"/>
      <w:lang w:eastAsia="zh-CN" w:bidi="hi-IN" w:val="de-DE"/>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start="1"/>
      <w:jc w:val="center"/>
    </w:pPr>
    <w:rPr>
      <w:rFonts w:ascii="Arial" w:hAnsi="Arial" w:cs="Arial" w:eastAsia="DejaVu Sans"/>
      <w:color w:val="000000"/>
      <w:kern w:val="0"/>
      <w:sz w:val="15"/>
      <w:szCs w:val="15"/>
      <w:lang w:eastAsia="zh-CN" w:bidi="hi-IN" w:val="de-DE"/>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start="1"/>
      <w:jc w:val="start"/>
    </w:pPr>
    <w:rPr>
      <w:rFonts w:ascii="Arial" w:hAnsi="Arial" w:cs="Arial" w:eastAsia="DejaVu Sans"/>
      <w:b/>
      <w:bCs/>
      <w:color w:val="000000"/>
      <w:kern w:val="0"/>
      <w:sz w:val="4"/>
      <w:szCs w:val="4"/>
      <w:lang w:eastAsia="zh-CN" w:bidi="hi-IN" w:val="de-DE"/>
    </w:rPr>
  </w:style>
  <w:style w:type="paragraph" w:styleId="Haupttext1" w:customStyle="1">
    <w:name w:val="Haupttext1"/>
    <w:uiPriority w:val="99"/>
    <w:qFormat/>
    <w:pPr>
      <w:widowControl/>
      <w:suppressAutoHyphens w:val="false"/>
      <w:bidi w:val="0"/>
      <w:spacing w:lineRule="exact" w:line="80" w:before="0" w:after="0"/>
      <w:ind w:hanging="1" w:start="455"/>
      <w:jc w:val="both"/>
    </w:pPr>
    <w:rPr>
      <w:rFonts w:ascii="Arial" w:hAnsi="Arial" w:cs="Arial" w:eastAsia="DejaVu Sans"/>
      <w:color w:val="000000"/>
      <w:kern w:val="0"/>
      <w:sz w:val="8"/>
      <w:szCs w:val="8"/>
      <w:lang w:eastAsia="zh-CN" w:bidi="hi-IN" w:val="de-DE"/>
    </w:rPr>
  </w:style>
  <w:style w:type="paragraph" w:styleId="Hinweis1" w:customStyle="1">
    <w:name w:val="Hinweis 1"/>
    <w:uiPriority w:val="99"/>
    <w:qFormat/>
    <w:pPr>
      <w:widowControl/>
      <w:suppressAutoHyphens w:val="false"/>
      <w:bidi w:val="0"/>
      <w:spacing w:lineRule="exact" w:line="200" w:before="0" w:after="20"/>
      <w:ind w:hanging="1" w:start="1"/>
      <w:jc w:val="both"/>
    </w:pPr>
    <w:rPr>
      <w:rFonts w:ascii="Arial" w:hAnsi="Arial" w:cs="Arial" w:eastAsia="DejaVu Sans"/>
      <w:color w:val="000000"/>
      <w:kern w:val="0"/>
      <w:sz w:val="15"/>
      <w:szCs w:val="15"/>
      <w:lang w:eastAsia="zh-CN" w:bidi="hi-IN" w:val="de-DE"/>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start="1"/>
      <w:jc w:val="end"/>
    </w:pPr>
    <w:rPr>
      <w:rFonts w:ascii="Arial" w:hAnsi="Arial" w:cs="Arial" w:eastAsia="DejaVu Sans"/>
      <w:color w:val="000000"/>
      <w:kern w:val="0"/>
      <w:sz w:val="18"/>
      <w:szCs w:val="18"/>
      <w:lang w:eastAsia="zh-CN" w:bidi="hi-IN" w:val="de-DE"/>
    </w:rPr>
  </w:style>
  <w:style w:type="paragraph" w:styleId="MappingTableCell" w:customStyle="1">
    <w:name w:val="Mapping Table Cell"/>
    <w:uiPriority w:val="99"/>
    <w:qFormat/>
    <w:pPr>
      <w:widowControl/>
      <w:suppressAutoHyphens w:val="false"/>
      <w:bidi w:val="0"/>
      <w:spacing w:lineRule="exact" w:line="280" w:before="40" w:after="40"/>
      <w:ind w:hanging="1" w:start="1"/>
      <w:jc w:val="start"/>
    </w:pPr>
    <w:rPr>
      <w:rFonts w:ascii="Times New Roman" w:hAnsi="Times New Roman" w:cs="Times New Roman" w:eastAsia="DejaVu Sans"/>
      <w:color w:val="000000"/>
      <w:kern w:val="0"/>
      <w:sz w:val="24"/>
      <w:szCs w:val="24"/>
      <w:lang w:eastAsia="zh-CN" w:bidi="hi-IN" w:val="de-DE"/>
    </w:rPr>
  </w:style>
  <w:style w:type="paragraph" w:styleId="MappingTableTitle" w:customStyle="1">
    <w:name w:val="Mapping Table Title"/>
    <w:uiPriority w:val="99"/>
    <w:qFormat/>
    <w:pPr>
      <w:widowControl/>
      <w:suppressAutoHyphens w:val="false"/>
      <w:bidi w:val="0"/>
      <w:spacing w:lineRule="exact" w:line="320" w:before="40" w:after="40"/>
      <w:ind w:hanging="1" w:start="1"/>
      <w:jc w:val="start"/>
    </w:pPr>
    <w:rPr>
      <w:rFonts w:ascii="Times New Roman" w:hAnsi="Times New Roman" w:cs="Times New Roman" w:eastAsia="DejaVu Sans"/>
      <w:color w:val="000000"/>
      <w:kern w:val="0"/>
      <w:sz w:val="28"/>
      <w:szCs w:val="28"/>
      <w:lang w:eastAsia="zh-CN" w:bidi="hi-IN" w:val="de-DE"/>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start="1"/>
      <w:jc w:val="start"/>
    </w:pPr>
    <w:rPr>
      <w:rFonts w:ascii="Arial" w:hAnsi="Arial" w:cs="Arial" w:eastAsia="DejaVu Sans"/>
      <w:b/>
      <w:bCs/>
      <w:color w:val="FFFFFF"/>
      <w:kern w:val="0"/>
      <w:sz w:val="18"/>
      <w:szCs w:val="18"/>
      <w:lang w:eastAsia="zh-CN" w:bidi="hi-IN" w:val="de-DE"/>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start="1"/>
      <w:jc w:val="end"/>
    </w:pPr>
    <w:rPr>
      <w:rFonts w:ascii="Arial" w:hAnsi="Arial" w:cs="Arial" w:eastAsia="DejaVu Sans"/>
      <w:color w:val="000000"/>
      <w:kern w:val="0"/>
      <w:sz w:val="15"/>
      <w:szCs w:val="15"/>
      <w:lang w:eastAsia="zh-CN" w:bidi="hi-IN" w:val="de-DE"/>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start="284"/>
      <w:jc w:val="start"/>
    </w:pPr>
    <w:rPr>
      <w:rFonts w:ascii="Arial" w:hAnsi="Arial" w:cs="Arial" w:eastAsia="DejaVu Sans"/>
      <w:b/>
      <w:bCs/>
      <w:color w:val="000000"/>
      <w:kern w:val="0"/>
      <w:sz w:val="15"/>
      <w:szCs w:val="15"/>
      <w:lang w:eastAsia="zh-CN" w:bidi="hi-IN" w:val="de-DE"/>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start="284"/>
      <w:jc w:val="both"/>
    </w:pPr>
    <w:rPr>
      <w:rFonts w:ascii="Arial" w:hAnsi="Arial" w:cs="Arial" w:eastAsia="DejaVu Sans"/>
      <w:b/>
      <w:bCs/>
      <w:color w:val="000000"/>
      <w:kern w:val="0"/>
      <w:sz w:val="15"/>
      <w:szCs w:val="15"/>
      <w:lang w:eastAsia="zh-CN" w:bidi="hi-IN" w:val="de-DE"/>
    </w:rPr>
  </w:style>
  <w:style w:type="paragraph" w:styleId="TabelleTitel" w:customStyle="1">
    <w:name w:val="TabelleTitel"/>
    <w:uiPriority w:val="99"/>
    <w:qFormat/>
    <w:pPr>
      <w:widowControl/>
      <w:suppressAutoHyphens w:val="false"/>
      <w:bidi w:val="0"/>
      <w:spacing w:lineRule="exact" w:line="140" w:before="0" w:after="0"/>
      <w:ind w:hanging="1" w:start="1"/>
      <w:jc w:val="center"/>
    </w:pPr>
    <w:rPr>
      <w:rFonts w:ascii="Arial" w:hAnsi="Arial" w:cs="Arial" w:eastAsia="DejaVu Sans"/>
      <w:b/>
      <w:bCs/>
      <w:color w:val="000000"/>
      <w:kern w:val="0"/>
      <w:sz w:val="13"/>
      <w:szCs w:val="13"/>
      <w:lang w:eastAsia="zh-CN" w:bidi="hi-IN" w:val="de-DE"/>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start="1"/>
      <w:jc w:val="start"/>
    </w:pPr>
    <w:rPr>
      <w:rFonts w:ascii="Arial" w:hAnsi="Arial" w:cs="Arial" w:eastAsia="DejaVu Sans"/>
      <w:color w:val="000000"/>
      <w:kern w:val="0"/>
      <w:sz w:val="15"/>
      <w:szCs w:val="15"/>
      <w:lang w:eastAsia="zh-CN" w:bidi="hi-IN" w:val="de-DE"/>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Footer">
    <w:name w:val="footer"/>
    <w:basedOn w:val="Kopf-Fuzeile"/>
    <w:pPr/>
    <w:rPr/>
  </w:style>
  <w:style w:type="paragraph" w:styleId="Flietext">
    <w:name w:val="FlieÃŸtext"/>
    <w:basedOn w:val="Normal"/>
    <w:qFormat/>
    <w:pPr>
      <w:widowControl/>
      <w:spacing w:lineRule="exact" w:line="360"/>
      <w:ind w:hanging="0" w:start="0" w:end="0"/>
      <w:jc w:val="both"/>
      <w:textAlignment w:val="auto"/>
    </w:pPr>
    <w:rPr>
      <w:rFonts w:ascii="Open Sans" w:hAnsi="Open Sans" w:cs="Open Sans"/>
      <w:sz w:val="24"/>
      <w:szCs w:val="22"/>
      <w:lang w:val="de-DE" w:eastAsia="en-US"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welt.de/11020.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Collabora_Office/25.04.5.1$Linux_X86_64 LibreOffice_project/9181b9a419072ec8e4d6c732c948e783d8d2e498</Application>
  <AppVersion>15.0000</AppVersion>
  <Pages>1</Pages>
  <Words>352</Words>
  <Characters>2285</Characters>
  <CharactersWithSpaces>2632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Peter Quaglia</cp:lastModifiedBy>
  <dcterms:modified xsi:type="dcterms:W3CDTF">2024-05-23T12:41:00Z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