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ABl"/>
        <w:rPr/>
      </w:pPr>
      <w:hyperlink r:id="rId2">
        <w:bookmarkStart w:id="0" w:name="__DdeLink__52_2221450859"/>
        <w:r>
          <w:rPr>
            <w:rStyle w:val="Style9"/>
          </w:rPr>
          <w:t>Zu BASS 10-02 Nr. 1</w:t>
        </w:r>
      </w:hyperlink>
    </w:p>
    <w:p>
      <w:pPr>
        <w:pStyle w:val="RVueberschrift1100fz"/>
        <w:rPr/>
      </w:pPr>
      <w:bookmarkStart w:id="1" w:name="__DdeLink__44_2707768252"/>
      <w:r>
        <w:rPr>
          <w:bCs/>
          <w:szCs w:val="24"/>
        </w:rPr>
        <w:t xml:space="preserve">Bekanntmachung </w:t>
        <w:br/>
        <w:t>der teilweisen Unwirksamkeit</w:t>
        <w:br/>
        <w:t xml:space="preserve">der nordrhein-westfälischen Verordnung </w:t>
        <w:br/>
        <w:t>über die Ersatzschulen vom 5. März 2007</w:t>
        <w:br/>
        <w:t xml:space="preserve">in der Fassung der Vierten Verordnung </w:t>
        <w:br/>
        <w:t xml:space="preserve">zur Änderung der Verordnung </w:t>
        <w:br/>
        <w:t xml:space="preserve">über die Ersatzschulen </w:t>
        <w:br/>
        <w:t xml:space="preserve">vom 30. Juni 2020 </w:t>
      </w:r>
    </w:p>
    <w:p>
      <w:pPr>
        <w:pStyle w:val="RVueberschrift285nz"/>
        <w:rPr/>
      </w:pPr>
      <w:r>
        <w:rPr>
          <w:bCs/>
          <w:szCs w:val="24"/>
        </w:rPr>
        <w:t>Vom 5. Dezember 2025</w:t>
        <w:br/>
      </w:r>
      <w:r>
        <w:rPr>
          <w:lang w:val="de-DE"/>
        </w:rPr>
        <w:t>(</w:t>
      </w:r>
      <w:bookmarkStart w:id="2" w:name="--DdeLink--82-3635269510"/>
      <w:bookmarkEnd w:id="2"/>
      <w:r>
        <w:rPr>
          <w:lang w:val="de-DE"/>
        </w:rPr>
        <w:t>GV. NRW. 2025 S. 1150)</w:t>
      </w:r>
      <w:r>
        <w:rPr/>
        <w:t xml:space="preserve"> </w:t>
      </w:r>
      <w:bookmarkEnd w:id="1"/>
    </w:p>
    <w:p>
      <w:pPr>
        <w:pStyle w:val="RVfliesstext175nb"/>
        <w:rPr/>
      </w:pPr>
      <w:r>
        <w:rPr>
          <w:szCs w:val="24"/>
        </w:rPr>
        <w:t xml:space="preserve">Das Bundesverwaltungsgericht hat mit Urteil vom 1. Oktober 2025 – 6 CN 1.24 – entschieden: </w:t>
      </w:r>
    </w:p>
    <w:p>
      <w:pPr>
        <w:pStyle w:val="RVfliesstext175nb"/>
        <w:rPr/>
      </w:pPr>
      <w:r>
        <w:rPr>
          <w:szCs w:val="24"/>
        </w:rPr>
        <w:t>„</w:t>
      </w:r>
      <w:r>
        <w:rPr>
          <w:szCs w:val="24"/>
        </w:rPr>
        <w:t xml:space="preserve">Auf die Revision der Antragsteller wird das Urteil des Oberverwaltungsgerichts für das Land Nordrhein-Westfalen vom 22. November 2023 teilweise geändert. § 7, § 9 Abs. 2 Satz 2 bis 6, § 9 Abs. 8 und § 9 Abs. 9 </w:t>
      </w:r>
      <w:bookmarkStart w:id="3" w:name="_Hlk210972270"/>
      <w:r>
        <w:rPr>
          <w:szCs w:val="24"/>
        </w:rPr>
        <w:t xml:space="preserve">der nordrhein-westfälischen Verordnung über die Ersatzschulen vom 5. März 2007 (GV.NRW. S. 130) in der Fassung der Vierten Verordnung zur Änderung der Verordnung über die Ersatzschulen vom 30. Juni 2020 (GV.NRW. S. 659) werden für unwirksam erklärt. </w:t>
      </w:r>
    </w:p>
    <w:p>
      <w:pPr>
        <w:pStyle w:val="RVfliesstext175nb"/>
        <w:rPr>
          <w:szCs w:val="24"/>
        </w:rPr>
      </w:pPr>
      <w:r>
        <w:rPr>
          <w:szCs w:val="24"/>
        </w:rPr>
        <w:t>Im Übrigen wird die Revision zurückgewiesen.“</w:t>
      </w:r>
    </w:p>
    <w:p>
      <w:pPr>
        <w:pStyle w:val="RVfliesstext175nb"/>
        <w:rPr/>
      </w:pPr>
      <w:r>
        <w:rPr/>
        <w:t>Die vorstehende Entscheidungsformel wird hiermit entsprechend § 47 Absatz 5 Satz 2 Halbsatz 2 der Verwaltungsgerichtsordnung in der Fassung der Bekanntmachung vom 19. März 1991 (BGBI. I S. 686), die zuletzt durch Artikel 5 des Gesetzes vom 24. Oktober 2024 (BGBI. 2024 I Nr. 328) geändert worden ist, bekannt gemacht.</w:t>
      </w:r>
    </w:p>
    <w:p>
      <w:pPr>
        <w:pStyle w:val="RVfliesstext175nb"/>
        <w:rPr/>
      </w:pPr>
      <w:r>
        <w:rPr/>
      </w:r>
    </w:p>
    <w:p>
      <w:pPr>
        <w:pStyle w:val="RVfliesstext175nb"/>
        <w:rPr/>
      </w:pPr>
      <w:r>
        <w:rPr>
          <w:szCs w:val="24"/>
        </w:rPr>
        <w:t>Düsseldorf, den 5. Dezember 2025</w:t>
      </w:r>
    </w:p>
    <w:p>
      <w:pPr>
        <w:pStyle w:val="RVfliesstext175nb"/>
        <w:rPr/>
      </w:pPr>
      <w:r>
        <w:rPr/>
      </w:r>
    </w:p>
    <w:p>
      <w:pPr>
        <w:pStyle w:val="RVtabelle75nz"/>
        <w:rPr/>
      </w:pPr>
      <w:r>
        <w:rPr>
          <w:szCs w:val="24"/>
        </w:rPr>
        <w:t>Die Ministerin für Schule und Bildung</w:t>
        <w:br/>
        <w:t>des Landes Nordrhein-Westfalen</w:t>
      </w:r>
    </w:p>
    <w:p>
      <w:pPr>
        <w:pStyle w:val="Normal"/>
        <w:bidi w:val="0"/>
        <w:spacing w:lineRule="auto" w:line="240"/>
        <w:ind w:hanging="0" w:left="0" w:right="0"/>
        <w:jc w:val="center"/>
        <w:rPr>
          <w:rFonts w:ascii="Times New Roman" w:hAnsi="Times New Roman"/>
          <w:szCs w:val="24"/>
        </w:rPr>
      </w:pPr>
      <w:r>
        <w:rPr>
          <w:rFonts w:ascii="Times New Roman" w:hAnsi="Times New Roman"/>
          <w:szCs w:val="24"/>
        </w:rPr>
      </w:r>
    </w:p>
    <w:p>
      <w:pPr>
        <w:pStyle w:val="RVtabelle75nz"/>
        <w:rPr>
          <w:szCs w:val="24"/>
        </w:rPr>
      </w:pPr>
      <w:r>
        <w:rPr>
          <w:szCs w:val="24"/>
        </w:rPr>
        <w:t xml:space="preserve">Dorothee Feller </w:t>
      </w:r>
    </w:p>
    <w:p>
      <w:pPr>
        <w:pStyle w:val="RVtabelle75nr"/>
        <w:rPr/>
      </w:pPr>
      <w:bookmarkStart w:id="4" w:name="__DdeLink__52_2221450859"/>
      <w:r>
        <w:rPr/>
        <w:t>ABl. NRW. 01/26</w:t>
      </w:r>
      <w:bookmarkEnd w:id="4"/>
      <w:bookmarkEnd w:id="3"/>
    </w:p>
    <w:sectPr>
      <w:footerReference w:type="even" r:id="rId3"/>
      <w:footerReference w:type="default" r:id="rId4"/>
      <w:footerReference w:type="first" r:id="rId5"/>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user">
    <w:name w:val="Fußnotenzeichen (user)"/>
    <w:qFormat/>
    <w:rPr>
      <w:vertAlign w:val="superscript"/>
    </w:rPr>
  </w:style>
  <w:style w:type="character" w:styleId="Funotenzeichen">
    <w:name w:val="Fußnotenzeichen"/>
    <w:qFormat/>
    <w:rPr>
      <w:vertAlign w:val="superscript"/>
    </w:rPr>
  </w:style>
  <w:style w:type="character" w:styleId="FootnoteReference1">
    <w:name w:val="footnote reference"/>
    <w:rPr>
      <w:vertAlign w:val="superscript"/>
    </w:rPr>
  </w:style>
  <w:style w:type="character" w:styleId="Endnotenzeichenuser">
    <w:name w:val="Endnotenzeichen (user)"/>
    <w:qFormat/>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KopfzeileZchn">
    <w:name w:val="Kopfzeile Zchn"/>
    <w:basedOn w:val="DefaultParagraphFont"/>
    <w:qFormat/>
    <w:rPr>
      <w:rFonts w:ascii="Arial" w:hAnsi="Arial" w:cs="Times New Roman"/>
      <w:sz w:val="20"/>
      <w:szCs w:val="20"/>
      <w:lang w:val="de-DE" w:eastAsia="de-DE"/>
    </w:rPr>
  </w:style>
  <w:style w:type="character" w:styleId="FuzeileZchn">
    <w:name w:val="FuÃŸzeile Zchn"/>
    <w:basedOn w:val="DefaultParagraphFont"/>
    <w:qFormat/>
    <w:rPr>
      <w:rFonts w:ascii="Arial" w:hAnsi="Arial" w:cs="Times New Roman"/>
      <w:sz w:val="20"/>
      <w:szCs w:val="20"/>
      <w:lang w:val="de-DE" w:eastAsia="de-DE"/>
    </w:rPr>
  </w:style>
  <w:style w:type="paragraph" w:styleId="berschrift" w:customStyle="1">
    <w:name w:val="Überschrift"/>
    <w:basedOn w:val="Normal"/>
    <w:next w:val="BodyText"/>
    <w:qFormat/>
    <w:pPr>
      <w:keepNext w:val="true"/>
      <w:spacing w:before="240" w:after="120"/>
    </w:pPr>
    <w:rPr>
      <w:rFonts w:ascii="Carlito" w:hAnsi="Carlito" w:eastAsia="Noto Sans SC Regular" w:cs="Noto Sans Devanagari"/>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customStyle="1">
    <w:name w:val="Verzeichnis"/>
    <w:basedOn w:val="Normal"/>
    <w:qFormat/>
    <w:pPr>
      <w:suppressLineNumbers/>
    </w:pPr>
    <w:rPr>
      <w:rFonts w:cs="Noto Sans Devanagari"/>
    </w:rPr>
  </w:style>
  <w:style w:type="paragraph" w:styleId="berschriftuser">
    <w:name w:val="Überschrift (user)"/>
    <w:basedOn w:val="Normal"/>
    <w:next w:val="BodyText"/>
    <w:qFormat/>
    <w:pPr>
      <w:keepNext w:val="true"/>
      <w:spacing w:before="240" w:after="120"/>
    </w:pPr>
    <w:rPr>
      <w:rFonts w:ascii="Carlito" w:hAnsi="Carlito" w:eastAsia="Noto Sans SC Regular" w:cs="Noto Sans"/>
      <w:sz w:val="28"/>
      <w:szCs w:val="28"/>
    </w:rPr>
  </w:style>
  <w:style w:type="paragraph" w:styleId="Verzeichnisuser">
    <w:name w:val="Verzeichnis (user)"/>
    <w:basedOn w:val="Normal"/>
    <w:qFormat/>
    <w:pPr>
      <w:suppressLineNumbers/>
    </w:pPr>
    <w:rPr>
      <w:rFonts w:cs="Noto Sans"/>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 w:customStyle="1">
    <w:name w:val="Rahmeninhalt"/>
    <w:basedOn w:val="Normal"/>
    <w:qFormat/>
    <w:pPr/>
    <w:rPr/>
  </w:style>
  <w:style w:type="paragraph" w:styleId="Kopf-Fuzeileuser">
    <w:name w:val="Kopf-/Fußzeile (user)"/>
    <w:basedOn w:val="Normal"/>
    <w:qFormat/>
    <w:pPr/>
    <w:rPr/>
  </w:style>
  <w:style w:type="paragraph" w:styleId="Kopf-Fuzeile">
    <w:name w:val="Kopf-/Fußzeile"/>
    <w:basedOn w:val="Normal"/>
    <w:qFormat/>
    <w:pPr/>
    <w:rPr/>
  </w:style>
  <w:style w:type="paragraph" w:styleId="Footer">
    <w:name w:val="footer"/>
    <w:basedOn w:val="Kopf-Fuzeileuser"/>
    <w:pPr/>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ass.schule.nrw/6972.ht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148</TotalTime>
  <Application>Collabora_Office/25.04.7.1$Linux_X86_64 LibreOffice_project/746c675659227681f73651f3c3d93f23752924a3</Application>
  <AppVersion>15.0000</AppVersion>
  <Pages>1</Pages>
  <Words>209</Words>
  <Characters>1134</Characters>
  <CharactersWithSpaces>1344</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2026-01-12T10:45:39Z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file>