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SS-Nr-ABl"/>
        <w:rPr/>
      </w:pPr>
      <w:r>
        <w:fldChar w:fldCharType="begin"/>
      </w:r>
      <w:r>
        <w:rPr>
          <w:rStyle w:val="Hyperlink"/>
        </w:rPr>
        <w:instrText xml:space="preserve"> HYPERLINK "https://bass.schule.nrw/5667.htm" \l "menuheader"</w:instrText>
      </w:r>
      <w:r>
        <w:rPr>
          <w:rStyle w:val="Hyperlink"/>
        </w:rPr>
        <w:fldChar w:fldCharType="separate"/>
      </w:r>
      <w:bookmarkStart w:id="0" w:name="__DdeLink__51_2028383081"/>
      <w:r>
        <w:rPr>
          <w:rStyle w:val="Hyperlink"/>
        </w:rPr>
        <w:t>Zu BASS 15-39</w:t>
      </w:r>
      <w:r>
        <w:rPr>
          <w:rStyle w:val="Hyperlink"/>
        </w:rPr>
        <w:fldChar w:fldCharType="end"/>
      </w:r>
    </w:p>
    <w:p>
      <w:pPr>
        <w:pStyle w:val="RVueberschrift1100fz"/>
        <w:rPr/>
      </w:pPr>
      <w:r>
        <w:rPr>
          <w:bCs/>
          <w:szCs w:val="22"/>
        </w:rPr>
        <w:t>Zweijähriger Bildungsgang der Fachschule</w:t>
        <w:br/>
        <w:t xml:space="preserve"> mit mindestens 2.400 Unterrichtsstunden</w:t>
        <w:br/>
        <w:t>Fachbereich Gestaltung</w:t>
        <w:br/>
        <w:t>Fachrichtung Werbe- und Mediendesign;</w:t>
        <w:br/>
        <w:t>Vorläufiger Bildungsplan</w:t>
      </w:r>
    </w:p>
    <w:p>
      <w:pPr>
        <w:pStyle w:val="RVueberschrift285nz"/>
        <w:rPr>
          <w:bCs/>
          <w:sz w:val="22"/>
          <w:szCs w:val="22"/>
        </w:rPr>
      </w:pPr>
      <w:r>
        <w:rPr>
          <w:bCs/>
          <w:szCs w:val="22"/>
        </w:rPr>
        <w:t>Runderlass des Ministeriums für Schule und Bildung</w:t>
      </w:r>
    </w:p>
    <w:p>
      <w:pPr>
        <w:pStyle w:val="RVueberschrift285nz"/>
        <w:rPr>
          <w:bCs/>
          <w:sz w:val="22"/>
          <w:szCs w:val="22"/>
        </w:rPr>
      </w:pPr>
      <w:r>
        <w:rPr>
          <w:bCs/>
          <w:szCs w:val="22"/>
        </w:rPr>
        <w:t>Vom 28. Februar 2025 – 311-2025-02-0001216</w:t>
      </w:r>
    </w:p>
    <w:p>
      <w:pPr>
        <w:pStyle w:val="RVueberschrift285fz"/>
        <w:rPr>
          <w:b/>
          <w:bCs/>
          <w:sz w:val="22"/>
          <w:szCs w:val="22"/>
        </w:rPr>
      </w:pPr>
      <w:r>
        <w:rPr>
          <w:bCs/>
          <w:szCs w:val="22"/>
        </w:rPr>
        <w:t>1</w:t>
      </w:r>
    </w:p>
    <w:p>
      <w:pPr>
        <w:pStyle w:val="RVfliesstext175nb"/>
        <w:rPr>
          <w:sz w:val="22"/>
          <w:szCs w:val="22"/>
        </w:rPr>
      </w:pPr>
      <w:r>
        <w:rPr>
          <w:szCs w:val="22"/>
        </w:rPr>
        <w:t>Unter Mitwirkung der Oberen Schulaufsicht wurde der vorläufige Bildungsplan mit einer kompetenzorientierten Ausrichtung fertiggestellt.</w:t>
      </w:r>
    </w:p>
    <w:p>
      <w:pPr>
        <w:pStyle w:val="RVfliesstext175nb"/>
        <w:rPr>
          <w:sz w:val="22"/>
          <w:szCs w:val="22"/>
        </w:rPr>
      </w:pPr>
      <w:r>
        <w:rPr>
          <w:szCs w:val="22"/>
        </w:rPr>
        <w:t>Für die in der Anlage E der Ausbildungs- und Prüfungsordnung Berufskolleg - APO-BK aufgeführten Bildungsgänge der Fachschule wird hiermit der vorläufige Bildungsplan gemäß § 6 in Verbindung mit § 29 Schulgesetz (BASS 1-1) festgesetzt.</w:t>
      </w:r>
    </w:p>
    <w:p>
      <w:pPr>
        <w:pStyle w:val="RVfliesstext175nl"/>
        <w:rPr/>
      </w:pPr>
      <w:r>
        <w:rPr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szCs w:val="22"/>
          <w:u w:val="none"/>
          <w:vertAlign w:val="baseline"/>
        </w:rPr>
        <w:t xml:space="preserve">Der vorläufige Bildungsplan wird auf der Internetseite </w:t>
      </w:r>
      <w:hyperlink r:id="rId2">
        <w:r>
          <w:rPr>
            <w:rStyle w:val="Hyperlink"/>
            <w:b w:val="false"/>
            <w:i w:val="false"/>
            <w:caps w:val="false"/>
            <w:smallCaps w:val="false"/>
            <w:color w:val="000000"/>
            <w:spacing w:val="0"/>
            <w:w w:val="100"/>
            <w:position w:val="0"/>
            <w:sz w:val="15"/>
            <w:sz w:val="15"/>
            <w:szCs w:val="22"/>
            <w:u w:val="none"/>
            <w:vertAlign w:val="baseline"/>
            <w:lang w:val="de-DE" w:eastAsia="de-DE" w:bidi="ar-SA"/>
          </w:rPr>
          <w:t>www.berufsbildung.nrw.de</w:t>
        </w:r>
      </w:hyperlink>
      <w:r>
        <w:rPr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szCs w:val="22"/>
          <w:u w:val="none"/>
          <w:vertAlign w:val="baseline"/>
        </w:rPr>
        <w:t xml:space="preserve"> veröffentlicht.</w:t>
      </w:r>
    </w:p>
    <w:p>
      <w:pPr>
        <w:pStyle w:val="RVueberschrift285fz"/>
        <w:rPr>
          <w:b/>
          <w:bCs/>
          <w:sz w:val="22"/>
          <w:szCs w:val="22"/>
        </w:rPr>
      </w:pPr>
      <w:r>
        <w:rPr>
          <w:bCs/>
          <w:szCs w:val="22"/>
        </w:rPr>
        <w:t>2</w:t>
      </w:r>
    </w:p>
    <w:p>
      <w:pPr>
        <w:pStyle w:val="RVfliesstext175nb"/>
        <w:rPr>
          <w:bCs/>
          <w:sz w:val="22"/>
          <w:szCs w:val="22"/>
        </w:rPr>
      </w:pPr>
      <w:r>
        <w:rPr>
          <w:bCs/>
          <w:szCs w:val="22"/>
        </w:rPr>
        <w:t>Am 1. August 2025 tritt folgender vorläufiger Bildungsplan für den Fachbereich Gestaltung, Fachrichtung Werbe- und Mediendesign in Kraft:</w:t>
      </w:r>
    </w:p>
    <w:tbl>
      <w:tblPr>
        <w:tblW w:w="5000" w:type="pct"/>
        <w:jc w:val="left"/>
        <w:tblInd w:w="40" w:type="dxa"/>
        <w:tblLayout w:type="fixed"/>
        <w:tblCellMar>
          <w:top w:w="60" w:type="dxa"/>
          <w:left w:w="40" w:type="dxa"/>
          <w:bottom w:w="20" w:type="dxa"/>
          <w:right w:w="40" w:type="dxa"/>
        </w:tblCellMar>
      </w:tblPr>
      <w:tblGrid>
        <w:gridCol w:w="4886"/>
      </w:tblGrid>
      <w:tr>
        <w:trPr>
          <w:trHeight w:val="220" w:hRule="atLeast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szCs w:val="22"/>
              </w:rPr>
              <w:t>Fachbereich Gestaltung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szCs w:val="22"/>
              </w:rPr>
              <w:t>Fachrichtung Werbe- und Mediendesign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szCs w:val="22"/>
              </w:rPr>
              <w:t>Bildungsplan</w:t>
            </w:r>
          </w:p>
        </w:tc>
      </w:tr>
    </w:tbl>
    <w:p>
      <w:pPr>
        <w:pStyle w:val="RVueberschrift285fz"/>
        <w:rPr/>
      </w:pPr>
      <w:r>
        <w:rPr>
          <w:bCs/>
          <w:szCs w:val="22"/>
        </w:rPr>
        <w:t>3</w:t>
      </w:r>
    </w:p>
    <w:p>
      <w:pPr>
        <w:pStyle w:val="RVfliesstext175nb"/>
        <w:rPr>
          <w:bCs/>
          <w:sz w:val="22"/>
          <w:szCs w:val="22"/>
        </w:rPr>
      </w:pPr>
      <w:r>
        <w:rPr>
          <w:bCs/>
          <w:szCs w:val="22"/>
        </w:rPr>
        <w:t>Dieser Runderlass tritt am 1. August 2025 in Kraft.</w:t>
      </w:r>
    </w:p>
    <w:p>
      <w:pPr>
        <w:pStyle w:val="RVtabelle75nr"/>
        <w:rPr/>
      </w:pPr>
      <w:bookmarkStart w:id="1" w:name="__DdeLink__51_2028383081"/>
      <w:bookmarkStart w:id="2" w:name="__DdeLink__563_2875508536_Kopie_1"/>
      <w:bookmarkStart w:id="3" w:name="__DdeLink__530_2190513050_Kopie_1"/>
      <w:bookmarkEnd w:id="2"/>
      <w:bookmarkEnd w:id="3"/>
      <w:r>
        <w:rPr/>
        <w:t>ABl. NRW. 08/25</w:t>
      </w:r>
      <w:bookmarkEnd w:id="1"/>
    </w:p>
    <w:sectPr>
      <w:footerReference w:type="even" r:id="rId3"/>
      <w:footerReference w:type="default" r:id="rId4"/>
      <w:footerReference w:type="first" r:id="rId5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de-DE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" w:customStyle="1">
    <w:name w:val="blau"/>
    <w:uiPriority w:val="99"/>
    <w:qFormat/>
    <w:rsid w:val="0045668a"/>
    <w:rPr>
      <w:rFonts w:cs="Arial"/>
      <w:strike w:val="false"/>
      <w:dstrike w:val="false"/>
      <w:outline w:val="false"/>
      <w:shadow w:val="false"/>
      <w:color w:themeColor="accent2" w:themeShade="bf" w:val="024E7A"/>
      <w:w w:val="100"/>
      <w:position w:val="0"/>
      <w:sz w:val="22"/>
      <w:sz w:val="22"/>
      <w:vertAlign w:val="baseline"/>
      <w:lang w:val="de-DE"/>
    </w:rPr>
  </w:style>
  <w:style w:type="character" w:styleId="Blauundhf" w:customStyle="1">
    <w:name w:val="blau und 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sid w:val="00705ef4"/>
    <w:rPr>
      <w:rFonts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sid w:val="00705ef4"/>
    <w:rPr>
      <w:rFonts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sid w:val="00705ef4"/>
    <w:rPr>
      <w:rFonts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uiPriority w:val="22"/>
    <w:qFormat/>
    <w:rsid w:val="00705ef4"/>
    <w:rPr>
      <w:b/>
      <w:bCs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keepNext w:val="tru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6" w:after="6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Anlagenfliesstext1120fl" w:customStyle="1">
    <w:name w:val="RV_Anlagen_fliesstext_1_120_f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4"/>
      <w:szCs w:val="24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8"/>
      <w:szCs w:val="28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i/>
      <w:iCs/>
      <w:color w:val="000000"/>
      <w:kern w:val="0"/>
      <w:sz w:val="24"/>
      <w:szCs w:val="24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2"/>
      <w:szCs w:val="22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4"/>
      <w:szCs w:val="14"/>
      <w:lang w:val="de-DE" w:eastAsia="zh-CN" w:bidi="hi-IN"/>
    </w:rPr>
  </w:style>
  <w:style w:type="paragraph" w:styleId="RVtabelle70nm" w:customStyle="1">
    <w:name w:val="RV_tabelle_70_n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Flietext" w:customStyle="1">
    <w:name w:val="Fließtext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Funotentext1" w:customStyle="1">
    <w:name w:val="Fußnotentext1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Kopf-undFuzeile" w:customStyle="1">
    <w:name w:val="Kopf- und Fußzeile"/>
    <w:basedOn w:val="Normal"/>
    <w:qFormat/>
    <w:pPr/>
    <w:rPr/>
  </w:style>
  <w:style w:type="paragraph" w:styleId="Fuzeile1" w:customStyle="1">
    <w:name w:val="Fußzeile1"/>
    <w:uiPriority w:val="99"/>
    <w:qFormat/>
    <w:pPr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Haupttext" w:customStyle="1">
    <w:name w:val="Haupttext"/>
    <w:uiPriority w:val="99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4"/>
      <w:szCs w:val="4"/>
      <w:lang w:val="de-DE" w:eastAsia="zh-CN" w:bidi="hi-IN"/>
    </w:rPr>
  </w:style>
  <w:style w:type="paragraph" w:styleId="Haupttext1" w:customStyle="1">
    <w:name w:val="Haupttext1"/>
    <w:uiPriority w:val="99"/>
    <w:qFormat/>
    <w:pPr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DejaVu Sans" w:cs="Arial"/>
      <w:color w:val="000000"/>
      <w:kern w:val="0"/>
      <w:sz w:val="8"/>
      <w:szCs w:val="8"/>
      <w:lang w:val="de-DE" w:eastAsia="zh-CN" w:bidi="hi-IN"/>
    </w:rPr>
  </w:style>
  <w:style w:type="paragraph" w:styleId="Hinweis1" w:customStyle="1">
    <w:name w:val="Hinweis 1"/>
    <w:uiPriority w:val="99"/>
    <w:qFormat/>
    <w:pPr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Kopfzeile2" w:customStyle="1">
    <w:name w:val="Kopfzeile2"/>
    <w:uiPriority w:val="99"/>
    <w:qFormat/>
    <w:pPr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8"/>
      <w:szCs w:val="18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4"/>
      <w:szCs w:val="24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8"/>
      <w:szCs w:val="28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DejaVu Sans" w:cs="Arial"/>
      <w:b/>
      <w:bCs/>
      <w:color w:val="FFFFFF"/>
      <w:kern w:val="0"/>
      <w:sz w:val="18"/>
      <w:szCs w:val="18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TabelleTitel" w:customStyle="1">
    <w:name w:val="TabelleTitel"/>
    <w:uiPriority w:val="99"/>
    <w:qFormat/>
    <w:pPr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3"/>
      <w:szCs w:val="13"/>
      <w:lang w:val="de-DE" w:eastAsia="zh-CN" w:bidi="hi-IN"/>
    </w:rPr>
  </w:style>
  <w:style w:type="paragraph" w:styleId="ZelleHaupttext" w:customStyle="1">
    <w:name w:val="ZelleHaupttext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ahmeninhalt" w:customStyle="1">
    <w:name w:val="Rahmeninhalt"/>
    <w:basedOn w:val="Normal"/>
    <w:qFormat/>
    <w:pPr/>
    <w:rPr/>
  </w:style>
  <w:style w:type="paragraph" w:styleId="Footer">
    <w:name w:val="Footer"/>
    <w:basedOn w:val="Kopf-undFuzeile"/>
    <w:pPr/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de-DE" w:eastAsia="en-US" w:bidi="ar-SA"/>
      <w14:ligatures w14:val="standardContextual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erufsbildung.nrw.de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Collabora_Office/23.05.10.1$Linux_X86_64 LibreOffice_project/c8fa7c01aa8a3e263c07b5cf4f72ace70f1d9308</Application>
  <AppVersion>15.0000</AppVersion>
  <Pages>1</Pages>
  <Words>128</Words>
  <Characters>898</Characters>
  <CharactersWithSpaces>1012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2023-08-14T22:24:00Z</dcterms:created>
  <dc:creator/>
  <dc:description/>
  <dc:language>de-DE</dc:language>
  <cp:lastModifiedBy/>
  <dcterms:modified xsi:type="dcterms:W3CDTF">2025-08-13T10:11:18Z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