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r>
          <w:rPr>
            <w:rStyle w:val="Hyperlink"/>
          </w:rPr>
          <w:t>Zu BASS 12-65 Nr. 2</w:t>
        </w:r>
      </w:hyperlink>
    </w:p>
    <w:p>
      <w:pPr>
        <w:pStyle w:val="RVueberschrift1100fz"/>
        <w:rPr>
          <w:b/>
        </w:rPr>
      </w:pPr>
      <w:bookmarkStart w:id="0" w:name="__DdeLink__490_3512677843"/>
      <w:bookmarkStart w:id="1" w:name="__DdeLink__862_257360487"/>
      <w:r>
        <w:rPr/>
        <w:t xml:space="preserve">Rahmentermine und Terminierung </w:t>
        <w:br/>
        <w:t xml:space="preserve">der schriftlichen Prüfungen </w:t>
        <w:br/>
        <w:t xml:space="preserve">in den einzelnen Fächern </w:t>
        <w:br/>
        <w:t xml:space="preserve">(Fachprüfungstermine) für die </w:t>
        <w:br/>
        <w:t xml:space="preserve">zentralen Abiturprüfungen 2026 </w:t>
        <w:br/>
        <w:t>an den Weiterbildungskollegs</w:t>
      </w:r>
      <w:bookmarkEnd w:id="1"/>
    </w:p>
    <w:p>
      <w:pPr>
        <w:pStyle w:val="RVueberschrift285nz"/>
        <w:rPr/>
      </w:pPr>
      <w:r>
        <w:rPr/>
        <w:t>Runderlass des Ministeriums für Schule und Bildung</w:t>
      </w:r>
    </w:p>
    <w:p>
      <w:pPr>
        <w:pStyle w:val="RVueberschrift285nz"/>
        <w:rPr/>
      </w:pPr>
      <w:r>
        <w:rPr>
          <w:bCs/>
          <w:szCs w:val="24"/>
        </w:rPr>
        <w:t xml:space="preserve">Vom </w:t>
      </w:r>
      <w:bookmarkStart w:id="2" w:name="_Hlk199755217"/>
      <w:r>
        <w:rPr>
          <w:bCs/>
          <w:szCs w:val="24"/>
        </w:rPr>
        <w:t>30. Mai 2025</w:t>
      </w:r>
      <w:bookmarkEnd w:id="0"/>
      <w:r>
        <w:rPr>
          <w:szCs w:val="24"/>
        </w:rPr>
        <w:t xml:space="preserve"> </w:t>
      </w:r>
      <w:r>
        <w:rPr/>
        <w:t>– 525-6.03.15.06-94307</w:t>
      </w:r>
    </w:p>
    <w:p>
      <w:pPr>
        <w:pStyle w:val="RVueberschrift285fz"/>
        <w:rPr/>
      </w:pPr>
      <w:r>
        <w:rPr/>
        <w:t xml:space="preserve">1 </w:t>
        <w:br/>
      </w:r>
      <w:r>
        <w:rPr>
          <w:b/>
        </w:rPr>
        <w:t>Wintersemester 2026/2027</w:t>
      </w:r>
    </w:p>
    <w:p>
      <w:pPr>
        <w:pStyle w:val="RVueberschrift285fz"/>
        <w:rPr/>
      </w:pPr>
      <w:r>
        <w:rPr>
          <w:b/>
        </w:rPr>
        <w:t>2</w:t>
        <w:br/>
      </w:r>
      <w:r>
        <w:rPr>
          <w:b/>
          <w:bCs/>
        </w:rPr>
        <w:t>Rahmentermine</w:t>
      </w:r>
    </w:p>
    <w:p>
      <w:pPr>
        <w:pStyle w:val="RVfliesstext175nb"/>
        <w:rPr/>
      </w:pPr>
      <w:r>
        <w:rPr/>
        <w:t xml:space="preserve">Studierende sind zu Beginn des 3. Semesters über die sie betreffenden Rahmen- und Fachprüfungstermine zu informieren und zu beraten. </w:t>
      </w:r>
    </w:p>
    <w:p>
      <w:pPr>
        <w:pStyle w:val="RVfliesstext175nb"/>
        <w:rPr/>
      </w:pPr>
      <w:r>
        <w:rPr/>
        <w:t>Für die Studierenden, die sich im Wintersemester 2026/2027 im 6. Semester befinden, werden folgende Termine für die Abiturprüfung festgelegt:</w:t>
      </w:r>
    </w:p>
    <w:tbl>
      <w:tblPr>
        <w:tblW w:w="5000" w:type="pct"/>
        <w:jc w:val="left"/>
        <w:tblInd w:w="70" w:type="dxa"/>
        <w:tblLayout w:type="fixed"/>
        <w:tblCellMar>
          <w:top w:w="57" w:type="dxa"/>
          <w:left w:w="70" w:type="dxa"/>
          <w:bottom w:w="57" w:type="dxa"/>
          <w:right w:w="70" w:type="dxa"/>
        </w:tblCellMar>
      </w:tblPr>
      <w:tblGrid>
        <w:gridCol w:w="2412"/>
        <w:gridCol w:w="2473"/>
      </w:tblGrid>
      <w:tr>
        <w:trPr>
          <w:cantSplit w:val="true"/>
        </w:trPr>
        <w:tc>
          <w:tcPr>
            <w:tcW w:w="4885" w:type="dxa"/>
            <w:gridSpan w:val="2"/>
            <w:tcBorders>
              <w:top w:val="single" w:sz="2" w:space="0" w:color="000000"/>
              <w:left w:val="single" w:sz="2" w:space="0" w:color="000000"/>
              <w:bottom w:val="single" w:sz="2" w:space="0" w:color="000000"/>
              <w:right w:val="single" w:sz="2" w:space="0" w:color="000000"/>
            </w:tcBorders>
          </w:tcPr>
          <w:p>
            <w:pPr>
              <w:pStyle w:val="RVtabellenberschrift"/>
              <w:spacing w:before="80" w:after="40"/>
              <w:rPr/>
            </w:pPr>
            <w:bookmarkStart w:id="3" w:name="__DdeLink__482_2671167741"/>
            <w:r>
              <w:rPr/>
              <w:t>Abiturprüfung Weiterbildungskolleg Wintersemester 2026/2027</w:t>
            </w:r>
            <w:bookmarkEnd w:id="3"/>
          </w:p>
        </w:tc>
      </w:tr>
      <w:tr>
        <w:trPr>
          <w:cantSplit w:val="true"/>
        </w:trPr>
        <w:tc>
          <w:tcPr>
            <w:tcW w:w="2412" w:type="dxa"/>
            <w:tcBorders>
              <w:left w:val="single" w:sz="2" w:space="0" w:color="000000"/>
              <w:bottom w:val="single" w:sz="2" w:space="0" w:color="000000"/>
              <w:right w:val="single" w:sz="2" w:space="0" w:color="000000"/>
            </w:tcBorders>
          </w:tcPr>
          <w:p>
            <w:pPr>
              <w:pStyle w:val="RVtabelle75nl"/>
              <w:keepNext w:val="true"/>
              <w:spacing w:before="40" w:after="20"/>
              <w:rPr/>
            </w:pPr>
            <w:r>
              <w:rPr>
                <w:szCs w:val="24"/>
              </w:rPr>
              <w:t>Ende der Leistungsbewertung</w:t>
            </w:r>
          </w:p>
        </w:tc>
        <w:tc>
          <w:tcPr>
            <w:tcW w:w="2473" w:type="dxa"/>
            <w:tcBorders>
              <w:left w:val="single" w:sz="2" w:space="0" w:color="000000"/>
              <w:bottom w:val="single" w:sz="2" w:space="0" w:color="000000"/>
              <w:right w:val="single" w:sz="2" w:space="0" w:color="000000"/>
            </w:tcBorders>
          </w:tcPr>
          <w:p>
            <w:pPr>
              <w:pStyle w:val="RVtabelle75nr"/>
              <w:rPr/>
            </w:pPr>
            <w:r>
              <w:rPr>
                <w:szCs w:val="24"/>
              </w:rPr>
              <w:t>Donnerstag, 8. Oktober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Prüfungsvorbereitung</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szCs w:val="24"/>
              </w:rPr>
              <w:t>Freitag, 9. Oktober 2026,</w:t>
              <w:br/>
              <w:t>bis Donnerstag, 15. Oktober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Erste Konferenz des Zentralen Abiturausschusses</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szCs w:val="24"/>
              </w:rPr>
              <w:t>Donnerstag,15. Oktober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Letzter Unterrichtstag</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szCs w:val="24"/>
              </w:rPr>
              <w:t>Freitag, 16. Oktober 2026</w:t>
            </w:r>
          </w:p>
        </w:tc>
      </w:tr>
      <w:tr>
        <w:trPr>
          <w:trHeight w:val="692" w:hRule="atLeast"/>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t>Schriftliche Abiturprüfungen</w:t>
            </w:r>
          </w:p>
          <w:p>
            <w:pPr>
              <w:pStyle w:val="RVfliesstext175nl"/>
              <w:spacing w:before="40" w:after="20"/>
              <w:rPr/>
            </w:pPr>
            <w:r>
              <w:rPr/>
              <w:t>Haupttermine*)</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ab Dienstag, 3. November 2026,</w:t>
              <w:br/>
              <w:t>bis Donnerstag, 12. November 2026</w:t>
            </w:r>
          </w:p>
        </w:tc>
      </w:tr>
      <w:tr>
        <w:trPr>
          <w:trHeight w:val="587" w:hRule="atLeast"/>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t>Schriftliche Abiturprüfungen</w:t>
            </w:r>
          </w:p>
          <w:p>
            <w:pPr>
              <w:pStyle w:val="RVfliesstext175nl"/>
              <w:spacing w:before="40" w:after="20"/>
              <w:rPr/>
            </w:pPr>
            <w:r>
              <w:rPr/>
              <w:t>Nachschreibetermine</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dezentral</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Übergabe der Prüfungsarbeiten zur externen Zweitkorrektur</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Dienstag, 24. November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Rückgabe der Prüfungsarbeiten der externen Zweitkorrektur beziehungsweise Weitergabe zur Drittkorrektur</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Donnerstag, 3. Dezember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pPr>
            <w:r>
              <w:rPr>
                <w:szCs w:val="24"/>
              </w:rPr>
              <w:t>Rückgabe der drittkorrigierten Prüfungsarbeiten</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Dienstag, 8. Dezember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l"/>
              <w:keepNext w:val="true"/>
              <w:spacing w:before="40" w:after="20"/>
              <w:rPr>
                <w:highlight w:val="yellow"/>
              </w:rPr>
            </w:pPr>
            <w:r>
              <w:rPr/>
              <w:t>Mündliche Prüfungen im 4. Abiturfach</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ab Freitag, 13. November 2026**)</w:t>
            </w:r>
          </w:p>
        </w:tc>
      </w:tr>
      <w:tr>
        <w:trPr>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bCs/>
              </w:rPr>
              <w:t>Letzter Tag</w:t>
            </w:r>
            <w:r>
              <w:rPr/>
              <w:t xml:space="preserve"> der mündlichen</w:t>
            </w:r>
          </w:p>
          <w:p>
            <w:pPr>
              <w:pStyle w:val="RVfliesstext175nb"/>
              <w:spacing w:before="60" w:after="40"/>
              <w:rPr/>
            </w:pPr>
            <w:r>
              <w:rPr/>
              <w:t>Prüfungen im 1. bis 3. Abiturfach</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Montag, 21. Dezember 2026</w:t>
            </w:r>
          </w:p>
        </w:tc>
      </w:tr>
      <w:tr>
        <w:trPr>
          <w:trHeight w:val="455" w:hRule="atLeast"/>
          <w:cantSplit w:val="true"/>
        </w:trPr>
        <w:tc>
          <w:tcPr>
            <w:tcW w:w="2412"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bCs/>
              </w:rPr>
              <w:t>Letzter Tag</w:t>
            </w:r>
            <w:r>
              <w:rPr/>
              <w:t xml:space="preserve"> der Zeugnisausgabe</w:t>
            </w:r>
          </w:p>
        </w:tc>
        <w:tc>
          <w:tcPr>
            <w:tcW w:w="2473" w:type="dxa"/>
            <w:tcBorders>
              <w:top w:val="single" w:sz="2" w:space="0" w:color="000000"/>
              <w:left w:val="single" w:sz="2" w:space="0" w:color="000000"/>
              <w:bottom w:val="single" w:sz="2" w:space="0" w:color="000000"/>
              <w:right w:val="single" w:sz="2" w:space="0" w:color="000000"/>
            </w:tcBorders>
          </w:tcPr>
          <w:p>
            <w:pPr>
              <w:pStyle w:val="RVtabelle75nr"/>
              <w:rPr/>
            </w:pPr>
            <w:r>
              <w:rPr/>
              <w:t>Dienstag, 22. Dezember 2026</w:t>
            </w:r>
          </w:p>
        </w:tc>
      </w:tr>
      <w:tr>
        <w:trPr>
          <w:trHeight w:val="455" w:hRule="atLeast"/>
          <w:cantSplit w:val="true"/>
        </w:trPr>
        <w:tc>
          <w:tcPr>
            <w:tcW w:w="4885" w:type="dxa"/>
            <w:gridSpan w:val="2"/>
            <w:tcBorders>
              <w:left w:val="single" w:sz="2" w:space="0" w:color="000000"/>
              <w:bottom w:val="single" w:sz="2" w:space="0" w:color="000000"/>
              <w:right w:val="single" w:sz="2" w:space="0" w:color="000000"/>
            </w:tcBorders>
          </w:tcPr>
          <w:p>
            <w:pPr>
              <w:pStyle w:val="RVfliesstext175nb"/>
              <w:keepNext w:val="true"/>
              <w:spacing w:before="60" w:after="40"/>
              <w:rPr/>
            </w:pPr>
            <w:r>
              <w:rPr/>
              <w:t>*) Der Download für die ersten Prüfungstage findet in den Herbstferien statt.</w:t>
            </w:r>
          </w:p>
          <w:p>
            <w:pPr>
              <w:pStyle w:val="RVfliesstext175nb"/>
              <w:spacing w:before="60" w:after="40"/>
              <w:rPr/>
            </w:pPr>
            <w:r>
              <w:rPr/>
              <w:t>**) Da gegebenenfalls zeitgleich Nachschreibetermine für die schriftlichen Prüfungen im 1. – 3. Fach angesetzt werden, ist dies bei der Terminplanung für die Prüfungen im 4. Fach zu berücksichtigen.</w:t>
            </w:r>
          </w:p>
        </w:tc>
      </w:tr>
    </w:tbl>
    <w:p>
      <w:pPr>
        <w:pStyle w:val="RVtabellenunterschrift"/>
        <w:rPr/>
      </w:pPr>
      <w:r>
        <w:rPr/>
        <w:t>Tabelle 1: Rahmentermine Wintersemester 2026/2027</w:t>
      </w:r>
    </w:p>
    <w:p>
      <w:pPr>
        <w:pStyle w:val="RVueberschrift285fz"/>
        <w:rPr/>
      </w:pPr>
      <w:r>
        <w:rPr>
          <w:bCs/>
        </w:rPr>
        <w:t xml:space="preserve">3 </w:t>
        <w:br/>
        <w:t>Prüfungsvorbereitung</w:t>
      </w:r>
    </w:p>
    <w:p>
      <w:pPr>
        <w:pStyle w:val="RVfliesstext175nb"/>
        <w:rPr/>
      </w:pPr>
      <w:r>
        <w:rPr>
          <w:bCs/>
        </w:rPr>
        <w:t>3.1</w:t>
      </w:r>
      <w:r>
        <w:rPr/>
        <w:t xml:space="preserve"> Vom 9. bis 15. Oktober 2026 bereiten die Schulen nach jeweils eigener organisatorischer Maßgabe auf die Prüfungen in den Abiturfächern vor.</w:t>
      </w:r>
    </w:p>
    <w:p>
      <w:pPr>
        <w:pStyle w:val="RVfliesstext175nb"/>
        <w:rPr/>
      </w:pPr>
      <w:r>
        <w:rPr>
          <w:bCs/>
        </w:rPr>
        <w:t>3.2</w:t>
      </w:r>
      <w:r>
        <w:rPr/>
        <w:t xml:space="preserve"> Die Teilnahme an der Prüfungsvorbereitung ab dem 9. Oktober 2026 ist für die Studierenden verpflichtend.</w:t>
      </w:r>
    </w:p>
    <w:p>
      <w:pPr>
        <w:pStyle w:val="RVfliesstext175nb"/>
        <w:rPr/>
      </w:pPr>
      <w:r>
        <w:rPr>
          <w:bCs/>
        </w:rPr>
        <w:t>3.3</w:t>
      </w:r>
      <w:r>
        <w:rPr/>
        <w:t xml:space="preserve"> Diese Teilnahme ist nicht mehr Grundlage der Leistungsbewertung gemäß § 48 Absatz 2 SchulG.</w:t>
      </w:r>
    </w:p>
    <w:p>
      <w:pPr>
        <w:pStyle w:val="RVueberschrift285fz"/>
        <w:rPr/>
      </w:pPr>
      <w:r>
        <w:rPr>
          <w:bCs/>
        </w:rPr>
        <w:t>4</w:t>
        <w:br/>
        <w:t>Fachprüfungstermine</w:t>
      </w:r>
    </w:p>
    <w:p>
      <w:pPr>
        <w:pStyle w:val="RVfliesstext175nb"/>
        <w:rPr/>
      </w:pPr>
      <w:r>
        <w:rPr>
          <w:bCs/>
        </w:rPr>
        <w:t>4.1</w:t>
      </w:r>
      <w:r>
        <w:rPr/>
        <w:t xml:space="preserve"> Für die schriftlichen Abiturprüfungen im Wintersemester 2026/2027 (1. Schulhalbjahr 2026/27) an den Weiterbildungskollegs werden für die einzelnen Fächer die Prüfungstermine entsprechend der </w:t>
      </w:r>
      <w:r>
        <w:rPr>
          <w:bCs/>
        </w:rPr>
        <w:t>Anlage A</w:t>
      </w:r>
      <w:r>
        <w:rPr/>
        <w:t xml:space="preserve"> festgelegt. </w:t>
      </w:r>
    </w:p>
    <w:p>
      <w:pPr>
        <w:pStyle w:val="RVfliesstext175nb"/>
        <w:rPr/>
      </w:pPr>
      <w:r>
        <w:rPr>
          <w:bCs/>
        </w:rPr>
        <w:t>4.2</w:t>
      </w:r>
      <w:r>
        <w:rPr/>
        <w:t xml:space="preserve"> Die Nachschreibetermine werden dezentral geregelt.</w:t>
      </w:r>
    </w:p>
    <w:p>
      <w:pPr>
        <w:pStyle w:val="RVfliesstext175nb"/>
        <w:rPr/>
      </w:pPr>
      <w:r>
        <w:rPr>
          <w:bCs/>
        </w:rPr>
        <w:t>4.3</w:t>
      </w:r>
      <w:r>
        <w:rPr/>
        <w:t xml:space="preserve"> Im Falle einer Überschneidung eines Prüfungstermins mit einem religiösen Feiertag kann ein Prüfling mit entsprechendem Bekenntnis am Nachschreibetermin teilnehmen. Diese Entscheidung ist der Schule rechtzeitig vor der Prüfungsphase durch den Prüfling anzuzeigen.</w:t>
      </w:r>
    </w:p>
    <w:p>
      <w:pPr>
        <w:pStyle w:val="RVfliesstext175nb"/>
        <w:rPr/>
      </w:pPr>
      <w:r>
        <w:rPr>
          <w:bCs/>
        </w:rPr>
        <w:t>4.4</w:t>
      </w:r>
      <w:r>
        <w:rPr/>
        <w:t xml:space="preserve"> Die Prüfungen beginnen jeweils um 9.00 Uhr.</w:t>
      </w:r>
    </w:p>
    <w:p>
      <w:pPr>
        <w:pStyle w:val="RVfliesstext175nb"/>
        <w:rPr/>
      </w:pPr>
      <w:r>
        <w:rPr>
          <w:bCs/>
        </w:rPr>
        <w:t>4.5</w:t>
      </w:r>
      <w:r>
        <w:rPr/>
        <w:t xml:space="preserve"> Für die externe Zweikorrektur werden für den Abiturjahrgang 2026 die Fächer Geographie Grundkurs und Erziehungswissenschaften </w:t>
      </w:r>
      <w:bookmarkStart w:id="4" w:name="__DdeLink__492_665192749"/>
      <w:r>
        <w:rPr/>
        <w:t xml:space="preserve">Grundkurs festgelegt. </w:t>
      </w:r>
    </w:p>
    <w:tbl>
      <w:tblPr>
        <w:tblW w:w="5000" w:type="pct"/>
        <w:jc w:val="left"/>
        <w:tblInd w:w="70" w:type="dxa"/>
        <w:tblLayout w:type="fixed"/>
        <w:tblCellMar>
          <w:top w:w="0" w:type="dxa"/>
          <w:left w:w="70" w:type="dxa"/>
          <w:bottom w:w="0" w:type="dxa"/>
          <w:right w:w="70" w:type="dxa"/>
        </w:tblCellMar>
      </w:tblPr>
      <w:tblGrid>
        <w:gridCol w:w="2360"/>
        <w:gridCol w:w="1754"/>
        <w:gridCol w:w="386"/>
        <w:gridCol w:w="385"/>
      </w:tblGrid>
      <w:tr>
        <w:trPr>
          <w:tblHeader w:val="true"/>
        </w:trPr>
        <w:tc>
          <w:tcPr>
            <w:tcW w:w="4885" w:type="dxa"/>
            <w:gridSpan w:val="4"/>
            <w:tcBorders>
              <w:top w:val="single" w:sz="4" w:space="0" w:color="000000"/>
              <w:left w:val="single" w:sz="4" w:space="0" w:color="000000"/>
              <w:bottom w:val="single" w:sz="4" w:space="0" w:color="000000"/>
              <w:right w:val="single" w:sz="4" w:space="0" w:color="000000"/>
            </w:tcBorders>
          </w:tcPr>
          <w:p>
            <w:pPr>
              <w:pStyle w:val="RVtabelle75fr"/>
              <w:spacing w:before="6" w:after="6"/>
              <w:jc w:val="right"/>
              <w:rPr>
                <w:szCs w:val="24"/>
              </w:rPr>
            </w:pPr>
            <w:r>
              <w:rPr>
                <w:szCs w:val="24"/>
              </w:rPr>
              <w:t>Anlage A</w:t>
            </w:r>
          </w:p>
          <w:p>
            <w:pPr>
              <w:pStyle w:val="RVtabelle75fr"/>
              <w:spacing w:before="6" w:after="6"/>
              <w:jc w:val="center"/>
              <w:rPr/>
            </w:pPr>
            <w:bookmarkStart w:id="5" w:name="__DdeLink__484_2671167741"/>
            <w:r>
              <w:rPr/>
              <w:t xml:space="preserve">Fachprüfungstermine schriftliche Abiturprüfungen </w:t>
              <w:br/>
              <w:t>des Weiterbildungskollegs im Wintersemester 2026/27</w:t>
            </w:r>
            <w:bookmarkEnd w:id="5"/>
          </w:p>
        </w:tc>
      </w:tr>
      <w:tr>
        <w:trPr/>
        <w:tc>
          <w:tcPr>
            <w:tcW w:w="2360" w:type="dxa"/>
            <w:tcBorders>
              <w:left w:val="single" w:sz="4" w:space="0" w:color="000000"/>
              <w:bottom w:val="single" w:sz="4" w:space="0" w:color="000000"/>
              <w:right w:val="single" w:sz="4" w:space="0" w:color="000000"/>
            </w:tcBorders>
          </w:tcPr>
          <w:p>
            <w:pPr>
              <w:pStyle w:val="RVfliesstext175nl"/>
              <w:keepNext w:val="true"/>
              <w:spacing w:before="40" w:after="20"/>
              <w:rPr>
                <w:b/>
                <w:bCs/>
              </w:rPr>
            </w:pPr>
            <w:r>
              <w:rPr>
                <w:b/>
                <w:bCs/>
                <w:shd w:fill="auto" w:val="clear"/>
              </w:rPr>
              <w:t>Datum</w:t>
            </w:r>
          </w:p>
        </w:tc>
        <w:tc>
          <w:tcPr>
            <w:tcW w:w="1754" w:type="dxa"/>
            <w:tcBorders>
              <w:left w:val="single" w:sz="4" w:space="0" w:color="000000"/>
              <w:bottom w:val="single" w:sz="4" w:space="0" w:color="000000"/>
              <w:right w:val="single" w:sz="4" w:space="0" w:color="000000"/>
            </w:tcBorders>
          </w:tcPr>
          <w:p>
            <w:pPr>
              <w:pStyle w:val="RVfliesstext175nl"/>
              <w:spacing w:before="40" w:after="20"/>
              <w:rPr>
                <w:b/>
                <w:bCs/>
              </w:rPr>
            </w:pPr>
            <w:r>
              <w:rPr>
                <w:b/>
                <w:bCs/>
                <w:shd w:fill="auto" w:val="clear"/>
              </w:rPr>
              <w:t>Fach</w:t>
            </w:r>
          </w:p>
        </w:tc>
        <w:tc>
          <w:tcPr>
            <w:tcW w:w="386"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LK</w:t>
            </w:r>
          </w:p>
        </w:tc>
        <w:tc>
          <w:tcPr>
            <w:tcW w:w="385" w:type="dxa"/>
            <w:tcBorders>
              <w:left w:val="single" w:sz="4" w:space="0" w:color="000000"/>
              <w:bottom w:val="single" w:sz="4" w:space="0" w:color="000000"/>
              <w:right w:val="single" w:sz="4" w:space="0" w:color="000000"/>
            </w:tcBorders>
          </w:tcPr>
          <w:p>
            <w:pPr>
              <w:pStyle w:val="RVfliesstext175nl"/>
              <w:spacing w:before="40" w:after="20"/>
              <w:rPr>
                <w:b/>
                <w:bCs/>
              </w:rPr>
            </w:pPr>
            <w:r>
              <w:rPr>
                <w:b/>
                <w:bCs/>
              </w:rPr>
              <w:t>GK</w:t>
            </w:r>
          </w:p>
        </w:tc>
      </w:tr>
      <w:tr>
        <w:trPr>
          <w:trHeight w:val="427" w:hRule="exact"/>
        </w:trPr>
        <w:tc>
          <w:tcPr>
            <w:tcW w:w="23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Dienstag, 3.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Deutsch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52" w:hRule="exact"/>
        </w:trPr>
        <w:tc>
          <w:tcPr>
            <w:tcW w:w="23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t>Mittwoch, 4.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Französisch, Spanisch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Donnerstag, 5.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Geschichte/Sozialwissenschaften</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Soziologie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Volkswirtschaftslehre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665"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sz w:val="20"/>
              </w:rPr>
            </w:pPr>
            <w:r>
              <w:rPr>
                <w:rFonts w:cs="Arial"/>
              </w:rPr>
              <w:t>Evangelische und Katholische Religionslehre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Freitag, 6.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Kunst, Musik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Erziehungswissenschaft</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Geographie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Geschichte/Sozialwissenschaften</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Philosophie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Psychologie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Soziologie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Volkswirtschaftslehre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671"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sz w:val="20"/>
              </w:rPr>
            </w:pPr>
            <w:r>
              <w:rPr>
                <w:rFonts w:cs="Arial"/>
              </w:rPr>
              <w:t>Evangelische und Katholische Religionslehre</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r>
      <w:tr>
        <w:trPr>
          <w:trHeight w:val="343" w:hRule="exact"/>
        </w:trPr>
        <w:tc>
          <w:tcPr>
            <w:tcW w:w="23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Montag, 9.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Englisch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642" w:hRule="exact"/>
        </w:trPr>
        <w:tc>
          <w:tcPr>
            <w:tcW w:w="2360" w:type="dxa"/>
            <w:vMerge w:val="restart"/>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Dienstag,10.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rFonts w:cs="Arial"/>
                <w:sz w:val="20"/>
              </w:rPr>
            </w:pPr>
            <w:r>
              <w:rPr>
                <w:rFonts w:cs="Arial"/>
              </w:rPr>
              <w:t>Lateinisch</w:t>
            </w:r>
          </w:p>
          <w:p>
            <w:pPr>
              <w:pStyle w:val="RVfliesstext175nl"/>
              <w:spacing w:before="40" w:after="20"/>
              <w:rPr/>
            </w:pPr>
            <w:r>
              <w:rPr>
                <w:rFonts w:cs="Arial"/>
                <w:bCs/>
              </w:rPr>
              <w:t>(einschließlich Erweiterungsprüfung)</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Niederländisch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Russisch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vMerge w:val="continue"/>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rPr>
              <w:t>Türkisch</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pPr>
            <w:r>
              <w:rPr/>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Mittwoch, 11.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Biologie, Chemie, Physik, Informatik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r>
        <w:trPr>
          <w:trHeight w:val="340" w:hRule="exact"/>
        </w:trPr>
        <w:tc>
          <w:tcPr>
            <w:tcW w:w="2360" w:type="dxa"/>
            <w:tcBorders>
              <w:top w:val="single" w:sz="4" w:space="0" w:color="000000"/>
              <w:left w:val="single" w:sz="4" w:space="0" w:color="000000"/>
              <w:bottom w:val="single" w:sz="4" w:space="0" w:color="000000"/>
              <w:right w:val="single" w:sz="4" w:space="0" w:color="000000"/>
            </w:tcBorders>
          </w:tcPr>
          <w:p>
            <w:pPr>
              <w:pStyle w:val="RVfliesstext175nl"/>
              <w:keepNext w:val="true"/>
              <w:spacing w:before="40" w:after="20"/>
              <w:rPr/>
            </w:pPr>
            <w:r>
              <w:rPr>
                <w:rFonts w:cs="Arial"/>
                <w:bCs/>
              </w:rPr>
              <w:t>Donnerstag,12. November 2026</w:t>
            </w:r>
          </w:p>
        </w:tc>
        <w:tc>
          <w:tcPr>
            <w:tcW w:w="1754"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Fonts w:cs="Arial"/>
                <w:bCs/>
              </w:rPr>
              <w:t>Mathematik</w:t>
            </w:r>
          </w:p>
        </w:tc>
        <w:tc>
          <w:tcPr>
            <w:tcW w:w="386"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c>
          <w:tcPr>
            <w:tcW w:w="385" w:type="dxa"/>
            <w:tcBorders>
              <w:top w:val="single" w:sz="4" w:space="0" w:color="000000"/>
              <w:left w:val="single" w:sz="4" w:space="0" w:color="000000"/>
              <w:bottom w:val="single" w:sz="4" w:space="0" w:color="000000"/>
              <w:right w:val="single" w:sz="4" w:space="0" w:color="000000"/>
            </w:tcBorders>
          </w:tcPr>
          <w:p>
            <w:pPr>
              <w:pStyle w:val="RVfliesstext175nl"/>
              <w:spacing w:before="40" w:after="20"/>
              <w:jc w:val="center"/>
              <w:rPr>
                <w:rFonts w:ascii="Arial" w:hAnsi="Arial"/>
                <w:sz w:val="15"/>
              </w:rPr>
            </w:pPr>
            <w:r>
              <w:rPr>
                <w:sz w:val="15"/>
              </w:rPr>
              <w:t>X</w:t>
            </w:r>
          </w:p>
        </w:tc>
      </w:tr>
    </w:tbl>
    <w:p>
      <w:pPr>
        <w:pStyle w:val="RVtabellenunterschrift"/>
        <w:rPr/>
      </w:pPr>
      <w:bookmarkEnd w:id="4"/>
      <w:r>
        <w:rPr/>
        <w:t>Tabelle 2: Fachprüfungstermine 2026/2027</w:t>
      </w:r>
    </w:p>
    <w:p>
      <w:pPr>
        <w:pStyle w:val="RVueberschrift285fz"/>
        <w:rPr/>
      </w:pPr>
      <w:r>
        <w:rPr/>
        <w:t xml:space="preserve">5 </w:t>
        <w:br/>
        <w:t>Inkrafttreten; Außerkrafttreten</w:t>
      </w:r>
    </w:p>
    <w:p>
      <w:pPr>
        <w:pStyle w:val="RVfliesstext175nb"/>
        <w:rPr/>
      </w:pPr>
      <w:r>
        <w:rPr>
          <w:szCs w:val="15"/>
        </w:rPr>
        <w:t>Der Runderlass tritt a</w:t>
      </w:r>
      <w:r>
        <w:rPr>
          <w:rFonts w:ascii="Arial" w:hAnsi="Arial"/>
          <w:szCs w:val="15"/>
        </w:rPr>
        <w:t>m Tag nach der Veröffentlichung in Kraft.</w:t>
      </w:r>
    </w:p>
    <w:p>
      <w:pPr>
        <w:pStyle w:val="RVfliesstext175nb"/>
        <w:rPr/>
      </w:pPr>
      <w:r>
        <w:rPr>
          <w:rStyle w:val="Autoclass1341"/>
          <w:rFonts w:ascii="Arial" w:hAnsi="Arial"/>
          <w:sz w:val="15"/>
          <w:szCs w:val="15"/>
          <w:lang w:val="de-DE" w:eastAsia="de-DE" w:bidi="ar-SA"/>
        </w:rPr>
        <w:t>Gleichzeitig treten die Runderlasse „</w:t>
      </w:r>
      <w:r>
        <w:rPr>
          <w:rFonts w:ascii="Arial" w:hAnsi="Arial"/>
          <w:sz w:val="15"/>
          <w:szCs w:val="15"/>
        </w:rPr>
        <w:t>Rahmentermine und Terminierung der schriftlichen Prüfungen in den einzelnen Fächern (Fachprüfungstermine) für die zentralen Abiturprüfungen 2022 an den Weiterbildungskollegs“</w:t>
      </w:r>
      <w:r>
        <w:rPr>
          <w:rStyle w:val="Autoclass1341"/>
          <w:rFonts w:ascii="Arial" w:hAnsi="Arial"/>
          <w:sz w:val="15"/>
          <w:szCs w:val="15"/>
          <w:lang w:val="de-DE" w:eastAsia="de-DE" w:bidi="ar-SA"/>
        </w:rPr>
        <w:t xml:space="preserve"> des Ministeriums für Schule und Bildung vom 9</w:t>
      </w:r>
      <w:r>
        <w:rPr>
          <w:rStyle w:val="Autoclass1342"/>
          <w:rFonts w:ascii="Arial" w:hAnsi="Arial"/>
          <w:sz w:val="15"/>
          <w:szCs w:val="15"/>
          <w:lang w:val="de-DE" w:eastAsia="de-DE" w:bidi="ar-SA"/>
        </w:rPr>
        <w:t>. </w:t>
      </w:r>
      <w:r>
        <w:rPr>
          <w:rStyle w:val="Autoclass1341"/>
          <w:rFonts w:ascii="Arial" w:hAnsi="Arial"/>
          <w:sz w:val="15"/>
          <w:szCs w:val="15"/>
          <w:lang w:val="de-DE" w:eastAsia="de-DE" w:bidi="ar-SA"/>
        </w:rPr>
        <w:t>Juni 2021 (ABI. NRW. 06/21), „</w:t>
      </w:r>
      <w:r>
        <w:rPr>
          <w:rFonts w:ascii="Arial" w:hAnsi="Arial"/>
          <w:sz w:val="15"/>
          <w:szCs w:val="15"/>
        </w:rPr>
        <w:t>Rahmentermine und Terminierung der schriftlichen Prüfungen in den einzelnen Fächern (Fachprüfungstermine) für die zentralen Abiturprüfungen 2023 an den Weiterbildungskollegs“</w:t>
      </w:r>
      <w:r>
        <w:rPr>
          <w:rStyle w:val="Autoclass1341"/>
          <w:rFonts w:ascii="Arial" w:hAnsi="Arial"/>
          <w:sz w:val="15"/>
          <w:szCs w:val="15"/>
          <w:lang w:val="de-DE" w:eastAsia="de-DE" w:bidi="ar-SA"/>
        </w:rPr>
        <w:t xml:space="preserve"> des Ministeriums für Schule und Bildung vom 8</w:t>
      </w:r>
      <w:r>
        <w:rPr>
          <w:rStyle w:val="Autoclass1342"/>
          <w:rFonts w:ascii="Arial" w:hAnsi="Arial"/>
          <w:sz w:val="15"/>
          <w:szCs w:val="15"/>
          <w:lang w:val="de-DE" w:eastAsia="de-DE" w:bidi="ar-SA"/>
        </w:rPr>
        <w:t>. </w:t>
      </w:r>
      <w:r>
        <w:rPr>
          <w:rStyle w:val="Autoclass1341"/>
          <w:rFonts w:ascii="Arial" w:hAnsi="Arial"/>
          <w:sz w:val="15"/>
          <w:szCs w:val="15"/>
          <w:lang w:val="de-DE" w:eastAsia="de-DE" w:bidi="ar-SA"/>
        </w:rPr>
        <w:t>Juni 2022 (ABI. NRW. 06/22) und „</w:t>
      </w:r>
      <w:r>
        <w:rPr>
          <w:rFonts w:ascii="Arial" w:hAnsi="Arial"/>
          <w:sz w:val="15"/>
          <w:szCs w:val="15"/>
        </w:rPr>
        <w:t>Rahmentermine und Terminierung der schriftlichen Prüfungen in den einzelnen Fächern (Fachprüfungstermine) für die zentralen Abiturprüfungen 2024 an den Weiterbildungskollegs“</w:t>
      </w:r>
      <w:r>
        <w:rPr>
          <w:rStyle w:val="Autoclass1341"/>
          <w:rFonts w:ascii="Arial" w:hAnsi="Arial"/>
          <w:sz w:val="15"/>
          <w:szCs w:val="15"/>
          <w:lang w:val="de-DE" w:eastAsia="de-DE" w:bidi="ar-SA"/>
        </w:rPr>
        <w:t xml:space="preserve"> des Ministeriums für Schule und Bildung vom 11</w:t>
      </w:r>
      <w:r>
        <w:rPr>
          <w:rStyle w:val="Autoclass1342"/>
          <w:rFonts w:ascii="Arial" w:hAnsi="Arial"/>
          <w:sz w:val="15"/>
          <w:szCs w:val="15"/>
          <w:lang w:val="de-DE" w:eastAsia="de-DE" w:bidi="ar-SA"/>
        </w:rPr>
        <w:t>. </w:t>
      </w:r>
      <w:r>
        <w:rPr>
          <w:rStyle w:val="Autoclass1341"/>
          <w:rFonts w:ascii="Arial" w:hAnsi="Arial"/>
          <w:sz w:val="15"/>
          <w:szCs w:val="15"/>
          <w:lang w:val="de-DE" w:eastAsia="de-DE" w:bidi="ar-SA"/>
        </w:rPr>
        <w:t>Juni 2023 (ABI. NRW. 07/23) außer Kraft.</w:t>
      </w:r>
    </w:p>
    <w:p>
      <w:pPr>
        <w:pStyle w:val="RVtabelle75nr"/>
        <w:rPr/>
      </w:pPr>
      <w:bookmarkStart w:id="6" w:name="__DdeLink__510_3364332351"/>
      <w:bookmarkStart w:id="7" w:name="_Hlk199949659"/>
      <w:bookmarkStart w:id="8" w:name="__DdeLink__517_3747364004"/>
      <w:bookmarkStart w:id="9" w:name="__DdeLink__528_996015797"/>
      <w:r>
        <w:rPr>
          <w:rStyle w:val="Autoclass1341"/>
          <w:rFonts w:ascii="Arial" w:hAnsi="Arial"/>
          <w:sz w:val="15"/>
          <w:szCs w:val="15"/>
        </w:rPr>
        <w:t>ABl. NRW. 06/25</w:t>
      </w:r>
      <w:bookmarkStart w:id="10" w:name="__DdeLink__530_2190513050_Kopie_1"/>
      <w:bookmarkStart w:id="11" w:name="__DdeLink__563_2875508536_Kopie_1"/>
      <w:bookmarkEnd w:id="2"/>
      <w:bookmarkEnd w:id="6"/>
      <w:bookmarkEnd w:id="7"/>
      <w:bookmarkEnd w:id="8"/>
      <w:bookmarkEnd w:id="9"/>
      <w:bookmarkEnd w:id="10"/>
      <w:bookmarkEnd w:id="11"/>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153" w:hanging="360"/>
      </w:pPr>
      <w:rPr>
        <w:rFonts w:cs="Times New Roman"/>
      </w:rPr>
    </w:lvl>
    <w:lvl w:ilvl="1">
      <w:start w:val="1"/>
      <w:numFmt w:val="lowerLetter"/>
      <w:lvlText w:val="%2."/>
      <w:lvlJc w:val="left"/>
      <w:pPr>
        <w:tabs>
          <w:tab w:val="num" w:pos="0"/>
        </w:tabs>
        <w:ind w:left="873" w:hanging="360"/>
      </w:pPr>
      <w:rPr>
        <w:rFonts w:cs="Times New Roman"/>
      </w:rPr>
    </w:lvl>
    <w:lvl w:ilvl="2">
      <w:start w:val="1"/>
      <w:numFmt w:val="lowerRoman"/>
      <w:lvlText w:val="%3."/>
      <w:lvlJc w:val="right"/>
      <w:pPr>
        <w:tabs>
          <w:tab w:val="num" w:pos="0"/>
        </w:tabs>
        <w:ind w:left="1593" w:hanging="180"/>
      </w:pPr>
      <w:rPr>
        <w:rFonts w:cs="Times New Roman"/>
      </w:rPr>
    </w:lvl>
    <w:lvl w:ilvl="3">
      <w:start w:val="1"/>
      <w:numFmt w:val="decimal"/>
      <w:lvlText w:val="%4."/>
      <w:lvlJc w:val="left"/>
      <w:pPr>
        <w:tabs>
          <w:tab w:val="num" w:pos="0"/>
        </w:tabs>
        <w:ind w:left="2313" w:hanging="360"/>
      </w:pPr>
      <w:rPr>
        <w:rFonts w:cs="Times New Roman"/>
      </w:rPr>
    </w:lvl>
    <w:lvl w:ilvl="4">
      <w:start w:val="1"/>
      <w:numFmt w:val="lowerLetter"/>
      <w:lvlText w:val="%5."/>
      <w:lvlJc w:val="left"/>
      <w:pPr>
        <w:tabs>
          <w:tab w:val="num" w:pos="0"/>
        </w:tabs>
        <w:ind w:left="3033" w:hanging="360"/>
      </w:pPr>
      <w:rPr>
        <w:rFonts w:cs="Times New Roman"/>
      </w:rPr>
    </w:lvl>
    <w:lvl w:ilvl="5">
      <w:start w:val="1"/>
      <w:numFmt w:val="lowerRoman"/>
      <w:lvlText w:val="%6."/>
      <w:lvlJc w:val="right"/>
      <w:pPr>
        <w:tabs>
          <w:tab w:val="num" w:pos="0"/>
        </w:tabs>
        <w:ind w:left="3753" w:hanging="180"/>
      </w:pPr>
      <w:rPr>
        <w:rFonts w:cs="Times New Roman"/>
      </w:rPr>
    </w:lvl>
    <w:lvl w:ilvl="6">
      <w:start w:val="1"/>
      <w:numFmt w:val="decimal"/>
      <w:lvlText w:val="%7."/>
      <w:lvlJc w:val="left"/>
      <w:pPr>
        <w:tabs>
          <w:tab w:val="num" w:pos="0"/>
        </w:tabs>
        <w:ind w:left="4473" w:hanging="360"/>
      </w:pPr>
      <w:rPr>
        <w:rFonts w:cs="Times New Roman"/>
      </w:rPr>
    </w:lvl>
    <w:lvl w:ilvl="7">
      <w:start w:val="1"/>
      <w:numFmt w:val="lowerLetter"/>
      <w:lvlText w:val="%8."/>
      <w:lvlJc w:val="left"/>
      <w:pPr>
        <w:tabs>
          <w:tab w:val="num" w:pos="0"/>
        </w:tabs>
        <w:ind w:left="5193" w:hanging="360"/>
      </w:pPr>
      <w:rPr>
        <w:rFonts w:cs="Times New Roman"/>
      </w:rPr>
    </w:lvl>
    <w:lvl w:ilvl="8">
      <w:start w:val="1"/>
      <w:numFmt w:val="lowerRoman"/>
      <w:lvlText w:val="%9."/>
      <w:lvlJc w:val="right"/>
      <w:pPr>
        <w:tabs>
          <w:tab w:val="num" w:pos="0"/>
        </w:tabs>
        <w:ind w:left="5913"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1"/>
      </w:numPr>
      <w:spacing w:before="240" w:after="12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GliederungsPunktZchn">
    <w:name w:val="GliederungsPunkt Zchn"/>
    <w:qFormat/>
    <w:rPr>
      <w:rFonts w:ascii="Arial" w:hAnsi="Arial"/>
      <w:sz w:val="20"/>
      <w:lang w:val="de-DE" w:eastAsia="de-DE"/>
    </w:rPr>
  </w:style>
  <w:style w:type="character" w:styleId="Autoclass1341">
    <w:name w:val="autoclass1341"/>
    <w:basedOn w:val="DefaultParagraphFont"/>
    <w:qFormat/>
    <w:rPr>
      <w:rFonts w:ascii="Times New Roman" w:hAnsi="Times New Roman"/>
      <w:sz w:val="24"/>
      <w:szCs w:val="24"/>
    </w:rPr>
  </w:style>
  <w:style w:type="character" w:styleId="Autoclass1342">
    <w:name w:val="autoclass1342"/>
    <w:basedOn w:val="DefaultParagraphFont"/>
    <w:qFormat/>
    <w:rPr>
      <w:rFonts w:ascii="Times New Roman" w:hAnsi="Times New Roman"/>
      <w:sz w:val="24"/>
      <w:szCs w:val="24"/>
    </w:rPr>
  </w:style>
  <w:style w:type="character" w:styleId="Berschrift1Zchn">
    <w:name w:val="Ãœberschrift 1 Zchn"/>
    <w:basedOn w:val="DefaultParagraphFont"/>
    <w:qFormat/>
    <w:rPr>
      <w:rFonts w:ascii="Calibri Light" w:hAnsi="Calibri Light" w:eastAsia="Times New Roman"/>
      <w:color w:val="2F5496"/>
      <w:sz w:val="40"/>
      <w:szCs w:val="4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GliederungsPunkt">
    <w:name w:val="GliederungsPunkt"/>
    <w:basedOn w:val="Heading1"/>
    <w:next w:val="Normal"/>
    <w:qFormat/>
    <w:pPr>
      <w:keepNext w:val="true"/>
      <w:numPr>
        <w:ilvl w:val="0"/>
        <w:numId w:val="1"/>
      </w:numPr>
      <w:ind w:left="-23" w:hanging="357"/>
      <w:outlineLvl w:val="0"/>
    </w:pPr>
    <w:rPr/>
  </w:style>
  <w:style w:type="paragraph" w:styleId="Flietext1">
    <w:name w:val="FlieÃŸtext"/>
    <w:basedOn w:val="Normal"/>
    <w:qFormat/>
    <w:pPr>
      <w:spacing w:before="0" w:after="280"/>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Tabelle">
    <w:name w:val="Tabelle"/>
    <w:basedOn w:val="Caption"/>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92.ht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TotalTime>
  <Application>Collabora_Office/23.05.10.1$Linux_X86_64 LibreOffice_project/c8fa7c01aa8a3e263c07b5cf4f72ace70f1d9308</Application>
  <AppVersion>15.0000</AppVersion>
  <Pages>2</Pages>
  <Words>628</Words>
  <Characters>4331</Characters>
  <CharactersWithSpaces>4845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2025-06-13T11:54:54Z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file>