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EB546" w14:textId="77777777" w:rsidR="00863606" w:rsidRDefault="00863606">
      <w:pPr>
        <w:pStyle w:val="BASS-Nr-ABl"/>
      </w:pPr>
      <w:r>
        <w:rPr>
          <w:szCs w:val="24"/>
          <w:lang w:eastAsia="en-US"/>
        </w:rPr>
        <w:t xml:space="preserve">Zu BASS </w:t>
      </w:r>
      <w:hyperlink r:id="rId6" w:history="1">
        <w:r>
          <w:rPr>
            <w:szCs w:val="24"/>
            <w:lang w:eastAsia="en-US"/>
          </w:rPr>
          <w:t>11-02 Nr. 57</w:t>
        </w:r>
      </w:hyperlink>
    </w:p>
    <w:p w14:paraId="28FD2442" w14:textId="77777777" w:rsidR="00863606" w:rsidRDefault="00863606">
      <w:pPr>
        <w:pStyle w:val="RVueberschrift1100fz"/>
      </w:pPr>
      <w:r>
        <w:rPr>
          <w:szCs w:val="24"/>
          <w:lang w:eastAsia="en-US"/>
        </w:rPr>
        <w:t xml:space="preserve">Richtlinie </w:t>
      </w:r>
      <w:r>
        <w:rPr>
          <w:szCs w:val="24"/>
          <w:lang w:eastAsia="en-US"/>
        </w:rPr>
        <w:br/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die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hrung von Zuwendungen</w:t>
      </w:r>
      <w:r>
        <w:rPr>
          <w:szCs w:val="24"/>
          <w:lang w:eastAsia="en-US"/>
        </w:rPr>
        <w:br/>
        <w:t xml:space="preserve"> zur Umsetzung der S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ule I des </w:t>
      </w:r>
      <w:r>
        <w:rPr>
          <w:szCs w:val="24"/>
          <w:lang w:eastAsia="en-US"/>
        </w:rPr>
        <w:br/>
        <w:t xml:space="preserve">Startchancen-Programms </w:t>
      </w:r>
      <w:r>
        <w:rPr>
          <w:szCs w:val="24"/>
          <w:lang w:eastAsia="en-US"/>
        </w:rPr>
        <w:br/>
      </w:r>
      <w:r>
        <w:rPr>
          <w:szCs w:val="24"/>
          <w:lang w:eastAsia="en-US"/>
        </w:rPr>
        <w:t xml:space="preserve">(Investitionsprogramm Startchancen) </w:t>
      </w:r>
    </w:p>
    <w:p w14:paraId="1264CC0D" w14:textId="77777777" w:rsidR="00863606" w:rsidRDefault="00863606">
      <w:pPr>
        <w:pStyle w:val="RVueberschrift285nz"/>
      </w:pPr>
      <w:r>
        <w:rPr>
          <w:szCs w:val="24"/>
          <w:lang w:eastAsia="en-US"/>
        </w:rPr>
        <w:t>Runderlass des Ministeriums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Schule und Bildung</w:t>
      </w:r>
    </w:p>
    <w:p w14:paraId="3FF4BA8E" w14:textId="77777777" w:rsidR="00863606" w:rsidRDefault="00863606">
      <w:pPr>
        <w:pStyle w:val="RVueberschrift285nz"/>
      </w:pPr>
      <w:r>
        <w:t xml:space="preserve">Vom 9. September </w:t>
      </w:r>
      <w:r>
        <w:rPr>
          <w:szCs w:val="24"/>
          <w:lang w:eastAsia="en-US"/>
        </w:rPr>
        <w:t xml:space="preserve">2024 </w:t>
      </w:r>
    </w:p>
    <w:p w14:paraId="2AA5BD64" w14:textId="77777777" w:rsidR="00863606" w:rsidRDefault="00863606">
      <w:pPr>
        <w:pStyle w:val="RVueberschrift285fz"/>
        <w:ind w:left="0" w:firstLine="0"/>
      </w:pPr>
      <w:r>
        <w:t>1</w:t>
      </w:r>
      <w:r>
        <w:br/>
      </w:r>
      <w:r>
        <w:rPr>
          <w:szCs w:val="24"/>
          <w:lang w:eastAsia="en-US"/>
        </w:rPr>
        <w:t>Zuwendungszweck, Rechtsgrundlagen</w:t>
      </w:r>
    </w:p>
    <w:p w14:paraId="335F7D12" w14:textId="77777777" w:rsidR="00863606" w:rsidRDefault="00863606">
      <w:pPr>
        <w:pStyle w:val="RVfliesstext175nb"/>
        <w:ind w:left="0" w:firstLine="0"/>
      </w:pPr>
      <w:r>
        <w:t xml:space="preserve">1.1 </w:t>
      </w:r>
      <w:r>
        <w:rPr>
          <w:szCs w:val="24"/>
          <w:lang w:eastAsia="en-US"/>
        </w:rPr>
        <w:t>Das Land Nordrhein-Westfalen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hrt Zuwendungen zur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rderung von Investitionen in die schulische Bildungsinfrastruktur zur Schaffung einer geeigneten Lernumgebung an den Startchancen-Schulen im Sinne der Zielsetzungen des Startchancen-Programms auf Basis folgender Grundlagen: </w:t>
      </w:r>
    </w:p>
    <w:p w14:paraId="714DE9E9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 xml:space="preserve">- </w:t>
      </w:r>
      <w:hyperlink r:id="rId7" w:history="1">
        <w:r>
          <w:rPr>
            <w:szCs w:val="24"/>
            <w:lang w:eastAsia="en-US"/>
          </w:rPr>
          <w:t xml:space="preserve">Artikel 104c </w:t>
        </w:r>
      </w:hyperlink>
      <w:r>
        <w:rPr>
          <w:szCs w:val="24"/>
          <w:lang w:eastAsia="en-US"/>
        </w:rPr>
        <w:t>des Grundgesetzes,</w:t>
      </w:r>
    </w:p>
    <w:p w14:paraId="55138FB2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>- Vereinbarung zwischen Bund und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ndern zur Umsetzung des </w:t>
      </w:r>
      <w:hyperlink r:id="rId8" w:history="1">
        <w:r>
          <w:rPr>
            <w:szCs w:val="24"/>
            <w:lang w:eastAsia="en-US"/>
          </w:rPr>
          <w:t>Startchancen-Programms</w:t>
        </w:r>
      </w:hyperlink>
      <w:r>
        <w:rPr>
          <w:szCs w:val="24"/>
          <w:lang w:eastAsia="en-US"/>
        </w:rPr>
        <w:t xml:space="preserve">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r die Jahre 2024 bis 2034, </w:t>
      </w:r>
    </w:p>
    <w:p w14:paraId="6A7C89D6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 xml:space="preserve">- </w:t>
      </w:r>
      <w:hyperlink r:id="rId9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die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hrung von Finanzhilfen des Bundes an die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nder nach Artikel 104c des Bundes an die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nder nach </w:t>
      </w:r>
      <w:hyperlink r:id="rId10" w:history="1">
        <w:r>
          <w:rPr>
            <w:szCs w:val="24"/>
            <w:lang w:eastAsia="en-US"/>
          </w:rPr>
          <w:t>Artikel 104c des Grundgesetzes</w:t>
        </w:r>
      </w:hyperlink>
      <w:r>
        <w:rPr>
          <w:szCs w:val="24"/>
          <w:lang w:eastAsia="en-US"/>
        </w:rPr>
        <w:t xml:space="preserve"> zur Umsetzung der S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ule I des Startchancen-Programms (Investitionsprogramm Startchancen), geschlossen zwischen der Bundesrepublik Deutschland und den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ndern, vom 4. Juni 2024 (im Weiteren Verwaltungsvereinbarung),</w:t>
      </w:r>
    </w:p>
    <w:p w14:paraId="46C0BF58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>- Gemeinsamer Rahmen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rderverfahren 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4 Absatz 1 der Verwaltungsvereinbarung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die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hrung von Finanzhilfen des Bundes an die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nder nach </w:t>
      </w:r>
      <w:hyperlink r:id="rId11" w:history="1">
        <w:r>
          <w:rPr>
            <w:szCs w:val="24"/>
            <w:lang w:eastAsia="en-US"/>
          </w:rPr>
          <w:t xml:space="preserve">Artikel 104c des Grundgesetzes </w:t>
        </w:r>
      </w:hyperlink>
      <w:r>
        <w:rPr>
          <w:szCs w:val="24"/>
          <w:lang w:eastAsia="en-US"/>
        </w:rPr>
        <w:t>zur Umsetzung der S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ule I des Startchancen-Programms (Investitionsprogramm Startchancen),</w:t>
      </w:r>
    </w:p>
    <w:p w14:paraId="6B795C52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>- diese Richtlinie und</w:t>
      </w:r>
    </w:p>
    <w:p w14:paraId="29D7AF53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 xml:space="preserve">- Verwaltungsvorschriften zu </w:t>
      </w:r>
      <w:hyperlink r:id="rId12" w:history="1">
        <w:r>
          <w:rPr>
            <w:szCs w:val="24"/>
            <w:lang w:eastAsia="en-US"/>
          </w:rPr>
          <w:t>§§ 23</w:t>
        </w:r>
      </w:hyperlink>
      <w:r>
        <w:rPr>
          <w:szCs w:val="24"/>
          <w:lang w:eastAsia="en-US"/>
        </w:rPr>
        <w:t xml:space="preserve"> und </w:t>
      </w:r>
      <w:hyperlink r:id="rId13" w:history="1">
        <w:r>
          <w:rPr>
            <w:szCs w:val="24"/>
            <w:lang w:eastAsia="en-US"/>
          </w:rPr>
          <w:t>44</w:t>
        </w:r>
      </w:hyperlink>
      <w:r>
        <w:rPr>
          <w:szCs w:val="24"/>
          <w:lang w:eastAsia="en-US"/>
        </w:rPr>
        <w:t xml:space="preserve"> der Landeshaushaltsordnung (LHO) in der jeweils geltenden Fassung.</w:t>
      </w:r>
    </w:p>
    <w:p w14:paraId="526DCE9B" w14:textId="77777777" w:rsidR="00863606" w:rsidRDefault="00863606">
      <w:pPr>
        <w:pStyle w:val="RVfliesstext175nb"/>
        <w:ind w:left="0" w:firstLine="0"/>
      </w:pPr>
      <w:r>
        <w:t xml:space="preserve">1.2 </w:t>
      </w:r>
      <w:r>
        <w:rPr>
          <w:szCs w:val="24"/>
          <w:lang w:eastAsia="en-US"/>
        </w:rPr>
        <w:t>Ein Anspruch der Antragstellerin oder des Antragstellers auf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hrung der Zuwendung besteht nicht, vielmehr entscheidet die 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 aufgrund ihres pflichtgem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>en Ermessens im Rahmen der verf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gbaren Haushaltsmittel.</w:t>
      </w:r>
    </w:p>
    <w:p w14:paraId="599BE6C6" w14:textId="77777777" w:rsidR="00863606" w:rsidRDefault="00863606">
      <w:pPr>
        <w:pStyle w:val="RVueberschrift285fz"/>
        <w:ind w:left="0" w:firstLine="0"/>
      </w:pPr>
      <w:r>
        <w:t>2</w:t>
      </w:r>
      <w:r>
        <w:br/>
      </w:r>
      <w:r>
        <w:rPr>
          <w:szCs w:val="24"/>
          <w:lang w:eastAsia="en-US"/>
        </w:rPr>
        <w:t>Gegenstand der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</w:t>
      </w:r>
    </w:p>
    <w:p w14:paraId="4CF12B4C" w14:textId="77777777" w:rsidR="00863606" w:rsidRDefault="00863606">
      <w:pPr>
        <w:pStyle w:val="RVfliesstext175nb"/>
        <w:ind w:left="0" w:firstLine="0"/>
      </w:pPr>
      <w:r>
        <w:rPr>
          <w:szCs w:val="24"/>
          <w:lang w:eastAsia="en-US"/>
        </w:rPr>
        <w:t>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hig sind investive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einschlie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lich Begleitma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an den ausgew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hlten Startchancen-Schulen, die im Sinne des Startchancen-Programms einer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rderlichen Lernumgebung dienlich sind.</w:t>
      </w:r>
    </w:p>
    <w:p w14:paraId="5B16D5A1" w14:textId="77777777" w:rsidR="00863606" w:rsidRDefault="00863606">
      <w:pPr>
        <w:pStyle w:val="RVueberschrift285fz"/>
        <w:ind w:left="0" w:firstLine="0"/>
      </w:pPr>
      <w:r>
        <w:t>3</w:t>
      </w:r>
      <w:r>
        <w:br/>
      </w:r>
      <w:r>
        <w:rPr>
          <w:szCs w:val="24"/>
          <w:lang w:eastAsia="en-US"/>
        </w:rPr>
        <w:t>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ngerin oder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</w:t>
      </w:r>
    </w:p>
    <w:p w14:paraId="160E6539" w14:textId="77777777" w:rsidR="00863606" w:rsidRDefault="00863606">
      <w:pPr>
        <w:pStyle w:val="RVfliesstext175nb"/>
        <w:ind w:left="0" w:firstLine="0"/>
      </w:pPr>
      <w:r>
        <w:t xml:space="preserve">3.1 </w:t>
      </w:r>
      <w:r>
        <w:rPr>
          <w:szCs w:val="24"/>
          <w:lang w:eastAsia="en-US"/>
        </w:rPr>
        <w:t>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sind 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ger von 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ffentlichen Schulen und 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 von genehmigten Ersatzschulen.</w:t>
      </w:r>
    </w:p>
    <w:p w14:paraId="414DE61E" w14:textId="77777777" w:rsidR="00863606" w:rsidRDefault="00863606">
      <w:pPr>
        <w:pStyle w:val="RVfliesstext175nb"/>
        <w:ind w:left="0" w:firstLine="0"/>
      </w:pPr>
      <w:r>
        <w:t xml:space="preserve">3.2 </w:t>
      </w:r>
      <w:r>
        <w:rPr>
          <w:szCs w:val="24"/>
          <w:lang w:eastAsia="en-US"/>
        </w:rPr>
        <w:t xml:space="preserve">Eine Weiterleitung von Mitteln an Dritte ist unter Beachtung der Nummer 12 VV/VVG zu </w:t>
      </w:r>
      <w:hyperlink r:id="rId14" w:history="1">
        <w:r>
          <w:rPr>
            <w:szCs w:val="24"/>
            <w:lang w:eastAsia="en-US"/>
          </w:rPr>
          <w:t>§ 44 LHO</w:t>
        </w:r>
      </w:hyperlink>
      <w:r>
        <w:rPr>
          <w:szCs w:val="24"/>
          <w:lang w:eastAsia="en-US"/>
        </w:rPr>
        <w:t xml:space="preserve"> zugelassen. Diese m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ssen mit der Umsetzung der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betraut sein. Die zweckentsprechende Verwendung ist durch den 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der Weiterleitung gegen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der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ngerin bzw. dem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mit einem Sachbericht und entsprechenden Belegen nachzuweisen. Es ist sicherzustellen, dass die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ngerin oder den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geltenden Bestimmungen des Zuwendungsbescheides einschlie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lich der Nebenbestimmungen, soweit zutreffend, auch der oder dem Dritten auferlegt werden und dieser sich im gesamten Verfahren den geltenden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rdervoraussetzungen und -bedingungen unterwirft. </w:t>
      </w:r>
    </w:p>
    <w:p w14:paraId="6481DF65" w14:textId="77777777" w:rsidR="00863606" w:rsidRDefault="00863606">
      <w:pPr>
        <w:pStyle w:val="RVueberschrift285fz"/>
        <w:ind w:left="0" w:firstLine="0"/>
      </w:pPr>
      <w:r>
        <w:t>4</w:t>
      </w:r>
      <w:r>
        <w:br/>
      </w:r>
      <w:r>
        <w:rPr>
          <w:szCs w:val="24"/>
          <w:lang w:eastAsia="en-US"/>
        </w:rPr>
        <w:t>Zuwendungsvoraussetzungen</w:t>
      </w:r>
    </w:p>
    <w:p w14:paraId="6563FF01" w14:textId="77777777" w:rsidR="00863606" w:rsidRDefault="00863606">
      <w:pPr>
        <w:pStyle w:val="RVfliesstext175nb"/>
        <w:ind w:left="0" w:firstLine="0"/>
      </w:pPr>
      <w:r>
        <w:t xml:space="preserve">4.1 </w:t>
      </w:r>
      <w:r>
        <w:rPr>
          <w:szCs w:val="24"/>
          <w:lang w:eastAsia="en-US"/>
        </w:rPr>
        <w:t>Die Schule, an der eine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im Sinne dieser Richtlinie durchgef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hrt werden soll, muss als Startchancen-Schule ausgew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hlt und benannt worden sein. Die Auswahl und Benennung der Startchancen-Schulen erfolgt durch das Ministerium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r Schule und Bildung. Sie richtet sich nach Abschnitt A. III der </w:t>
      </w:r>
      <w:r>
        <w:t>Vereinbarung zwischen Bund und L</w:t>
      </w:r>
      <w:r>
        <w:t>ä</w:t>
      </w:r>
      <w:r>
        <w:t>ndern zur Umsetzung des Startchancen-Programms f</w:t>
      </w:r>
      <w:r>
        <w:t>ü</w:t>
      </w:r>
      <w:r>
        <w:t xml:space="preserve">r die Jahre 2024 bis 2034. Eine Auflistung der Startchancen-Schulen wird unter </w:t>
      </w:r>
      <w:hyperlink r:id="rId15" w:history="1">
        <w:r>
          <w:rPr>
            <w:lang w:eastAsia="de-DE" w:bidi="ar-SA"/>
          </w:rPr>
          <w:t>https://www.schulministerium.nrw/startchancen</w:t>
        </w:r>
      </w:hyperlink>
      <w:r>
        <w:t xml:space="preserve"> ver</w:t>
      </w:r>
      <w:r>
        <w:t>ö</w:t>
      </w:r>
      <w:r>
        <w:t>ffentlicht.</w:t>
      </w:r>
    </w:p>
    <w:p w14:paraId="483AB6FC" w14:textId="77777777" w:rsidR="00863606" w:rsidRDefault="00863606">
      <w:pPr>
        <w:pStyle w:val="RVfliesstext175nb"/>
        <w:ind w:left="0" w:firstLine="0"/>
      </w:pPr>
      <w:r>
        <w:t xml:space="preserve">4.2 </w:t>
      </w:r>
      <w:r>
        <w:rPr>
          <w:szCs w:val="24"/>
          <w:lang w:eastAsia="en-US"/>
        </w:rPr>
        <w:t>Die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m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ssen im Sinne des Startchancen-Programms einer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rderlichen Lernumgebung der Vernetzung in den Sozialraum und/oder der Zusammenarbeit in multiprofessionellen Teams dienlich sein. Dies liegt insbesondere bei folgenden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vor:</w:t>
      </w:r>
    </w:p>
    <w:p w14:paraId="0F8AB16C" w14:textId="77777777" w:rsidR="00863606" w:rsidRDefault="00863606">
      <w:pPr>
        <w:pStyle w:val="RVfliesstext175nb"/>
        <w:ind w:left="0" w:firstLine="0"/>
      </w:pPr>
      <w:r>
        <w:t xml:space="preserve">4.2.1 </w:t>
      </w:r>
      <w:r>
        <w:rPr>
          <w:szCs w:val="24"/>
          <w:lang w:eastAsia="en-US"/>
        </w:rPr>
        <w:t>Neubau-, Umbau-, Erweiterungs- und Modernisierungsma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in Bezug auf Schulgeb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ude, -anlagen und -gel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 einschlie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lich der damit einhergehenden Beschaffung, der Aufbau sowie die Inbetriebnahme von Einrichtungen, Ausstattungen und Gestaltungselementen. Hierzu z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hlen insbesondere: </w:t>
      </w:r>
    </w:p>
    <w:p w14:paraId="56C547D6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Kreativ- und Lernlabore, Multifunktionsr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ume, Werkst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 xml:space="preserve">tten und Ateliers, </w:t>
      </w:r>
    </w:p>
    <w:p w14:paraId="6961C125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umlichkeiten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 xml:space="preserve">r inklusives Lernen, </w:t>
      </w:r>
    </w:p>
    <w:p w14:paraId="663B9190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altersgerechte Zonierung, klare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umliche Strukturen und Wegef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 xml:space="preserve">hrungen, </w:t>
      </w:r>
    </w:p>
    <w:p w14:paraId="164C3B73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 xml:space="preserve">- 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ffnung von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umen zur Unterst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tzung von vielf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 xml:space="preserve">ltigen Lernformaten, bspw. unter Einbindung hybrider, materieller und digitaler Elemente, </w:t>
      </w:r>
    </w:p>
    <w:p w14:paraId="0591611B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Schaffung von individuellen Arbeitsplatzl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sungen von Lehrkr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ften und anderem p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dagogischem Personal sowie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Besprechungen und Kollaboration unter besonderer Ber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cksichtigung der professionsspezifischen Bedarfe multiprofessioneller Teams,</w:t>
      </w:r>
    </w:p>
    <w:p w14:paraId="3546F05F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Gestaltung des Au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enbereichs mit Bewegungs- und Sportm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glichkeiten sowie Erholungs- und R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ckzugsbereichen,</w:t>
      </w:r>
    </w:p>
    <w:p w14:paraId="7D8042C0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schulbibliothekarische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ume mit Einzel- und Gemeinschaftsarbeitspl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tzen sowie Ruheecken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ungest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rtes Lernen,</w:t>
      </w:r>
    </w:p>
    <w:p w14:paraId="3C8DC293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Hitzeschutzma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nahmen.</w:t>
      </w:r>
    </w:p>
    <w:p w14:paraId="256E60F0" w14:textId="77777777" w:rsidR="00863606" w:rsidRDefault="00863606">
      <w:pPr>
        <w:pStyle w:val="RVfliesstext175nb"/>
        <w:ind w:left="0" w:firstLine="0"/>
      </w:pPr>
      <w:r>
        <w:t xml:space="preserve">4.2.2 </w:t>
      </w:r>
      <w:r>
        <w:rPr>
          <w:lang w:eastAsia="en-US"/>
        </w:rPr>
        <w:t>Eine nachhaltige und lernf</w:t>
      </w:r>
      <w:r>
        <w:rPr>
          <w:lang w:eastAsia="en-US"/>
        </w:rPr>
        <w:t>ö</w:t>
      </w:r>
      <w:r>
        <w:rPr>
          <w:lang w:eastAsia="en-US"/>
        </w:rPr>
        <w:t>rderliche Ausstattung. Hierzu z</w:t>
      </w:r>
      <w:r>
        <w:rPr>
          <w:lang w:eastAsia="en-US"/>
        </w:rPr>
        <w:t>ä</w:t>
      </w:r>
      <w:r>
        <w:rPr>
          <w:lang w:eastAsia="en-US"/>
        </w:rPr>
        <w:t>hlen insbesondere:</w:t>
      </w:r>
    </w:p>
    <w:p w14:paraId="1689A15F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Flexibles Mobiliar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modulare, multifunktionale Raumnutzungen, inkl. kompetenzanregende Gestaltung der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umlichkeiten,</w:t>
      </w:r>
    </w:p>
    <w:p w14:paraId="3900663F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Werkst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tten, Kreativlabore oder Maker-Spaces,</w:t>
      </w:r>
    </w:p>
    <w:p w14:paraId="5F5F4338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Bewegungsr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ume und Sportm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glichkeiten, niedrigschwellige bewegungsf</w:t>
      </w:r>
      <w:r>
        <w:rPr>
          <w:color w:val="auto"/>
          <w:lang w:eastAsia="en-US"/>
        </w:rPr>
        <w:t>ö</w:t>
      </w:r>
      <w:r>
        <w:rPr>
          <w:color w:val="auto"/>
          <w:lang w:eastAsia="en-US"/>
        </w:rPr>
        <w:t>rderliche Einrichtungen und Gestaltungselemente sowie Erholungs- und R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ckzugsbereiche.</w:t>
      </w:r>
    </w:p>
    <w:p w14:paraId="64A2AE5B" w14:textId="77777777" w:rsidR="00863606" w:rsidRDefault="00863606">
      <w:pPr>
        <w:pStyle w:val="RVfliesstext175nb"/>
        <w:ind w:left="0" w:firstLine="0"/>
      </w:pPr>
      <w:r>
        <w:t xml:space="preserve">4.2.3 </w:t>
      </w:r>
      <w:r>
        <w:rPr>
          <w:lang w:eastAsia="en-US"/>
        </w:rPr>
        <w:t>Vorbereitungs- und Begleitma</w:t>
      </w:r>
      <w:r>
        <w:rPr>
          <w:lang w:eastAsia="en-US"/>
        </w:rPr>
        <w:t>ß</w:t>
      </w:r>
      <w:r>
        <w:rPr>
          <w:lang w:eastAsia="en-US"/>
        </w:rPr>
        <w:t>nahmen, die unmittelbar mit einer Ma</w:t>
      </w:r>
      <w:r>
        <w:rPr>
          <w:lang w:eastAsia="en-US"/>
        </w:rPr>
        <w:t>ß</w:t>
      </w:r>
      <w:r>
        <w:rPr>
          <w:lang w:eastAsia="en-US"/>
        </w:rPr>
        <w:t>nahme im Sinne der Nummern 4.2.1 und 4.2.2 verbunden, befristet, und zur Verwirklichung des Investitionszwecks erforderlich sind, jedoch nicht dem dauerhaften Betrieb dienen. Hierzu z</w:t>
      </w:r>
      <w:r>
        <w:rPr>
          <w:lang w:eastAsia="en-US"/>
        </w:rPr>
        <w:t>ä</w:t>
      </w:r>
      <w:r>
        <w:rPr>
          <w:lang w:eastAsia="en-US"/>
        </w:rPr>
        <w:t>hlen insbesondere:</w:t>
      </w:r>
    </w:p>
    <w:p w14:paraId="5007D24B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Ma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nahmen zur Konzeptionierung, Vorbereitung und Planung sowie die damit verbundenen Konsultationsprozesse (Leistungen Dritter au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erhalb der Verwaltung),</w:t>
      </w:r>
    </w:p>
    <w:p w14:paraId="571B5D0A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die Ber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umung und Erschlie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ung von Grundst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cken, insbesondere auch durch Versorgungsanlagen,</w:t>
      </w:r>
    </w:p>
    <w:p w14:paraId="4FCD21A6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den Aufbau einer Administration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die neue Infrastruktur, soweit dies aufgrund der spezifischen Nutzung der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umlichkeiten und Ausstattung, etwa durch verschiedene Nutzergruppen, notwendig ist,</w:t>
      </w:r>
    </w:p>
    <w:p w14:paraId="0B90AF0E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Ma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nahmen zur Bef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higung des Personals zur sachgerechten Nutzung der neuen Infrastruktur, bspw. bei Anschaffung neuer Maschinen und Ger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tschaften in Kreativlaboren, Maker Spaces oder Werkst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tten (Schulung und Beratung),</w:t>
      </w:r>
    </w:p>
    <w:p w14:paraId="48986615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notwendige Ma</w:t>
      </w:r>
      <w:r>
        <w:rPr>
          <w:color w:val="auto"/>
          <w:lang w:eastAsia="en-US"/>
        </w:rPr>
        <w:t>ß</w:t>
      </w:r>
      <w:r>
        <w:rPr>
          <w:color w:val="auto"/>
          <w:lang w:eastAsia="en-US"/>
        </w:rPr>
        <w:t>nahmen zur Herstellung der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umlichen Funktionalit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t, bspw. Vorkehrungen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die Nutzung von 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umlichkeiten durch die verschiedenen Nutzergruppen.</w:t>
      </w:r>
    </w:p>
    <w:p w14:paraId="1990FDBC" w14:textId="77777777" w:rsidR="00863606" w:rsidRDefault="00863606">
      <w:pPr>
        <w:pStyle w:val="RVfliesstext175nb"/>
        <w:ind w:left="0" w:firstLine="0"/>
      </w:pPr>
      <w:r>
        <w:t>4.3 Nicht f</w:t>
      </w:r>
      <w:r>
        <w:t>ö</w:t>
      </w:r>
      <w:r>
        <w:t>rderf</w:t>
      </w:r>
      <w:r>
        <w:t>ä</w:t>
      </w:r>
      <w:r>
        <w:t>hig sind:</w:t>
      </w:r>
    </w:p>
    <w:p w14:paraId="6A62E16C" w14:textId="77777777" w:rsidR="00863606" w:rsidRDefault="00863606">
      <w:pPr>
        <w:pStyle w:val="RVfliesstext175nb"/>
        <w:ind w:left="0" w:firstLine="0"/>
      </w:pPr>
      <w:r>
        <w:rPr>
          <w:color w:val="auto"/>
        </w:rPr>
        <w:t>- Sanierungsma</w:t>
      </w:r>
      <w:r>
        <w:rPr>
          <w:color w:val="auto"/>
        </w:rPr>
        <w:t>ß</w:t>
      </w:r>
      <w:r>
        <w:rPr>
          <w:color w:val="auto"/>
        </w:rPr>
        <w:t>nahmen, auch energetische Sanierungsma</w:t>
      </w:r>
      <w:r>
        <w:rPr>
          <w:color w:val="auto"/>
        </w:rPr>
        <w:t>ß</w:t>
      </w:r>
      <w:r>
        <w:rPr>
          <w:color w:val="auto"/>
        </w:rPr>
        <w:t>nahmen, die ausschlie</w:t>
      </w:r>
      <w:r>
        <w:rPr>
          <w:color w:val="auto"/>
        </w:rPr>
        <w:t>ß</w:t>
      </w:r>
      <w:r>
        <w:rPr>
          <w:color w:val="auto"/>
        </w:rPr>
        <w:t xml:space="preserve">lich der </w:t>
      </w:r>
      <w:r>
        <w:rPr>
          <w:color w:val="auto"/>
          <w:lang w:eastAsia="en-US"/>
        </w:rPr>
        <w:t xml:space="preserve">reinen </w:t>
      </w:r>
      <w:r>
        <w:rPr>
          <w:color w:val="auto"/>
        </w:rPr>
        <w:t>Instandhaltung und dem Werterhalt der Bausubstanz und nicht dem Ziel der Verbesserung der p</w:t>
      </w:r>
      <w:r>
        <w:rPr>
          <w:color w:val="auto"/>
        </w:rPr>
        <w:t>ä</w:t>
      </w:r>
      <w:r>
        <w:rPr>
          <w:color w:val="auto"/>
        </w:rPr>
        <w:t>dagogischen Qualit</w:t>
      </w:r>
      <w:r>
        <w:rPr>
          <w:color w:val="auto"/>
        </w:rPr>
        <w:t>ä</w:t>
      </w:r>
      <w:r>
        <w:rPr>
          <w:color w:val="auto"/>
        </w:rPr>
        <w:t>t der Lernumgebung dienen;</w:t>
      </w:r>
    </w:p>
    <w:p w14:paraId="6E6EDB0D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Umsatzsteuerbetr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 xml:space="preserve">ge, die nach </w:t>
      </w:r>
      <w:hyperlink r:id="rId16" w:history="1">
        <w:r>
          <w:rPr>
            <w:color w:val="auto"/>
            <w:lang w:eastAsia="en-US"/>
          </w:rPr>
          <w:t>§ 15 des Umsatzsteuergesetzes</w:t>
        </w:r>
      </w:hyperlink>
      <w:r>
        <w:rPr>
          <w:color w:val="auto"/>
          <w:lang w:eastAsia="en-US"/>
        </w:rPr>
        <w:t xml:space="preserve"> als Vorsteuer abziehbar sind;</w:t>
      </w:r>
    </w:p>
    <w:p w14:paraId="2DD6745D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Ausgaben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den dauerhaften Betrieb;</w:t>
      </w:r>
    </w:p>
    <w:p w14:paraId="173AEA55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Ausgaben f</w:t>
      </w:r>
      <w:r>
        <w:rPr>
          <w:color w:val="auto"/>
          <w:lang w:eastAsia="en-US"/>
        </w:rPr>
        <w:t>ü</w:t>
      </w:r>
      <w:r>
        <w:rPr>
          <w:color w:val="auto"/>
          <w:lang w:eastAsia="en-US"/>
        </w:rPr>
        <w:t>r Kapitalbeschaffung und Zwischenfinanzierung;</w:t>
      </w:r>
    </w:p>
    <w:p w14:paraId="4A3C6A7D" w14:textId="77777777" w:rsidR="00863606" w:rsidRDefault="00863606">
      <w:pPr>
        <w:pStyle w:val="RVfliesstext175nb"/>
        <w:ind w:left="0" w:firstLine="0"/>
      </w:pPr>
      <w:r>
        <w:rPr>
          <w:color w:val="auto"/>
          <w:lang w:eastAsia="en-US"/>
        </w:rPr>
        <w:t>- projektbezogene Personalstellen bei den Vollzugsstellen in den L</w:t>
      </w:r>
      <w:r>
        <w:rPr>
          <w:color w:val="auto"/>
          <w:lang w:eastAsia="en-US"/>
        </w:rPr>
        <w:t>ä</w:t>
      </w:r>
      <w:r>
        <w:rPr>
          <w:color w:val="auto"/>
          <w:lang w:eastAsia="en-US"/>
        </w:rPr>
        <w:t>ndern, Kreisen oder Kommunen.</w:t>
      </w:r>
    </w:p>
    <w:p w14:paraId="0ACE0C50" w14:textId="77777777" w:rsidR="00863606" w:rsidRDefault="00863606">
      <w:pPr>
        <w:pStyle w:val="RVfliesstext175nb"/>
      </w:pPr>
      <w:r>
        <w:t>Ma</w:t>
      </w:r>
      <w:r>
        <w:t>ß</w:t>
      </w:r>
      <w:r>
        <w:t>nahmen, deren Gegenstand ein Werkvertrag ist, k</w:t>
      </w:r>
      <w:r>
        <w:t>ö</w:t>
      </w:r>
      <w:r>
        <w:t>nnen nur dann gef</w:t>
      </w:r>
      <w:r>
        <w:t>ö</w:t>
      </w:r>
      <w:r>
        <w:t>rdert werden, wenn eine vollst</w:t>
      </w:r>
      <w:r>
        <w:t>ä</w:t>
      </w:r>
      <w:r>
        <w:t>ndige Abnahme und Abrechnung bis 31. Juli 2029 gesichert ist. In begr</w:t>
      </w:r>
      <w:r>
        <w:t>ü</w:t>
      </w:r>
      <w:r>
        <w:t>ndeten F</w:t>
      </w:r>
      <w:r>
        <w:t>ä</w:t>
      </w:r>
      <w:r>
        <w:t>llen kann die Bewilligungsbeh</w:t>
      </w:r>
      <w:r>
        <w:t>ö</w:t>
      </w:r>
      <w:r>
        <w:t>rde den Bewilligungs- und Durchf</w:t>
      </w:r>
      <w:r>
        <w:t>ü</w:t>
      </w:r>
      <w:r>
        <w:t xml:space="preserve">hrungszeitraum </w:t>
      </w:r>
      <w:r>
        <w:t>–</w:t>
      </w:r>
      <w:r>
        <w:t xml:space="preserve"> bei Zuwendungen in H</w:t>
      </w:r>
      <w:r>
        <w:t>ö</w:t>
      </w:r>
      <w:r>
        <w:t xml:space="preserve">he von mehr als 100.000 Euro nach erfolgter Zustimmung des FM im Einzelfall </w:t>
      </w:r>
      <w:r>
        <w:t>–</w:t>
      </w:r>
      <w:r>
        <w:t xml:space="preserve"> verl</w:t>
      </w:r>
      <w:r>
        <w:t>ä</w:t>
      </w:r>
      <w:r>
        <w:t xml:space="preserve">ngern, allerdings nicht </w:t>
      </w:r>
      <w:r>
        <w:t>ü</w:t>
      </w:r>
      <w:r>
        <w:t xml:space="preserve">ber das Programmende (s. Nummer 6.1) hinaus. </w:t>
      </w:r>
    </w:p>
    <w:p w14:paraId="1DBB16CE" w14:textId="77777777" w:rsidR="00863606" w:rsidRDefault="00863606">
      <w:pPr>
        <w:pStyle w:val="RVfliesstext175nb"/>
        <w:ind w:left="0" w:firstLine="0"/>
      </w:pPr>
      <w:r>
        <w:t xml:space="preserve">4.4 </w:t>
      </w:r>
      <w:r>
        <w:rPr>
          <w:szCs w:val="24"/>
          <w:lang w:eastAsia="en-US"/>
        </w:rPr>
        <w:t>Doppelf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rderungen sind unzul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ssig.</w:t>
      </w:r>
    </w:p>
    <w:p w14:paraId="2D66AA17" w14:textId="77777777" w:rsidR="00863606" w:rsidRDefault="00863606">
      <w:pPr>
        <w:pStyle w:val="RVfliesstext175nb"/>
        <w:ind w:left="0" w:firstLine="0"/>
      </w:pPr>
      <w:r>
        <w:t xml:space="preserve">4.5 </w:t>
      </w:r>
      <w:r>
        <w:rPr>
          <w:szCs w:val="24"/>
          <w:lang w:eastAsia="en-US"/>
        </w:rPr>
        <w:t>Dem Verbot der Doppelf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 steht eine kumulative Nutzung von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rderprogrammen des Bundes sowie der 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nder zugunsten der Startchancen-Schulen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r weitere, von den Investitionshilfen nach dieser </w:t>
      </w:r>
      <w:hyperlink r:id="rId17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 xml:space="preserve"> unabh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ngige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an der jeweiligen Schule nicht entgegen, soweit in den jeweiligen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rderprogrammen nicht etwas anderes bestimmt ist.</w:t>
      </w:r>
    </w:p>
    <w:p w14:paraId="5697F23F" w14:textId="77777777" w:rsidR="00863606" w:rsidRDefault="00863606">
      <w:pPr>
        <w:pStyle w:val="RVfliesstext175nb"/>
      </w:pPr>
      <w:r>
        <w:rPr>
          <w:szCs w:val="24"/>
          <w:lang w:eastAsia="en-US"/>
        </w:rPr>
        <w:t>Zudem ist keine Doppelf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 gegeben, wenn verschiedene und in sich geschlossene Abschnitte einer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aus zwei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rderprogrammen finanziert werden, d.h. solange und soweit jeder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rdermittelgeber einen abgeschlossenen Teil der Gesamtf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rderung nachweislich allein vornimmt, ohne dass es zu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berlappungen kommt (vgl.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8 Absatz 2 </w:t>
      </w:r>
      <w:hyperlink r:id="rId18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 xml:space="preserve">). </w:t>
      </w:r>
    </w:p>
    <w:p w14:paraId="1E353614" w14:textId="77777777" w:rsidR="00863606" w:rsidRDefault="00863606">
      <w:pPr>
        <w:pStyle w:val="RVfliesstext175nb"/>
      </w:pPr>
      <w:r>
        <w:rPr>
          <w:szCs w:val="24"/>
          <w:lang w:eastAsia="en-US"/>
        </w:rPr>
        <w:t>Bei der Kombination mit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rdermitteln aus Landesf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rderprogrammen ist im Rahmen des Kriteriums der Zus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tzlichkeit stets zu beachten, dass nach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gabe der verfassungsrechtlichen Regelungen und der Bestimmungen in der Verwaltungsvereinbarung keine Landesmittel durch Bundesmittel ersetzt werden d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rfen.</w:t>
      </w:r>
    </w:p>
    <w:p w14:paraId="7A6852E9" w14:textId="77777777" w:rsidR="00863606" w:rsidRDefault="00863606">
      <w:pPr>
        <w:pStyle w:val="RVfliesstext175nb"/>
        <w:ind w:left="0" w:firstLine="0"/>
      </w:pPr>
      <w:r>
        <w:t xml:space="preserve">4.6 </w:t>
      </w:r>
      <w:r>
        <w:rPr>
          <w:szCs w:val="24"/>
          <w:lang w:eastAsia="en-US"/>
        </w:rPr>
        <w:t>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nahmen, die im Wege der Anteilfinanzierung durch den Bund oder durch andere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rderprogramme des Bundes gef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rdert werden, k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nnen nicht gleichzeitig Zuwendungen im Sinne dieser Richtlinie bzw. nach der Verwaltungsvereinbarung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hrt werden.</w:t>
      </w:r>
    </w:p>
    <w:p w14:paraId="0F41B6F3" w14:textId="77777777" w:rsidR="00863606" w:rsidRDefault="00863606">
      <w:pPr>
        <w:pStyle w:val="RVfliesstext175nb"/>
      </w:pPr>
      <w:r>
        <w:rPr>
          <w:szCs w:val="24"/>
          <w:lang w:eastAsia="en-US"/>
        </w:rPr>
        <w:t>Die Eigenanteile der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zur Finanzierung von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im Sinne dieser Richtlinie d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rfen nicht durch EU-Mittel ersetzt werden. Auch d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rfen die Zuwendungen im Sinne dieser Richtlinie nicht </w:t>
      </w:r>
      <w:r>
        <w:rPr>
          <w:szCs w:val="24"/>
          <w:lang w:eastAsia="en-US"/>
        </w:rPr>
        <w:lastRenderedPageBreak/>
        <w:t>zur Ko-Finanzierung von durch EU-Mitteln gef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rderten Programmen genutzt werden.</w:t>
      </w:r>
    </w:p>
    <w:p w14:paraId="671436F5" w14:textId="77777777" w:rsidR="00863606" w:rsidRDefault="00863606">
      <w:pPr>
        <w:pStyle w:val="RVfliesstext175nb"/>
        <w:ind w:left="0" w:firstLine="0"/>
      </w:pPr>
      <w:r>
        <w:t xml:space="preserve">4.7 </w:t>
      </w:r>
      <w:r>
        <w:rPr>
          <w:szCs w:val="24"/>
          <w:lang w:eastAsia="en-US"/>
        </w:rPr>
        <w:t>Der vorzeitige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nahmebeginn 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4 Absatz 3 der </w:t>
      </w:r>
      <w:hyperlink r:id="rId19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 xml:space="preserve"> ist ab dem 1. August 2024 zugelassen.</w:t>
      </w:r>
    </w:p>
    <w:p w14:paraId="0D8D3511" w14:textId="77777777" w:rsidR="00863606" w:rsidRDefault="00863606">
      <w:pPr>
        <w:pStyle w:val="RVueberschrift285fz"/>
        <w:ind w:left="0" w:firstLine="0"/>
      </w:pPr>
      <w:r>
        <w:t>5</w:t>
      </w:r>
      <w:r>
        <w:br/>
      </w:r>
      <w:r>
        <w:rPr>
          <w:szCs w:val="24"/>
          <w:lang w:eastAsia="en-US"/>
        </w:rPr>
        <w:t>Art und Umfang, 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he der Zuwendungen</w:t>
      </w:r>
    </w:p>
    <w:p w14:paraId="7D397B67" w14:textId="77777777" w:rsidR="00863606" w:rsidRDefault="00863606">
      <w:pPr>
        <w:pStyle w:val="RVfliesstext175nb"/>
        <w:ind w:left="0" w:firstLine="0"/>
      </w:pPr>
      <w:r>
        <w:t xml:space="preserve">5.1 </w:t>
      </w:r>
      <w:r>
        <w:rPr>
          <w:szCs w:val="24"/>
          <w:lang w:eastAsia="en-US"/>
        </w:rPr>
        <w:t>Zuwendungsart</w:t>
      </w:r>
    </w:p>
    <w:p w14:paraId="21402165" w14:textId="77777777" w:rsidR="00863606" w:rsidRDefault="00863606">
      <w:pPr>
        <w:pStyle w:val="RVfliesstext175nb"/>
      </w:pPr>
      <w:r>
        <w:rPr>
          <w:szCs w:val="24"/>
          <w:lang w:eastAsia="en-US"/>
        </w:rPr>
        <w:t>Projektf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</w:t>
      </w:r>
    </w:p>
    <w:p w14:paraId="344DE6A6" w14:textId="77777777" w:rsidR="00863606" w:rsidRDefault="00863606">
      <w:pPr>
        <w:pStyle w:val="RVfliesstext175nb"/>
        <w:ind w:left="0" w:firstLine="0"/>
      </w:pPr>
      <w:r>
        <w:t xml:space="preserve">5.2 </w:t>
      </w:r>
      <w:r>
        <w:rPr>
          <w:szCs w:val="24"/>
          <w:lang w:eastAsia="en-US"/>
        </w:rPr>
        <w:t>Finanzierungsart</w:t>
      </w:r>
    </w:p>
    <w:p w14:paraId="2B9648AB" w14:textId="77777777" w:rsidR="00863606" w:rsidRDefault="00863606">
      <w:pPr>
        <w:pStyle w:val="RVfliesstext175nb"/>
      </w:pPr>
      <w:r>
        <w:rPr>
          <w:szCs w:val="24"/>
          <w:lang w:eastAsia="en-US"/>
        </w:rPr>
        <w:t>Anteilfinanzierung</w:t>
      </w:r>
    </w:p>
    <w:p w14:paraId="3F6EA435" w14:textId="77777777" w:rsidR="00863606" w:rsidRDefault="00863606">
      <w:pPr>
        <w:pStyle w:val="RVfliesstext175nb"/>
        <w:ind w:left="0" w:firstLine="0"/>
      </w:pPr>
      <w:r>
        <w:t xml:space="preserve">5.3 </w:t>
      </w:r>
      <w:r>
        <w:rPr>
          <w:szCs w:val="24"/>
          <w:lang w:eastAsia="en-US"/>
        </w:rPr>
        <w:t>Form der Zuwendung</w:t>
      </w:r>
    </w:p>
    <w:p w14:paraId="129E682A" w14:textId="77777777" w:rsidR="00863606" w:rsidRDefault="00863606">
      <w:pPr>
        <w:pStyle w:val="RVfliesstext175nb"/>
      </w:pPr>
      <w:r>
        <w:rPr>
          <w:szCs w:val="24"/>
          <w:lang w:eastAsia="en-US"/>
        </w:rPr>
        <w:t>Zuschuss/Zuweisung</w:t>
      </w:r>
    </w:p>
    <w:p w14:paraId="620EBDBE" w14:textId="77777777" w:rsidR="00863606" w:rsidRDefault="00863606">
      <w:pPr>
        <w:pStyle w:val="RVfliesstext175nb"/>
      </w:pPr>
      <w:r>
        <w:t xml:space="preserve">5.4 </w:t>
      </w:r>
      <w:r>
        <w:rPr>
          <w:szCs w:val="24"/>
          <w:lang w:eastAsia="en-US"/>
        </w:rPr>
        <w:t>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gerbudgets</w:t>
      </w:r>
    </w:p>
    <w:p w14:paraId="6A91FB7C" w14:textId="77777777" w:rsidR="00863606" w:rsidRDefault="00863606">
      <w:pPr>
        <w:pStyle w:val="RVfliesstext175nb"/>
      </w:pPr>
      <w:r>
        <w:rPr>
          <w:szCs w:val="24"/>
          <w:lang w:eastAsia="en-US"/>
        </w:rPr>
        <w:t>Die zur Verf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gung stehenden Haushaltsmittel werden auf die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aufgeteilt (Schultr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gerbudget). Die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gerbudgets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Startchancen-Schulen berechnen sich nach den jeweiligen Sch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lerzahlen ihrer Schulen im Startchancen-Programm (Primarstufe, Sekundarstufe I, Bildungsg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nge der Ausbildungsvorbereitung in Berufskollegs). Die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bersicht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die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gerbudgets findet sich auf der Seite </w:t>
      </w:r>
      <w:hyperlink r:id="rId20" w:history="1">
        <w:r>
          <w:rPr>
            <w:lang w:eastAsia="de-DE" w:bidi="ar-SA"/>
          </w:rPr>
          <w:t>www.schulministerium.nrw/startchancen</w:t>
        </w:r>
      </w:hyperlink>
      <w:r>
        <w:rPr>
          <w:szCs w:val="24"/>
          <w:lang w:eastAsia="en-US"/>
        </w:rPr>
        <w:t>. Das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 ist als haushaltsm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>ige Zuwendungsvoraussetzung bei der Bewilligung von Zuwendungen durch die 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 zu beachten. Es begr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ndet</w:t>
      </w:r>
      <w:r>
        <w:rPr>
          <w:rStyle w:val="Kommentarzeichen"/>
          <w:sz w:val="15"/>
          <w:lang w:eastAsia="de-DE" w:bidi="ar-SA"/>
        </w:rPr>
        <w:t xml:space="preserve"> </w:t>
      </w:r>
      <w:r>
        <w:rPr>
          <w:szCs w:val="24"/>
          <w:lang w:eastAsia="en-US"/>
        </w:rPr>
        <w:t>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Nummer 1.2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den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nger keinen Rechtsanspruch auf den dargestellten Betrag. </w:t>
      </w:r>
    </w:p>
    <w:p w14:paraId="7D69BF9A" w14:textId="77777777" w:rsidR="00863606" w:rsidRDefault="00863606">
      <w:pPr>
        <w:pStyle w:val="RVfliesstext175nb"/>
      </w:pPr>
      <w:r>
        <w:rPr>
          <w:szCs w:val="24"/>
          <w:lang w:eastAsia="en-US"/>
        </w:rPr>
        <w:t>Das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 wird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erste Gruppe der Startchancen-Schulen, die im Schuljahr 2024/2025 beginnt, vorl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ufig festgelegt und auf Basis der Sch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lerzahlen nach den Amtlichen Schuldaten 2023/2024 ermittelt. Mit dem Start der weiteren Schulen in das Startchancen-Programm zum Schuljahr 2025/2026 werden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alle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 die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gerbudgets auf Basis der Amtlichen Schuldaten 2024/2025 abschlie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 xml:space="preserve">end festgelegt. </w:t>
      </w:r>
    </w:p>
    <w:p w14:paraId="5CE864F0" w14:textId="77777777" w:rsidR="00863606" w:rsidRDefault="00863606">
      <w:pPr>
        <w:pStyle w:val="RVfliesstext175nb"/>
        <w:ind w:left="0" w:firstLine="0"/>
      </w:pPr>
      <w:r>
        <w:t xml:space="preserve">5.5 </w:t>
      </w:r>
      <w:r>
        <w:rPr>
          <w:szCs w:val="24"/>
          <w:lang w:eastAsia="en-US"/>
        </w:rPr>
        <w:t>Bemessungsgrundlage</w:t>
      </w:r>
    </w:p>
    <w:p w14:paraId="5A753DE7" w14:textId="77777777" w:rsidR="00863606" w:rsidRDefault="00863606">
      <w:pPr>
        <w:pStyle w:val="RVfliesstext175nb"/>
        <w:ind w:left="0" w:firstLine="0"/>
      </w:pPr>
      <w:r>
        <w:t xml:space="preserve">5.5.1 </w:t>
      </w:r>
      <w:r>
        <w:rPr>
          <w:szCs w:val="24"/>
          <w:lang w:eastAsia="en-US"/>
        </w:rPr>
        <w:t>Gef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rdert werden bis zu 70 vom Hundert der zuwendungsf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higen Gesamtausgaben. Der Eigenanteil des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ngers betr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gt mindestens 30 vom Hundert und kann bei Zuwendungen an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ger von 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ffentlichen Schulen auch aus Mitteln der Schul- und Bildungspauschale finanziert werden. </w:t>
      </w:r>
    </w:p>
    <w:p w14:paraId="5ED4A447" w14:textId="77777777" w:rsidR="00863606" w:rsidRDefault="00863606">
      <w:pPr>
        <w:pStyle w:val="RVfliesstext175nb"/>
        <w:ind w:left="0" w:firstLine="0"/>
      </w:pPr>
      <w:r>
        <w:t xml:space="preserve">5.5.2 </w:t>
      </w:r>
      <w:r>
        <w:rPr>
          <w:szCs w:val="24"/>
          <w:lang w:eastAsia="en-US"/>
        </w:rPr>
        <w:t>Den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ngern k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nnen Zuwendungen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beantragte Einzelma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bis zur 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he ihres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gerbudgets bewilligt werden.</w:t>
      </w:r>
    </w:p>
    <w:p w14:paraId="1EAF1E13" w14:textId="77777777" w:rsidR="00863606" w:rsidRDefault="00863606">
      <w:pPr>
        <w:pStyle w:val="RVfliesstext175nb"/>
        <w:ind w:left="0" w:firstLine="0"/>
      </w:pPr>
      <w:r>
        <w:t xml:space="preserve">5.5.3 </w:t>
      </w:r>
      <w:r>
        <w:rPr>
          <w:szCs w:val="24"/>
          <w:lang w:eastAsia="en-US"/>
        </w:rPr>
        <w:t>Anschlussfinanzierungen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Support und Ersatzbeschaffungen, die aus gef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rderten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des Startchancen-Programms resultieren, k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nnen nach Ablauf der Programmlaufzeit nicht vom Land gef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rdert werden. Die Finanzierung ist im Rahmen der Zweckbindungen eigenverantwortlich durch die am Startchancen-Programm partizipierenden 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ger sicherzustellen. </w:t>
      </w:r>
    </w:p>
    <w:p w14:paraId="3F21700E" w14:textId="77777777" w:rsidR="00863606" w:rsidRDefault="00863606">
      <w:pPr>
        <w:pStyle w:val="RVueberschrift285fz"/>
        <w:ind w:left="525" w:firstLine="0"/>
      </w:pPr>
      <w:r>
        <w:t>6</w:t>
      </w:r>
      <w:r>
        <w:br/>
      </w:r>
      <w:r>
        <w:rPr>
          <w:szCs w:val="24"/>
          <w:lang w:eastAsia="en-US"/>
        </w:rPr>
        <w:t>Sonstige Zuwendungsbestimmungen</w:t>
      </w:r>
    </w:p>
    <w:p w14:paraId="00D4A8EC" w14:textId="77777777" w:rsidR="00863606" w:rsidRDefault="00863606">
      <w:pPr>
        <w:pStyle w:val="RVfliesstext175nb"/>
      </w:pPr>
      <w:r>
        <w:rPr>
          <w:szCs w:val="24"/>
          <w:lang w:eastAsia="en-US"/>
        </w:rPr>
        <w:t>6.1 Bewilligungs- und Durchf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hrungszeitraum </w:t>
      </w:r>
    </w:p>
    <w:p w14:paraId="7961256C" w14:textId="77777777" w:rsidR="00863606" w:rsidRDefault="00863606">
      <w:pPr>
        <w:pStyle w:val="RVfliesstext175nb"/>
      </w:pPr>
      <w:r>
        <w:rPr>
          <w:szCs w:val="24"/>
          <w:lang w:eastAsia="en-US"/>
        </w:rPr>
        <w:t>Der Bewilligungs- und Durchf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hrungszeitraum beginnt fr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hestens am 1. August 2024 und endet sp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testens am 31. Juli 2029. </w:t>
      </w:r>
      <w:r>
        <w:t>In begr</w:t>
      </w:r>
      <w:r>
        <w:t>ü</w:t>
      </w:r>
      <w:r>
        <w:t>ndeten F</w:t>
      </w:r>
      <w:r>
        <w:t>ä</w:t>
      </w:r>
      <w:r>
        <w:t>llen kann die Bewilligungsbeh</w:t>
      </w:r>
      <w:r>
        <w:t>ö</w:t>
      </w:r>
      <w:r>
        <w:t xml:space="preserve">rde </w:t>
      </w:r>
      <w:r>
        <w:t>–</w:t>
      </w:r>
      <w:r>
        <w:t xml:space="preserve"> bei Zuwendungen in H</w:t>
      </w:r>
      <w:r>
        <w:t>ö</w:t>
      </w:r>
      <w:r>
        <w:t xml:space="preserve">he von mehr als 100.000 Euro nach erfolgter Zustimmung des FM im Einzelfall </w:t>
      </w:r>
      <w:r>
        <w:t>–</w:t>
      </w:r>
      <w:r>
        <w:t xml:space="preserve"> den </w:t>
      </w:r>
      <w:r>
        <w:rPr>
          <w:szCs w:val="24"/>
          <w:lang w:eastAsia="en-US"/>
        </w:rPr>
        <w:t xml:space="preserve">Bewilligungs- und </w:t>
      </w:r>
      <w:r>
        <w:t>Durchf</w:t>
      </w:r>
      <w:r>
        <w:t>ü</w:t>
      </w:r>
      <w:r>
        <w:t>hrungszeitraum verl</w:t>
      </w:r>
      <w:r>
        <w:t>ä</w:t>
      </w:r>
      <w:r>
        <w:t xml:space="preserve">ngern, allerdings nicht </w:t>
      </w:r>
      <w:r>
        <w:t>ü</w:t>
      </w:r>
      <w:r>
        <w:t>ber das Programmende zum 31. Juli 2034 hinaus.</w:t>
      </w:r>
    </w:p>
    <w:p w14:paraId="1EE58936" w14:textId="77777777" w:rsidR="00863606" w:rsidRDefault="00863606">
      <w:pPr>
        <w:pStyle w:val="RVfliesstext175nb"/>
        <w:ind w:left="0" w:firstLine="0"/>
      </w:pPr>
      <w:r>
        <w:t xml:space="preserve">6.2 </w:t>
      </w:r>
      <w:r>
        <w:rPr>
          <w:szCs w:val="24"/>
          <w:lang w:eastAsia="en-US"/>
        </w:rPr>
        <w:t xml:space="preserve">Zweckbindungsfrist </w:t>
      </w:r>
    </w:p>
    <w:p w14:paraId="66CDAE10" w14:textId="77777777" w:rsidR="00863606" w:rsidRDefault="00863606">
      <w:pPr>
        <w:pStyle w:val="RVfliesstext175nb"/>
      </w:pPr>
      <w:r>
        <w:rPr>
          <w:szCs w:val="24"/>
          <w:lang w:eastAsia="en-US"/>
        </w:rPr>
        <w:t>Gegenst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nde, die zur Erf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llung des Zuwendungszwecks erworben oder hergestellt werden, sind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den Zuwendungszweck zu verwenden, sorgf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ltig zu behandeln und zu inventarisieren. Bei Zusch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ssen sind im Bescheid als Zweckbindungsfrist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Geb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ude und Geb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udeteile 20 Jahre und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mit dem Geb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ude fest verbundene Gegenst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nde 10 Jahre festzulegen. Im Bescheid ist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alle weiteren Zusch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 eine Zweckbindungsfrist von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nf Jahren aufzunehmen. In den Bescheiden ist darauf hinzuweisen, dass die Fristen jeweils zum Zeitpunkt der zweckentsprechenden Inbetriebnahme beginnen.</w:t>
      </w:r>
    </w:p>
    <w:p w14:paraId="7B9B86A8" w14:textId="77777777" w:rsidR="00863606" w:rsidRDefault="00863606">
      <w:pPr>
        <w:pStyle w:val="RVfliesstext175nb"/>
        <w:ind w:left="0" w:firstLine="0"/>
      </w:pPr>
      <w:r>
        <w:t xml:space="preserve">6.3 </w:t>
      </w:r>
      <w:r>
        <w:rPr>
          <w:szCs w:val="24"/>
          <w:lang w:eastAsia="en-US"/>
        </w:rPr>
        <w:t>Hinweis auf Bundesf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</w:t>
      </w:r>
    </w:p>
    <w:p w14:paraId="1889DBFC" w14:textId="77777777" w:rsidR="00863606" w:rsidRDefault="00863606">
      <w:pPr>
        <w:pStyle w:val="RVfliesstext175nb"/>
      </w:pPr>
      <w:r>
        <w:rPr>
          <w:szCs w:val="24"/>
          <w:lang w:eastAsia="en-US"/>
        </w:rPr>
        <w:t>Die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m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ssen in geeigneter Form auf die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 durch den Bund aus den Finanzhilfen des Bundes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das Investitionsprogramm zur Umsetzung der S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ule I des Startchancen-Programms (Investitionsprogramm) hinweisen. </w:t>
      </w:r>
    </w:p>
    <w:p w14:paraId="7BC91D3F" w14:textId="77777777" w:rsidR="00863606" w:rsidRDefault="00863606">
      <w:pPr>
        <w:pStyle w:val="RVfliesstext175nb"/>
        <w:ind w:left="0" w:firstLine="0"/>
      </w:pPr>
      <w:r>
        <w:t xml:space="preserve">6.4 </w:t>
      </w:r>
      <w:r>
        <w:rPr>
          <w:szCs w:val="24"/>
          <w:lang w:eastAsia="en-US"/>
        </w:rPr>
        <w:t>Wirtschaftlichkeitsbetrachtung</w:t>
      </w:r>
    </w:p>
    <w:p w14:paraId="6D73FDC2" w14:textId="77777777" w:rsidR="00863606" w:rsidRDefault="00863606">
      <w:pPr>
        <w:pStyle w:val="RVfliesstext175nb"/>
      </w:pPr>
      <w:r>
        <w:rPr>
          <w:szCs w:val="24"/>
          <w:lang w:eastAsia="en-US"/>
        </w:rPr>
        <w:t>Bei der Planung und Durchf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hrung von Investitionsma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sind angemessene Wirtschaftlichkeitsbetrachtungen heranzuziehen. Deren Durchf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hrung ist vom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mit dem Verwendungsnachweis zu best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tigen.</w:t>
      </w:r>
    </w:p>
    <w:p w14:paraId="15DAEFB1" w14:textId="77777777" w:rsidR="00863606" w:rsidRDefault="00863606">
      <w:pPr>
        <w:pStyle w:val="RVfliesstext175nb"/>
        <w:ind w:left="0" w:firstLine="0"/>
      </w:pPr>
      <w:r>
        <w:t xml:space="preserve">6.5 </w:t>
      </w:r>
      <w:r>
        <w:rPr>
          <w:szCs w:val="24"/>
          <w:lang w:eastAsia="en-US"/>
        </w:rPr>
        <w:t>NBest-Bau</w:t>
      </w:r>
    </w:p>
    <w:p w14:paraId="0B2A28A7" w14:textId="77777777" w:rsidR="00863606" w:rsidRDefault="00863606">
      <w:pPr>
        <w:pStyle w:val="RVfliesstext175nb"/>
      </w:pPr>
      <w:r>
        <w:rPr>
          <w:szCs w:val="24"/>
          <w:lang w:eastAsia="en-US"/>
        </w:rPr>
        <w:t xml:space="preserve">Abweichend von Nummer 5.1 VV zu </w:t>
      </w:r>
      <w:hyperlink r:id="rId21" w:history="1">
        <w:r>
          <w:rPr>
            <w:szCs w:val="24"/>
            <w:lang w:eastAsia="en-US"/>
          </w:rPr>
          <w:t xml:space="preserve">§ 44 LHO </w:t>
        </w:r>
      </w:hyperlink>
      <w:r>
        <w:rPr>
          <w:szCs w:val="24"/>
          <w:lang w:eastAsia="en-US"/>
        </w:rPr>
        <w:t>sind die NBest-Bau nicht dem Zuwendungsbescheid beizuf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gen.</w:t>
      </w:r>
    </w:p>
    <w:p w14:paraId="6B664FDA" w14:textId="77777777" w:rsidR="00863606" w:rsidRDefault="00863606">
      <w:pPr>
        <w:pStyle w:val="RVueberschrift285fz"/>
        <w:ind w:left="360" w:firstLine="0"/>
      </w:pPr>
      <w:r>
        <w:t>7</w:t>
      </w:r>
      <w:r>
        <w:br/>
      </w:r>
      <w:r>
        <w:rPr>
          <w:szCs w:val="24"/>
          <w:lang w:eastAsia="en-US"/>
        </w:rPr>
        <w:t>Verfahren</w:t>
      </w:r>
    </w:p>
    <w:p w14:paraId="4F125F72" w14:textId="77777777" w:rsidR="00863606" w:rsidRDefault="00863606">
      <w:pPr>
        <w:pStyle w:val="RVfliesstext175nb"/>
        <w:ind w:left="0" w:firstLine="0"/>
      </w:pPr>
      <w:r>
        <w:t xml:space="preserve">7.1 </w:t>
      </w:r>
      <w:r>
        <w:rPr>
          <w:szCs w:val="24"/>
          <w:lang w:eastAsia="en-US"/>
        </w:rPr>
        <w:t xml:space="preserve"> Antragsverfahren</w:t>
      </w:r>
    </w:p>
    <w:p w14:paraId="0EE47EFF" w14:textId="77777777" w:rsidR="00863606" w:rsidRDefault="00863606">
      <w:pPr>
        <w:pStyle w:val="RVfliesstext175nb"/>
        <w:ind w:left="0" w:firstLine="0"/>
      </w:pPr>
      <w:r>
        <w:t xml:space="preserve">7.1.1 </w:t>
      </w:r>
      <w:r>
        <w:rPr>
          <w:szCs w:val="24"/>
          <w:lang w:eastAsia="en-US"/>
        </w:rPr>
        <w:t>Antragstellung</w:t>
      </w:r>
    </w:p>
    <w:p w14:paraId="6EE8A34C" w14:textId="77777777" w:rsidR="00863606" w:rsidRDefault="00863606">
      <w:pPr>
        <w:pStyle w:val="RVfliesstext175nb"/>
      </w:pPr>
      <w:r>
        <w:rPr>
          <w:szCs w:val="24"/>
          <w:lang w:eastAsia="en-US"/>
        </w:rPr>
        <w:t>Antr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 auf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hrung der Zuwendung sind ab dem 1. August 2024 online unter Verwendung der Anlage 1 unter Nutzung des Internetportals </w:t>
      </w:r>
      <w:hyperlink r:id="rId22" w:history="1">
        <w:r>
          <w:rPr>
            <w:szCs w:val="24"/>
            <w:lang w:eastAsia="en-US" w:bidi="ar-SA"/>
          </w:rPr>
          <w:t>www.bildungsfoerderung-schule.nrw.de</w:t>
        </w:r>
      </w:hyperlink>
      <w:r>
        <w:rPr>
          <w:szCs w:val="24"/>
          <w:lang w:eastAsia="en-US"/>
        </w:rPr>
        <w:t xml:space="preserve"> einzureichen.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k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nnen im Rahmen ihres Schultr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gerbudgets 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hrend der Laufzeit des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rderprogramms mehrfach Antr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 auf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 stellen.</w:t>
      </w:r>
    </w:p>
    <w:p w14:paraId="6DCD9052" w14:textId="77777777" w:rsidR="00863606" w:rsidRDefault="00863606">
      <w:pPr>
        <w:pStyle w:val="RVfliesstext175nb"/>
        <w:ind w:left="0" w:firstLine="0"/>
      </w:pPr>
      <w:r>
        <w:t xml:space="preserve">7.1.2 </w:t>
      </w:r>
      <w:r>
        <w:rPr>
          <w:szCs w:val="24"/>
          <w:lang w:eastAsia="en-US"/>
        </w:rPr>
        <w:t>Antragsunterlagen</w:t>
      </w:r>
    </w:p>
    <w:p w14:paraId="0226816B" w14:textId="77777777" w:rsidR="00863606" w:rsidRDefault="00863606">
      <w:pPr>
        <w:pStyle w:val="RVfliesstext175nb"/>
        <w:ind w:left="0" w:firstLine="0"/>
      </w:pPr>
      <w:r>
        <w:t>7.1.2.1 A</w:t>
      </w:r>
      <w:r>
        <w:rPr>
          <w:szCs w:val="24"/>
          <w:lang w:eastAsia="en-US"/>
        </w:rPr>
        <w:t>lle Antr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 enthalten folgende Angaben:</w:t>
      </w:r>
    </w:p>
    <w:p w14:paraId="1A3FA171" w14:textId="77777777" w:rsidR="00863606" w:rsidRDefault="00863606">
      <w:pPr>
        <w:pStyle w:val="RVfliesstext175nb"/>
        <w:ind w:left="0" w:firstLine="0"/>
      </w:pPr>
      <w:r>
        <w:t xml:space="preserve">a) </w:t>
      </w:r>
      <w:r>
        <w:rPr>
          <w:szCs w:val="24"/>
          <w:lang w:eastAsia="en-US"/>
        </w:rPr>
        <w:t>Beschreibung der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und Zuordnung zu den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rdergegenst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nden (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2 der </w:t>
      </w:r>
      <w:hyperlink r:id="rId23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>),</w:t>
      </w:r>
    </w:p>
    <w:p w14:paraId="16212F0B" w14:textId="77777777" w:rsidR="00863606" w:rsidRDefault="00863606">
      <w:pPr>
        <w:pStyle w:val="RVfliesstext175nb"/>
        <w:ind w:left="0" w:firstLine="0"/>
      </w:pPr>
      <w:r>
        <w:t xml:space="preserve">b) </w:t>
      </w:r>
      <w:r>
        <w:rPr>
          <w:szCs w:val="24"/>
          <w:lang w:eastAsia="en-US"/>
        </w:rPr>
        <w:t>Bezug zu den Zielen des Investitionsprogramms (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1 der </w:t>
      </w:r>
      <w:hyperlink r:id="rId24" w:history="1">
        <w:r>
          <w:rPr>
            <w:szCs w:val="24"/>
            <w:lang w:eastAsia="en-US"/>
          </w:rPr>
          <w:t>V</w:t>
        </w:r>
        <w:r>
          <w:rPr>
            <w:szCs w:val="24"/>
            <w:lang w:eastAsia="en-US"/>
          </w:rPr>
          <w:t>erwaltungsvereinbarung</w:t>
        </w:r>
      </w:hyperlink>
      <w:r>
        <w:rPr>
          <w:szCs w:val="24"/>
          <w:lang w:eastAsia="en-US"/>
        </w:rPr>
        <w:t>),</w:t>
      </w:r>
    </w:p>
    <w:p w14:paraId="12166BF3" w14:textId="77777777" w:rsidR="00863606" w:rsidRDefault="00863606">
      <w:pPr>
        <w:pStyle w:val="RVfliesstext175nb"/>
        <w:ind w:left="0" w:firstLine="0"/>
      </w:pPr>
      <w:r>
        <w:t xml:space="preserve">c) </w:t>
      </w:r>
      <w:r>
        <w:rPr>
          <w:szCs w:val="24"/>
          <w:lang w:eastAsia="en-US"/>
        </w:rPr>
        <w:t>Investitionsplanung (Kosten- und Zeitplanung, Beginn der Investitionsma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nahme),</w:t>
      </w:r>
    </w:p>
    <w:p w14:paraId="0138108A" w14:textId="77777777" w:rsidR="00863606" w:rsidRDefault="00863606">
      <w:pPr>
        <w:pStyle w:val="RVfliesstext175nb"/>
        <w:ind w:left="0" w:firstLine="0"/>
      </w:pPr>
      <w:r>
        <w:t xml:space="preserve">d) </w:t>
      </w:r>
      <w:r>
        <w:rPr>
          <w:szCs w:val="24"/>
          <w:lang w:eastAsia="en-US"/>
        </w:rPr>
        <w:t>Darlegung, dass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 xml:space="preserve">nahme die Voraussetzungen des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8 der </w:t>
      </w:r>
      <w:r>
        <w:rPr>
          <w:rStyle w:val="Hyperlink"/>
          <w:szCs w:val="24"/>
          <w:lang w:eastAsia="en-US"/>
        </w:rPr>
        <w:t>Verwaltungsvereinbarung</w:t>
      </w:r>
      <w:r>
        <w:rPr>
          <w:szCs w:val="24"/>
          <w:lang w:eastAsia="en-US"/>
        </w:rPr>
        <w:t xml:space="preserve"> vorliegen und keine Doppelf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rderung beantragt wird,</w:t>
      </w:r>
    </w:p>
    <w:p w14:paraId="5EDF27A4" w14:textId="77777777" w:rsidR="00863606" w:rsidRDefault="00863606">
      <w:pPr>
        <w:pStyle w:val="RVfliesstext175nb"/>
        <w:ind w:left="0" w:firstLine="0"/>
      </w:pPr>
      <w:r>
        <w:t xml:space="preserve">e) </w:t>
      </w:r>
      <w:r>
        <w:rPr>
          <w:szCs w:val="24"/>
          <w:lang w:eastAsia="en-US"/>
        </w:rPr>
        <w:t>die Versicherung, dass es sich nicht um eine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handelt, die der reinen Instandhaltung und dem Werterhalt der Bausubstanz dient, ohne einen Beitrag zur Verbesserung der p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dagogischen Qualit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t der Lernumgebung zu leisten,</w:t>
      </w:r>
    </w:p>
    <w:p w14:paraId="3200B08C" w14:textId="77777777" w:rsidR="00863606" w:rsidRDefault="00863606">
      <w:pPr>
        <w:pStyle w:val="RVfliesstext175nb"/>
        <w:ind w:left="0" w:firstLine="0"/>
      </w:pPr>
      <w:r>
        <w:t xml:space="preserve">f) </w:t>
      </w:r>
      <w:r>
        <w:rPr>
          <w:szCs w:val="24"/>
          <w:lang w:eastAsia="en-US"/>
        </w:rPr>
        <w:t>im Fall von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nahmen nach Nummer 4.2.3 Darstellung des unmittelbaren Zusammenhangs mit einer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zur Verbesserung der p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dagogischen Qualit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t der Lernumgebung,</w:t>
      </w:r>
    </w:p>
    <w:p w14:paraId="5F81B45D" w14:textId="77777777" w:rsidR="00863606" w:rsidRDefault="00863606">
      <w:pPr>
        <w:pStyle w:val="RVfliesstext175nb"/>
        <w:ind w:left="0" w:firstLine="0"/>
      </w:pPr>
      <w:r>
        <w:t xml:space="preserve">g) </w:t>
      </w:r>
      <w:r>
        <w:rPr>
          <w:szCs w:val="24"/>
          <w:lang w:eastAsia="en-US"/>
        </w:rPr>
        <w:t>eine Erkl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rung zur Erbringung des Eigenanteils.</w:t>
      </w:r>
    </w:p>
    <w:p w14:paraId="0DF134E5" w14:textId="77777777" w:rsidR="00863606" w:rsidRDefault="00863606">
      <w:pPr>
        <w:pStyle w:val="RVfliesstext175nb"/>
        <w:ind w:left="0" w:firstLine="0"/>
      </w:pPr>
      <w:r>
        <w:t xml:space="preserve">7.1.2.2 </w:t>
      </w:r>
      <w:r>
        <w:rPr>
          <w:szCs w:val="24"/>
          <w:lang w:eastAsia="en-US"/>
        </w:rPr>
        <w:t xml:space="preserve">Nummer 6 der VV/VVG zu </w:t>
      </w:r>
      <w:hyperlink r:id="rId25" w:history="1">
        <w:r>
          <w:rPr>
            <w:szCs w:val="24"/>
            <w:lang w:eastAsia="en-US"/>
          </w:rPr>
          <w:t>§ 44 LHO</w:t>
        </w:r>
      </w:hyperlink>
      <w:r>
        <w:rPr>
          <w:szCs w:val="24"/>
          <w:lang w:eastAsia="en-US"/>
        </w:rPr>
        <w:t xml:space="preserve"> ist nicht anzuwenden.</w:t>
      </w:r>
    </w:p>
    <w:p w14:paraId="7986F840" w14:textId="77777777" w:rsidR="00863606" w:rsidRDefault="00863606">
      <w:pPr>
        <w:pStyle w:val="RVfliesstext175nb"/>
        <w:ind w:left="0" w:firstLine="0"/>
      </w:pPr>
      <w:r>
        <w:t xml:space="preserve">7.2 </w:t>
      </w:r>
      <w:r>
        <w:rPr>
          <w:szCs w:val="24"/>
          <w:lang w:eastAsia="en-US"/>
        </w:rPr>
        <w:t>Bewilligungsverfahren</w:t>
      </w:r>
    </w:p>
    <w:p w14:paraId="49EE9EE5" w14:textId="77777777" w:rsidR="00863606" w:rsidRDefault="00863606">
      <w:pPr>
        <w:pStyle w:val="RVfliesstext175nb"/>
        <w:ind w:left="0" w:firstLine="0"/>
      </w:pPr>
      <w:r>
        <w:t xml:space="preserve">7.2.1 </w:t>
      </w:r>
      <w:r>
        <w:rPr>
          <w:szCs w:val="24"/>
          <w:lang w:eastAsia="en-US"/>
        </w:rPr>
        <w:t>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</w:t>
      </w:r>
    </w:p>
    <w:p w14:paraId="6252838B" w14:textId="77777777" w:rsidR="00863606" w:rsidRDefault="00863606">
      <w:pPr>
        <w:pStyle w:val="RVfliesstext175nb"/>
      </w:pPr>
      <w:r>
        <w:rPr>
          <w:szCs w:val="24"/>
          <w:lang w:eastAsia="en-US"/>
        </w:rPr>
        <w:t>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rde ist die jeweils 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rtlich zust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ndige Bezirksregierung. Die Bezirksregierung Detmold ist benannte Stelle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den Bund 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5 Absatz 1 der </w:t>
      </w:r>
      <w:hyperlink r:id="rId26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>.</w:t>
      </w:r>
    </w:p>
    <w:p w14:paraId="128D48DC" w14:textId="77777777" w:rsidR="00863606" w:rsidRDefault="00863606">
      <w:pPr>
        <w:pStyle w:val="RVfliesstext175nb"/>
        <w:ind w:left="0" w:firstLine="0"/>
      </w:pPr>
      <w:r>
        <w:t xml:space="preserve">7.2.2 </w:t>
      </w:r>
      <w:r>
        <w:rPr>
          <w:szCs w:val="24"/>
          <w:lang w:eastAsia="en-US"/>
        </w:rPr>
        <w:t>Bewilligungsbescheid</w:t>
      </w:r>
    </w:p>
    <w:p w14:paraId="5130DFD6" w14:textId="77777777" w:rsidR="00863606" w:rsidRDefault="00863606">
      <w:pPr>
        <w:pStyle w:val="RVfliesstext175nb"/>
      </w:pPr>
      <w:r>
        <w:rPr>
          <w:szCs w:val="24"/>
          <w:lang w:eastAsia="en-US"/>
        </w:rPr>
        <w:t>Eine Zuwendung wird nach pflichtgem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>em Ermessen unter Verwendung des Musters 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Anlage 2 bewilligt.</w:t>
      </w:r>
    </w:p>
    <w:p w14:paraId="5B07EC42" w14:textId="77777777" w:rsidR="00863606" w:rsidRDefault="00863606">
      <w:pPr>
        <w:pStyle w:val="RVfliesstext175nb"/>
        <w:ind w:left="0" w:firstLine="0"/>
      </w:pPr>
      <w:r>
        <w:t xml:space="preserve">7.3 </w:t>
      </w:r>
      <w:r>
        <w:rPr>
          <w:szCs w:val="24"/>
          <w:lang w:eastAsia="en-US"/>
        </w:rPr>
        <w:t>Mittelabruf- und Auszahlungsverfahren</w:t>
      </w:r>
    </w:p>
    <w:p w14:paraId="59FF7FCF" w14:textId="77777777" w:rsidR="00863606" w:rsidRDefault="00863606">
      <w:pPr>
        <w:pStyle w:val="RVfliesstext175nb"/>
        <w:ind w:left="0" w:firstLine="0"/>
      </w:pPr>
      <w:r>
        <w:t xml:space="preserve">7.3.1 </w:t>
      </w:r>
      <w:r>
        <w:rPr>
          <w:szCs w:val="24"/>
          <w:lang w:eastAsia="en-US"/>
        </w:rPr>
        <w:t>Mittelabruf</w:t>
      </w:r>
    </w:p>
    <w:p w14:paraId="39D70E41" w14:textId="77777777" w:rsidR="00863606" w:rsidRDefault="00863606">
      <w:pPr>
        <w:pStyle w:val="RVfliesstext175nb"/>
      </w:pPr>
      <w:r>
        <w:rPr>
          <w:szCs w:val="24"/>
          <w:lang w:eastAsia="en-US"/>
        </w:rPr>
        <w:t>Der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 kann nach Eintritt der Bestandskraft des Zuwendungsbescheides die Mittel gem</w:t>
      </w:r>
      <w:r>
        <w:rPr>
          <w:szCs w:val="24"/>
          <w:lang w:eastAsia="en-US"/>
        </w:rPr>
        <w:t>äß</w:t>
      </w:r>
      <w:r>
        <w:rPr>
          <w:szCs w:val="24"/>
          <w:lang w:eastAsia="en-US"/>
        </w:rPr>
        <w:t xml:space="preserve"> Ziffer 7.2 VV/VVG zu </w:t>
      </w:r>
      <w:hyperlink r:id="rId27" w:history="1">
        <w:r>
          <w:rPr>
            <w:szCs w:val="24"/>
            <w:lang w:eastAsia="en-US"/>
          </w:rPr>
          <w:t>§ 44 LHO</w:t>
        </w:r>
      </w:hyperlink>
      <w:r>
        <w:rPr>
          <w:szCs w:val="24"/>
          <w:lang w:eastAsia="en-US"/>
        </w:rPr>
        <w:t xml:space="preserve"> abrufen. Die Bestandskraft kann vorzeitig herbeigef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hrt werden, indem nach Erhalt des Zuwendungsbescheides der Verzicht auf Einlegung von Rechtsmitteln erkl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rt wird.</w:t>
      </w:r>
    </w:p>
    <w:p w14:paraId="0A4A963A" w14:textId="77777777" w:rsidR="00863606" w:rsidRDefault="00863606">
      <w:pPr>
        <w:pStyle w:val="RVfliesstext175nb"/>
      </w:pPr>
      <w:r>
        <w:rPr>
          <w:szCs w:val="24"/>
          <w:lang w:eastAsia="en-US"/>
        </w:rPr>
        <w:t>Die Zuwendungsempf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nger beantragen die Auszahlung der erforderlichen Mittel nach dem Muster der Anlage 3. Der Antrag ist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ber das Internetportal </w:t>
      </w:r>
      <w:hyperlink r:id="rId28" w:history="1">
        <w:r>
          <w:rPr>
            <w:szCs w:val="24"/>
            <w:lang w:eastAsia="en-US" w:bidi="ar-SA"/>
          </w:rPr>
          <w:t>www.bildungsfoerderung-schule.nrw.de</w:t>
        </w:r>
      </w:hyperlink>
      <w:r>
        <w:rPr>
          <w:rStyle w:val="Hyperlink"/>
          <w:szCs w:val="24"/>
          <w:lang w:eastAsia="en-US" w:bidi="ar-SA"/>
        </w:rPr>
        <w:t xml:space="preserve"> </w:t>
      </w:r>
      <w:r>
        <w:rPr>
          <w:szCs w:val="24"/>
          <w:lang w:eastAsia="en-US"/>
        </w:rPr>
        <w:t xml:space="preserve">einzureichen. </w:t>
      </w:r>
    </w:p>
    <w:p w14:paraId="6A71F4E7" w14:textId="77777777" w:rsidR="00863606" w:rsidRDefault="00863606">
      <w:pPr>
        <w:pStyle w:val="RVfliesstext175nb"/>
        <w:ind w:left="0" w:firstLine="0"/>
      </w:pPr>
      <w:r>
        <w:t xml:space="preserve">7.4 </w:t>
      </w:r>
      <w:r>
        <w:rPr>
          <w:szCs w:val="24"/>
          <w:lang w:eastAsia="en-US"/>
        </w:rPr>
        <w:t>Verwendungsnachweisverfahren</w:t>
      </w:r>
    </w:p>
    <w:p w14:paraId="30CD26D9" w14:textId="77777777" w:rsidR="00863606" w:rsidRDefault="00863606">
      <w:pPr>
        <w:pStyle w:val="RVfliesstext175nb"/>
      </w:pPr>
      <w:r>
        <w:rPr>
          <w:szCs w:val="24"/>
          <w:lang w:eastAsia="en-US"/>
        </w:rPr>
        <w:t>Der Verwendungsnachweis ist nach dem Muster der Anlage 4 zu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hren (vereinfachter Verwendungsnachweis) und 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 xml:space="preserve">ber das Internetportal </w:t>
      </w:r>
      <w:hyperlink r:id="rId29" w:history="1">
        <w:r>
          <w:rPr>
            <w:szCs w:val="24"/>
            <w:lang w:eastAsia="en-US" w:bidi="ar-SA"/>
          </w:rPr>
          <w:t>www.bildungsfoerderung-schule.nrw.de</w:t>
        </w:r>
      </w:hyperlink>
      <w:r>
        <w:rPr>
          <w:szCs w:val="24"/>
          <w:lang w:eastAsia="en-US"/>
        </w:rPr>
        <w:t xml:space="preserve"> einzureichen und nach den dortigen Hinweisen zu signieren.</w:t>
      </w:r>
    </w:p>
    <w:p w14:paraId="49582002" w14:textId="77777777" w:rsidR="00863606" w:rsidRDefault="00863606">
      <w:pPr>
        <w:pStyle w:val="RVfliesstext175nb"/>
      </w:pPr>
      <w:r>
        <w:rPr>
          <w:szCs w:val="24"/>
        </w:rPr>
        <w:t>Der Verwendungsnachweis enth</w:t>
      </w:r>
      <w:r>
        <w:rPr>
          <w:szCs w:val="24"/>
        </w:rPr>
        <w:t>ä</w:t>
      </w:r>
      <w:r>
        <w:rPr>
          <w:szCs w:val="24"/>
        </w:rPr>
        <w:t>lt folgende Daten:</w:t>
      </w:r>
    </w:p>
    <w:p w14:paraId="54D0CA03" w14:textId="77777777" w:rsidR="00863606" w:rsidRDefault="00863606">
      <w:pPr>
        <w:pStyle w:val="RVfliesstext175nb"/>
        <w:ind w:left="0" w:firstLine="0"/>
      </w:pPr>
      <w:r>
        <w:t xml:space="preserve">1. </w:t>
      </w:r>
      <w:r>
        <w:rPr>
          <w:szCs w:val="24"/>
          <w:lang w:eastAsia="en-US"/>
        </w:rPr>
        <w:t>Kurzbeschreibung der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unter Angabe des Tr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gers sowie des amtlichen Gemeindeschl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ssels, des Letztempf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>ngers, der eindeutigen Identifikationsnummer der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 und Zuordnung zur Art der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 xml:space="preserve">nahme (Neubau, Umbau, Erweiterung, Ausstattung und Sanierung, siehe oben) nach </w:t>
      </w:r>
      <w:r>
        <w:rPr>
          <w:szCs w:val="24"/>
          <w:lang w:eastAsia="en-US"/>
        </w:rPr>
        <w:t>§</w:t>
      </w:r>
      <w:r>
        <w:rPr>
          <w:szCs w:val="24"/>
          <w:lang w:eastAsia="en-US"/>
        </w:rPr>
        <w:t xml:space="preserve"> 2 Absatz 2 der </w:t>
      </w:r>
      <w:hyperlink r:id="rId30" w:history="1">
        <w:r>
          <w:rPr>
            <w:szCs w:val="24"/>
            <w:lang w:eastAsia="en-US"/>
          </w:rPr>
          <w:t>Verwaltungsvereinbarung</w:t>
        </w:r>
      </w:hyperlink>
      <w:r>
        <w:rPr>
          <w:szCs w:val="24"/>
          <w:lang w:eastAsia="en-US"/>
        </w:rPr>
        <w:t>,</w:t>
      </w:r>
    </w:p>
    <w:p w14:paraId="68E2B465" w14:textId="77777777" w:rsidR="00863606" w:rsidRDefault="00863606">
      <w:pPr>
        <w:pStyle w:val="RVfliesstext175nb"/>
        <w:ind w:left="0" w:firstLine="0"/>
      </w:pPr>
      <w:r>
        <w:t xml:space="preserve">2. </w:t>
      </w:r>
      <w:r>
        <w:rPr>
          <w:szCs w:val="24"/>
          <w:lang w:eastAsia="en-US"/>
        </w:rPr>
        <w:t xml:space="preserve">Darstellung der Zielerreichung, </w:t>
      </w:r>
    </w:p>
    <w:p w14:paraId="5C2F88B1" w14:textId="77777777" w:rsidR="00863606" w:rsidRDefault="00863606">
      <w:pPr>
        <w:pStyle w:val="RVfliesstext175nb"/>
        <w:ind w:left="0" w:firstLine="0"/>
      </w:pPr>
      <w:r>
        <w:t xml:space="preserve">3. </w:t>
      </w:r>
      <w:r>
        <w:rPr>
          <w:szCs w:val="24"/>
          <w:lang w:eastAsia="en-US"/>
        </w:rPr>
        <w:t>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nahmebeginn und Ma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nahmeende,</w:t>
      </w:r>
    </w:p>
    <w:p w14:paraId="269BCDC3" w14:textId="77777777" w:rsidR="00863606" w:rsidRDefault="00863606">
      <w:pPr>
        <w:pStyle w:val="RVfliesstext175nb"/>
        <w:ind w:left="0" w:firstLine="0"/>
      </w:pPr>
      <w:r>
        <w:t xml:space="preserve">4. </w:t>
      </w:r>
      <w:r>
        <w:rPr>
          <w:szCs w:val="24"/>
          <w:lang w:eastAsia="en-US"/>
        </w:rPr>
        <w:t>Bewilligungssumme,</w:t>
      </w:r>
    </w:p>
    <w:p w14:paraId="4231750D" w14:textId="77777777" w:rsidR="00863606" w:rsidRDefault="00863606">
      <w:pPr>
        <w:pStyle w:val="RVfliesstext175nb"/>
        <w:ind w:left="0" w:firstLine="0"/>
      </w:pPr>
      <w:r>
        <w:t xml:space="preserve">5. </w:t>
      </w:r>
      <w:r>
        <w:rPr>
          <w:szCs w:val="24"/>
        </w:rPr>
        <w:t>H</w:t>
      </w:r>
      <w:r>
        <w:rPr>
          <w:szCs w:val="24"/>
        </w:rPr>
        <w:t>ö</w:t>
      </w:r>
      <w:r>
        <w:rPr>
          <w:szCs w:val="24"/>
        </w:rPr>
        <w:t>he der f</w:t>
      </w:r>
      <w:r>
        <w:rPr>
          <w:szCs w:val="24"/>
        </w:rPr>
        <w:t>ö</w:t>
      </w:r>
      <w:r>
        <w:rPr>
          <w:szCs w:val="24"/>
        </w:rPr>
        <w:t>rderf</w:t>
      </w:r>
      <w:r>
        <w:rPr>
          <w:szCs w:val="24"/>
        </w:rPr>
        <w:t>ä</w:t>
      </w:r>
      <w:r>
        <w:rPr>
          <w:szCs w:val="24"/>
        </w:rPr>
        <w:t>higen Ausgaben (zahlenm</w:t>
      </w:r>
      <w:r>
        <w:rPr>
          <w:szCs w:val="24"/>
        </w:rPr>
        <w:t>äß</w:t>
      </w:r>
      <w:r>
        <w:rPr>
          <w:szCs w:val="24"/>
        </w:rPr>
        <w:t>iger Nachweis),</w:t>
      </w:r>
    </w:p>
    <w:p w14:paraId="7E644AF0" w14:textId="77777777" w:rsidR="00863606" w:rsidRDefault="00863606">
      <w:pPr>
        <w:pStyle w:val="RVfliesstext175nb"/>
        <w:ind w:left="0" w:firstLine="0"/>
      </w:pPr>
      <w:r>
        <w:t xml:space="preserve">6. </w:t>
      </w:r>
      <w:r>
        <w:rPr>
          <w:szCs w:val="24"/>
        </w:rPr>
        <w:t>H</w:t>
      </w:r>
      <w:r>
        <w:rPr>
          <w:szCs w:val="24"/>
        </w:rPr>
        <w:t>ö</w:t>
      </w:r>
      <w:r>
        <w:rPr>
          <w:szCs w:val="24"/>
        </w:rPr>
        <w:t>he der Beteiligung des Bundes sowie der Gemeinden oder Gemeindeverb</w:t>
      </w:r>
      <w:r>
        <w:rPr>
          <w:szCs w:val="24"/>
        </w:rPr>
        <w:t>ä</w:t>
      </w:r>
      <w:r>
        <w:rPr>
          <w:szCs w:val="24"/>
        </w:rPr>
        <w:t xml:space="preserve">nde an der </w:t>
      </w:r>
      <w:r>
        <w:rPr>
          <w:szCs w:val="24"/>
        </w:rPr>
        <w:t>ö</w:t>
      </w:r>
      <w:r>
        <w:rPr>
          <w:szCs w:val="24"/>
        </w:rPr>
        <w:t>ffentlichen Finanzierung und die Finanzierungsbeitr</w:t>
      </w:r>
      <w:r>
        <w:rPr>
          <w:szCs w:val="24"/>
        </w:rPr>
        <w:t>ä</w:t>
      </w:r>
      <w:r>
        <w:rPr>
          <w:szCs w:val="24"/>
        </w:rPr>
        <w:t>ge Dritter unter gesonderter Ausweisung der Eigenmittel freier Tr</w:t>
      </w:r>
      <w:r>
        <w:rPr>
          <w:szCs w:val="24"/>
        </w:rPr>
        <w:t>ä</w:t>
      </w:r>
      <w:r>
        <w:rPr>
          <w:szCs w:val="24"/>
        </w:rPr>
        <w:t>ger,</w:t>
      </w:r>
    </w:p>
    <w:p w14:paraId="689BC382" w14:textId="77777777" w:rsidR="00863606" w:rsidRDefault="00863606">
      <w:pPr>
        <w:pStyle w:val="RVfliesstext175nb"/>
        <w:ind w:left="0" w:firstLine="0"/>
      </w:pPr>
      <w:r>
        <w:t xml:space="preserve">7. </w:t>
      </w:r>
      <w:r>
        <w:rPr>
          <w:szCs w:val="24"/>
        </w:rPr>
        <w:t>Best</w:t>
      </w:r>
      <w:r>
        <w:rPr>
          <w:szCs w:val="24"/>
        </w:rPr>
        <w:t>ä</w:t>
      </w:r>
      <w:r>
        <w:rPr>
          <w:szCs w:val="24"/>
        </w:rPr>
        <w:t>tigung, dass Wirtschaftlichkeitsbetrachtungen herangezogen worden sind sowie die Grunds</w:t>
      </w:r>
      <w:r>
        <w:rPr>
          <w:szCs w:val="24"/>
        </w:rPr>
        <w:t>ä</w:t>
      </w:r>
      <w:r>
        <w:rPr>
          <w:szCs w:val="24"/>
        </w:rPr>
        <w:t>tze der Wirtschaftlichkeit und Sparsamkeit eingehalten worden sind,</w:t>
      </w:r>
    </w:p>
    <w:p w14:paraId="3AA848D7" w14:textId="77777777" w:rsidR="00863606" w:rsidRDefault="00863606">
      <w:pPr>
        <w:pStyle w:val="RVfliesstext175nb"/>
        <w:ind w:left="0" w:firstLine="0"/>
      </w:pPr>
      <w:r>
        <w:t xml:space="preserve">8. </w:t>
      </w:r>
      <w:r>
        <w:rPr>
          <w:szCs w:val="24"/>
        </w:rPr>
        <w:t>im Fall von Nummer 4.2.3 Darstellung der Begr</w:t>
      </w:r>
      <w:r>
        <w:rPr>
          <w:szCs w:val="24"/>
        </w:rPr>
        <w:t>ü</w:t>
      </w:r>
      <w:r>
        <w:rPr>
          <w:szCs w:val="24"/>
        </w:rPr>
        <w:t>ndung des unmittelbaren Zusammenhangs mit einer Ma</w:t>
      </w:r>
      <w:r>
        <w:rPr>
          <w:szCs w:val="24"/>
        </w:rPr>
        <w:t>ß</w:t>
      </w:r>
      <w:r>
        <w:rPr>
          <w:szCs w:val="24"/>
        </w:rPr>
        <w:t>nahme zur Verbesserung der p</w:t>
      </w:r>
      <w:r>
        <w:rPr>
          <w:szCs w:val="24"/>
        </w:rPr>
        <w:t>ä</w:t>
      </w:r>
      <w:r>
        <w:rPr>
          <w:szCs w:val="24"/>
        </w:rPr>
        <w:t>dagogischen Qualit</w:t>
      </w:r>
      <w:r>
        <w:rPr>
          <w:szCs w:val="24"/>
        </w:rPr>
        <w:t>ä</w:t>
      </w:r>
      <w:r>
        <w:rPr>
          <w:szCs w:val="24"/>
        </w:rPr>
        <w:t>t der Lernumgebung,</w:t>
      </w:r>
    </w:p>
    <w:p w14:paraId="64FF282F" w14:textId="77777777" w:rsidR="00863606" w:rsidRDefault="00863606">
      <w:pPr>
        <w:pStyle w:val="RVfliesstext175nb"/>
        <w:ind w:left="0" w:firstLine="0"/>
      </w:pPr>
      <w:r>
        <w:t xml:space="preserve">7.5 </w:t>
      </w:r>
      <w:r>
        <w:rPr>
          <w:szCs w:val="24"/>
        </w:rPr>
        <w:t>Best</w:t>
      </w:r>
      <w:r>
        <w:rPr>
          <w:szCs w:val="24"/>
        </w:rPr>
        <w:t>ä</w:t>
      </w:r>
      <w:r>
        <w:rPr>
          <w:szCs w:val="24"/>
        </w:rPr>
        <w:t xml:space="preserve">tigung </w:t>
      </w:r>
      <w:r>
        <w:rPr>
          <w:szCs w:val="24"/>
        </w:rPr>
        <w:t>ü</w:t>
      </w:r>
      <w:r>
        <w:rPr>
          <w:szCs w:val="24"/>
        </w:rPr>
        <w:t>ber die Einhaltung des Verbots der Doppelf</w:t>
      </w:r>
      <w:r>
        <w:rPr>
          <w:szCs w:val="24"/>
        </w:rPr>
        <w:t>ö</w:t>
      </w:r>
      <w:r>
        <w:rPr>
          <w:szCs w:val="24"/>
        </w:rPr>
        <w:t>rderung gem</w:t>
      </w:r>
      <w:r>
        <w:rPr>
          <w:szCs w:val="24"/>
        </w:rPr>
        <w:t>äß</w:t>
      </w:r>
      <w:r>
        <w:rPr>
          <w:szCs w:val="24"/>
        </w:rPr>
        <w:t xml:space="preserve"> Nummern 4.5 bis 4.7. </w:t>
      </w:r>
    </w:p>
    <w:p w14:paraId="2BB5893D" w14:textId="77777777" w:rsidR="00863606" w:rsidRDefault="00863606">
      <w:pPr>
        <w:pStyle w:val="RVfliesstext175nb"/>
        <w:ind w:left="0" w:firstLine="0"/>
      </w:pPr>
      <w:r>
        <w:t xml:space="preserve">7.6 </w:t>
      </w:r>
      <w:r>
        <w:rPr>
          <w:szCs w:val="24"/>
        </w:rPr>
        <w:t xml:space="preserve">Mit dem Verwendungsnachweis ist eine </w:t>
      </w:r>
      <w:r>
        <w:rPr>
          <w:szCs w:val="24"/>
        </w:rPr>
        <w:t>Ü</w:t>
      </w:r>
      <w:r>
        <w:rPr>
          <w:szCs w:val="24"/>
        </w:rPr>
        <w:t>bersicht der Verm</w:t>
      </w:r>
      <w:r>
        <w:rPr>
          <w:szCs w:val="24"/>
        </w:rPr>
        <w:t>ö</w:t>
      </w:r>
      <w:r>
        <w:rPr>
          <w:szCs w:val="24"/>
        </w:rPr>
        <w:t>gensgegenst</w:t>
      </w:r>
      <w:r>
        <w:rPr>
          <w:szCs w:val="24"/>
        </w:rPr>
        <w:t>ä</w:t>
      </w:r>
      <w:r>
        <w:rPr>
          <w:szCs w:val="24"/>
        </w:rPr>
        <w:t>nde einschlie</w:t>
      </w:r>
      <w:r>
        <w:rPr>
          <w:szCs w:val="24"/>
        </w:rPr>
        <w:t>ß</w:t>
      </w:r>
      <w:r>
        <w:rPr>
          <w:szCs w:val="24"/>
        </w:rPr>
        <w:t>lich der Zweckbindungsdauern vorzulegen, die aus Mitteln dieser F</w:t>
      </w:r>
      <w:r>
        <w:rPr>
          <w:szCs w:val="24"/>
        </w:rPr>
        <w:t>ö</w:t>
      </w:r>
      <w:r>
        <w:rPr>
          <w:szCs w:val="24"/>
        </w:rPr>
        <w:t>rderrichtlinie hergestellt oder angeschafft wurden.</w:t>
      </w:r>
    </w:p>
    <w:p w14:paraId="6E5EADCB" w14:textId="77777777" w:rsidR="00863606" w:rsidRDefault="00863606">
      <w:pPr>
        <w:pStyle w:val="RVfliesstext175nb"/>
      </w:pPr>
    </w:p>
    <w:p w14:paraId="413E2D45" w14:textId="77777777" w:rsidR="00863606" w:rsidRDefault="00863606">
      <w:pPr>
        <w:pStyle w:val="RVfliesstext175nb"/>
        <w:ind w:left="0" w:firstLine="0"/>
      </w:pPr>
      <w:r>
        <w:lastRenderedPageBreak/>
        <w:t xml:space="preserve">7.7 </w:t>
      </w:r>
      <w:r>
        <w:rPr>
          <w:szCs w:val="24"/>
          <w:lang w:eastAsia="en-US"/>
        </w:rPr>
        <w:t>Zu beachtende Vorschriften</w:t>
      </w:r>
    </w:p>
    <w:p w14:paraId="095B98E5" w14:textId="77777777" w:rsidR="00863606" w:rsidRDefault="00863606">
      <w:pPr>
        <w:pStyle w:val="RVfliesstext175nb"/>
      </w:pPr>
      <w:r>
        <w:rPr>
          <w:szCs w:val="24"/>
          <w:lang w:eastAsia="en-US"/>
        </w:rPr>
        <w:t>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die Bewilligung, Auszahlung und Abrechnung der Zuwendung sowie f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r den Nachweis und die Pr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fung der Verwendung und die gegebenenfalls erforderliche Aufhebung des Zuwendungsbescheides und die 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ckforderung der gew</w:t>
      </w:r>
      <w:r>
        <w:rPr>
          <w:szCs w:val="24"/>
          <w:lang w:eastAsia="en-US"/>
        </w:rPr>
        <w:t>ä</w:t>
      </w:r>
      <w:r>
        <w:rPr>
          <w:szCs w:val="24"/>
          <w:lang w:eastAsia="en-US"/>
        </w:rPr>
        <w:t xml:space="preserve">hrten Zuwendung gelten die VV und VVG zu </w:t>
      </w:r>
      <w:hyperlink r:id="rId31" w:history="1">
        <w:r>
          <w:rPr>
            <w:szCs w:val="24"/>
            <w:lang w:eastAsia="en-US"/>
          </w:rPr>
          <w:t>§ 44 LHO,</w:t>
        </w:r>
      </w:hyperlink>
      <w:r>
        <w:rPr>
          <w:szCs w:val="24"/>
          <w:lang w:eastAsia="en-US"/>
        </w:rPr>
        <w:t xml:space="preserve"> soweit nicht in den F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 xml:space="preserve">rderrichtlinien oder im Bewilligungsbescheid Abweichungen zugelassen worden sind. </w:t>
      </w:r>
    </w:p>
    <w:p w14:paraId="1A054117" w14:textId="77777777" w:rsidR="00863606" w:rsidRDefault="00863606">
      <w:pPr>
        <w:pStyle w:val="RVfliesstext175nb"/>
      </w:pPr>
      <w:r>
        <w:rPr>
          <w:szCs w:val="24"/>
          <w:lang w:eastAsia="en-US"/>
        </w:rPr>
        <w:t>7.8 Pr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fungsrechte der Rechnungsh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fe und der 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rden</w:t>
      </w:r>
    </w:p>
    <w:p w14:paraId="569ED629" w14:textId="77777777" w:rsidR="00863606" w:rsidRDefault="00863606">
      <w:pPr>
        <w:pStyle w:val="RVfliesstext175nb"/>
      </w:pPr>
      <w:r>
        <w:rPr>
          <w:szCs w:val="24"/>
          <w:lang w:eastAsia="en-US"/>
        </w:rPr>
        <w:t>Dar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ber hinaus bleiben die Pr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fungsrechte des Bundesrechnungshofs, des Landesrechnungshofs und der Bewilligungsbeh</w:t>
      </w:r>
      <w:r>
        <w:rPr>
          <w:szCs w:val="24"/>
          <w:lang w:eastAsia="en-US"/>
        </w:rPr>
        <w:t>ö</w:t>
      </w:r>
      <w:r>
        <w:rPr>
          <w:szCs w:val="24"/>
          <w:lang w:eastAsia="en-US"/>
        </w:rPr>
        <w:t>rde sowie ihrer Beauftragten unber</w:t>
      </w:r>
      <w:r>
        <w:rPr>
          <w:szCs w:val="24"/>
          <w:lang w:eastAsia="en-US"/>
        </w:rPr>
        <w:t>ü</w:t>
      </w:r>
      <w:r>
        <w:rPr>
          <w:szCs w:val="24"/>
          <w:lang w:eastAsia="en-US"/>
        </w:rPr>
        <w:t>hrt.</w:t>
      </w:r>
    </w:p>
    <w:p w14:paraId="268AD5B0" w14:textId="77777777" w:rsidR="00863606" w:rsidRDefault="00863606">
      <w:pPr>
        <w:pStyle w:val="RVueberschrift285fz"/>
        <w:ind w:left="360" w:firstLine="0"/>
      </w:pPr>
      <w:r>
        <w:t>8</w:t>
      </w:r>
      <w:r>
        <w:br/>
      </w:r>
      <w:r>
        <w:rPr>
          <w:szCs w:val="24"/>
          <w:lang w:eastAsia="en-US"/>
        </w:rPr>
        <w:t>Inkrafttreten, Au</w:t>
      </w:r>
      <w:r>
        <w:rPr>
          <w:szCs w:val="24"/>
          <w:lang w:eastAsia="en-US"/>
        </w:rPr>
        <w:t>ß</w:t>
      </w:r>
      <w:r>
        <w:rPr>
          <w:szCs w:val="24"/>
          <w:lang w:eastAsia="en-US"/>
        </w:rPr>
        <w:t>erkrafttreten</w:t>
      </w:r>
    </w:p>
    <w:p w14:paraId="37347EE7" w14:textId="77777777" w:rsidR="00863606" w:rsidRDefault="00863606">
      <w:pPr>
        <w:pStyle w:val="RVfliesstext175nb"/>
      </w:pPr>
      <w:bookmarkStart w:id="0" w:name="__DdeLink__563_2875508536_Kopie_1"/>
      <w:bookmarkStart w:id="1" w:name="__DdeLink__530_2190513050_Kopie_1"/>
      <w:bookmarkEnd w:id="0"/>
      <w:bookmarkEnd w:id="1"/>
      <w:r>
        <w:t>Diese Richtlinie tritt am Tag nach Ver</w:t>
      </w:r>
      <w:r>
        <w:t>ö</w:t>
      </w:r>
      <w:r>
        <w:t>ffentlichung in Kraft und am 31. Juli 2029 au</w:t>
      </w:r>
      <w:r>
        <w:t>ß</w:t>
      </w:r>
      <w:r>
        <w:t>er Kraft.</w:t>
      </w:r>
      <w:bookmarkStart w:id="2" w:name="__DdeLink__519_3572945608"/>
    </w:p>
    <w:p w14:paraId="73F54612" w14:textId="77777777" w:rsidR="00863606" w:rsidRDefault="00863606">
      <w:pPr>
        <w:pStyle w:val="RVtabelle75fr"/>
      </w:pPr>
      <w:r>
        <w:t>Anlage 1 - Seite 1</w:t>
      </w:r>
    </w:p>
    <w:p w14:paraId="238E1ECC" w14:textId="77777777" w:rsidR="00863606" w:rsidRDefault="00863606">
      <w:pPr>
        <w:pStyle w:val="RVtabelle75fr"/>
      </w:pPr>
      <w:r>
        <w:rPr>
          <w:noProof/>
        </w:rPr>
        <w:pict w14:anchorId="77098C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s1026" type="#_x0000_t75" alt="" style="position:absolute;left:0;text-align:left;margin-left:0;margin-top:.05pt;width:244.35pt;height:345.85pt;z-index:251658240" o:allowincell="f">
            <v:imagedata r:id="rId32" o:title=""/>
            <w10:wrap type="topAndBottom"/>
          </v:shape>
        </w:pict>
      </w:r>
    </w:p>
    <w:p w14:paraId="1E402E23" w14:textId="77777777" w:rsidR="00863606" w:rsidRDefault="00863606">
      <w:pPr>
        <w:pStyle w:val="RVfliesstext175nb"/>
      </w:pPr>
    </w:p>
    <w:p w14:paraId="1F36A6C5" w14:textId="77777777" w:rsidR="00863606" w:rsidRDefault="00863606">
      <w:pPr>
        <w:pStyle w:val="RVtabelle75fr"/>
        <w:spacing w:before="0"/>
      </w:pPr>
      <w:r>
        <w:br w:type="column"/>
        <w:t>Anlage 1 - Seite 2</w:t>
      </w:r>
    </w:p>
    <w:p w14:paraId="0EA893EF" w14:textId="77777777" w:rsidR="00863606" w:rsidRDefault="00863606">
      <w:pPr>
        <w:pStyle w:val="RVtabelle75fr"/>
      </w:pPr>
      <w:r>
        <w:rPr>
          <w:noProof/>
        </w:rPr>
        <w:pict w14:anchorId="446B4062">
          <v:shape id="" o:spid="_x0000_s1027" type="#_x0000_t75" alt="" style="position:absolute;left:0;text-align:left;margin-left:0;margin-top:.05pt;width:244.35pt;height:345.85pt;z-index:251659264" o:allowincell="f">
            <v:imagedata r:id="rId33" o:title=""/>
            <w10:wrap type="topAndBottom"/>
          </v:shape>
        </w:pict>
      </w:r>
    </w:p>
    <w:p w14:paraId="743FEC6C" w14:textId="77777777" w:rsidR="00863606" w:rsidRDefault="00863606">
      <w:pPr>
        <w:pStyle w:val="RVtabelle75fr"/>
      </w:pPr>
      <w:r>
        <w:t>Anlage 1 - Seite 3</w:t>
      </w:r>
    </w:p>
    <w:p w14:paraId="535DD8B4" w14:textId="77777777" w:rsidR="00863606" w:rsidRDefault="00863606">
      <w:pPr>
        <w:pStyle w:val="RVtabelle75fr"/>
      </w:pPr>
      <w:r>
        <w:rPr>
          <w:noProof/>
        </w:rPr>
        <w:pict w14:anchorId="6191BF8C">
          <v:shape id="" o:spid="_x0000_s1028" type="#_x0000_t75" alt="" style="position:absolute;left:0;text-align:left;margin-left:0;margin-top:.05pt;width:244.35pt;height:345.85pt;z-index:251660288" o:allowincell="f">
            <v:imagedata r:id="rId34" o:title=""/>
            <w10:wrap type="topAndBottom"/>
          </v:shape>
        </w:pict>
      </w:r>
      <w:r>
        <w:br/>
      </w:r>
    </w:p>
    <w:p w14:paraId="524F59C4" w14:textId="77777777" w:rsidR="00863606" w:rsidRDefault="00863606">
      <w:pPr>
        <w:pStyle w:val="RVtabelle75fr"/>
        <w:spacing w:before="0"/>
      </w:pPr>
      <w:r>
        <w:br w:type="column"/>
        <w:t>Anlage 1 - Seite 4</w:t>
      </w:r>
    </w:p>
    <w:p w14:paraId="49338F04" w14:textId="77777777" w:rsidR="00863606" w:rsidRDefault="00863606">
      <w:pPr>
        <w:pStyle w:val="RVtabelle75fr"/>
      </w:pPr>
      <w:r>
        <w:rPr>
          <w:noProof/>
        </w:rPr>
        <w:pict w14:anchorId="2F6E56CC">
          <v:shape id="" o:spid="_x0000_s1029" type="#_x0000_t75" alt="" style="position:absolute;left:0;text-align:left;margin-left:0;margin-top:.05pt;width:244.35pt;height:345.85pt;z-index:251661312" o:allowincell="f">
            <v:imagedata r:id="rId35" o:title=""/>
            <w10:wrap type="topAndBottom"/>
          </v:shape>
        </w:pict>
      </w:r>
    </w:p>
    <w:p w14:paraId="5A026BFC" w14:textId="77777777" w:rsidR="00863606" w:rsidRDefault="00863606">
      <w:pPr>
        <w:pStyle w:val="RVtabelle75fr"/>
      </w:pPr>
      <w:r>
        <w:t>Anlage 1 - Seite 5</w:t>
      </w:r>
    </w:p>
    <w:p w14:paraId="29F59317" w14:textId="77777777" w:rsidR="00863606" w:rsidRDefault="00863606">
      <w:pPr>
        <w:pStyle w:val="RVtabelle75fr"/>
      </w:pPr>
      <w:r>
        <w:rPr>
          <w:noProof/>
        </w:rPr>
        <w:pict w14:anchorId="37048A08">
          <v:shape id="" o:spid="_x0000_s1030" type="#_x0000_t75" alt="" style="position:absolute;left:0;text-align:left;margin-left:0;margin-top:.05pt;width:244.35pt;height:345.85pt;z-index:251662336" o:allowincell="f">
            <v:imagedata r:id="rId36" o:title=""/>
            <w10:wrap type="topAndBottom"/>
          </v:shape>
        </w:pict>
      </w:r>
      <w:r>
        <w:br/>
      </w:r>
    </w:p>
    <w:p w14:paraId="4D18AC73" w14:textId="77777777" w:rsidR="00863606" w:rsidRDefault="00863606">
      <w:pPr>
        <w:pStyle w:val="RVtabelle75fr"/>
        <w:spacing w:before="0"/>
      </w:pPr>
      <w:r>
        <w:br w:type="column"/>
        <w:t>Anlage 2 - Seite 1</w:t>
      </w:r>
    </w:p>
    <w:p w14:paraId="469CA27A" w14:textId="77777777" w:rsidR="00863606" w:rsidRDefault="00863606">
      <w:pPr>
        <w:pStyle w:val="RVtabelle75fr"/>
      </w:pPr>
      <w:r>
        <w:rPr>
          <w:noProof/>
        </w:rPr>
        <w:pict w14:anchorId="4430180B">
          <v:shape id="" o:spid="_x0000_s1031" type="#_x0000_t75" alt="" style="position:absolute;left:0;text-align:left;margin-left:0;margin-top:.05pt;width:244.35pt;height:345.85pt;z-index:251663360" o:allowincell="f">
            <v:imagedata r:id="rId37" o:title=""/>
            <w10:wrap type="topAndBottom"/>
          </v:shape>
        </w:pict>
      </w:r>
    </w:p>
    <w:p w14:paraId="0211EEFA" w14:textId="77777777" w:rsidR="00863606" w:rsidRDefault="00863606">
      <w:pPr>
        <w:pStyle w:val="RVtabelle75fr"/>
      </w:pPr>
      <w:r>
        <w:t>Anlage 2 - Seite 2</w:t>
      </w:r>
    </w:p>
    <w:p w14:paraId="05099955" w14:textId="77777777" w:rsidR="00863606" w:rsidRDefault="00863606">
      <w:pPr>
        <w:pStyle w:val="RVtabelle75fr"/>
      </w:pPr>
      <w:r>
        <w:rPr>
          <w:noProof/>
        </w:rPr>
        <w:pict w14:anchorId="04172E40">
          <v:shape id="" o:spid="_x0000_s1032" type="#_x0000_t75" alt="" style="position:absolute;left:0;text-align:left;margin-left:0;margin-top:.05pt;width:244.35pt;height:345.85pt;z-index:251664384" o:allowincell="f">
            <v:imagedata r:id="rId38" o:title=""/>
            <w10:wrap type="topAndBottom"/>
          </v:shape>
        </w:pict>
      </w:r>
      <w:r>
        <w:br/>
      </w:r>
    </w:p>
    <w:p w14:paraId="5C4C014F" w14:textId="77777777" w:rsidR="00863606" w:rsidRDefault="00863606">
      <w:pPr>
        <w:pStyle w:val="RVtabelle75fr"/>
        <w:spacing w:before="0"/>
      </w:pPr>
      <w:r>
        <w:br w:type="column"/>
        <w:t>Anlage 2 - Seite 3</w:t>
      </w:r>
    </w:p>
    <w:p w14:paraId="6ADB23B5" w14:textId="77777777" w:rsidR="00863606" w:rsidRDefault="00863606">
      <w:pPr>
        <w:pStyle w:val="RVtabelle75fr"/>
      </w:pPr>
      <w:r>
        <w:rPr>
          <w:noProof/>
        </w:rPr>
        <w:pict w14:anchorId="0855EEF9">
          <v:shape id="" o:spid="_x0000_s1033" type="#_x0000_t75" alt="" style="position:absolute;left:0;text-align:left;margin-left:0;margin-top:.05pt;width:244.35pt;height:345.85pt;z-index:251665408" o:allowincell="f">
            <v:imagedata r:id="rId39" o:title=""/>
            <w10:wrap type="topAndBottom"/>
          </v:shape>
        </w:pict>
      </w:r>
    </w:p>
    <w:p w14:paraId="73F5B682" w14:textId="77777777" w:rsidR="00863606" w:rsidRDefault="00863606">
      <w:pPr>
        <w:pStyle w:val="RVtabelle75fr"/>
      </w:pPr>
      <w:r>
        <w:t>Anlage 2 - Seite 4</w:t>
      </w:r>
    </w:p>
    <w:p w14:paraId="34679ED3" w14:textId="77777777" w:rsidR="00863606" w:rsidRDefault="00863606">
      <w:pPr>
        <w:pStyle w:val="RVtabelle75fr"/>
      </w:pPr>
      <w:r>
        <w:rPr>
          <w:noProof/>
        </w:rPr>
        <w:pict w14:anchorId="63BD6FE4">
          <v:shape id="" o:spid="_x0000_s1034" type="#_x0000_t75" alt="" style="position:absolute;left:0;text-align:left;margin-left:0;margin-top:.05pt;width:244.35pt;height:345.85pt;z-index:251666432" o:allowincell="f">
            <v:imagedata r:id="rId40" o:title=""/>
            <w10:wrap type="topAndBottom"/>
          </v:shape>
        </w:pict>
      </w:r>
      <w:r>
        <w:br/>
      </w:r>
    </w:p>
    <w:p w14:paraId="0644D966" w14:textId="77777777" w:rsidR="00863606" w:rsidRDefault="00863606">
      <w:pPr>
        <w:pStyle w:val="RVtabelle75fr"/>
        <w:spacing w:before="0"/>
      </w:pPr>
      <w:r>
        <w:br w:type="column"/>
        <w:t>Anlage 3 - Seite 1</w:t>
      </w:r>
    </w:p>
    <w:p w14:paraId="1A54E23E" w14:textId="77777777" w:rsidR="00863606" w:rsidRDefault="00863606">
      <w:pPr>
        <w:pStyle w:val="RVtabelle75fr"/>
      </w:pPr>
      <w:r>
        <w:rPr>
          <w:noProof/>
        </w:rPr>
        <w:pict w14:anchorId="757A68D3">
          <v:shape id="" o:spid="_x0000_s1035" type="#_x0000_t75" alt="" style="position:absolute;left:0;text-align:left;margin-left:0;margin-top:.05pt;width:244.35pt;height:345.85pt;z-index:251667456" o:allowincell="f">
            <v:imagedata r:id="rId41" o:title=""/>
            <w10:wrap type="topAndBottom"/>
          </v:shape>
        </w:pict>
      </w:r>
    </w:p>
    <w:p w14:paraId="4578233D" w14:textId="77777777" w:rsidR="00863606" w:rsidRDefault="00863606">
      <w:pPr>
        <w:pStyle w:val="RVtabelle75fr"/>
      </w:pPr>
      <w:r>
        <w:t>Anlage 3 - Seite 2</w:t>
      </w:r>
    </w:p>
    <w:p w14:paraId="2CECB646" w14:textId="77777777" w:rsidR="00863606" w:rsidRDefault="00863606">
      <w:pPr>
        <w:pStyle w:val="RVtabelle75fr"/>
      </w:pPr>
      <w:r>
        <w:rPr>
          <w:noProof/>
        </w:rPr>
        <w:pict w14:anchorId="74144F2D">
          <v:shape id="" o:spid="_x0000_s1036" type="#_x0000_t75" alt="" style="position:absolute;left:0;text-align:left;margin-left:0;margin-top:.05pt;width:244.35pt;height:345.85pt;z-index:251668480" o:allowincell="f">
            <v:imagedata r:id="rId42" o:title=""/>
            <w10:wrap type="topAndBottom"/>
          </v:shape>
        </w:pict>
      </w:r>
      <w:r>
        <w:br/>
      </w:r>
    </w:p>
    <w:p w14:paraId="1019707A" w14:textId="77777777" w:rsidR="00863606" w:rsidRDefault="00863606">
      <w:pPr>
        <w:pStyle w:val="RVtabelle75fr"/>
        <w:spacing w:before="0"/>
        <w:ind w:firstLine="0"/>
      </w:pPr>
      <w:r>
        <w:br w:type="column"/>
        <w:t>Anlage 4 - Seite 1</w:t>
      </w:r>
    </w:p>
    <w:p w14:paraId="3AFCB204" w14:textId="77777777" w:rsidR="00863606" w:rsidRDefault="00863606">
      <w:pPr>
        <w:pStyle w:val="RVtabelle75fr"/>
      </w:pPr>
      <w:r>
        <w:rPr>
          <w:noProof/>
        </w:rPr>
        <w:pict w14:anchorId="4A2E5A2C">
          <v:shape id="" o:spid="_x0000_s1037" type="#_x0000_t75" alt="" style="position:absolute;left:0;text-align:left;margin-left:0;margin-top:.05pt;width:244.35pt;height:345.85pt;z-index:251669504" o:allowincell="f">
            <v:imagedata r:id="rId43" o:title=""/>
            <w10:wrap type="topAndBottom"/>
          </v:shape>
        </w:pict>
      </w:r>
    </w:p>
    <w:p w14:paraId="0B46180D" w14:textId="77777777" w:rsidR="00863606" w:rsidRDefault="00863606">
      <w:pPr>
        <w:pStyle w:val="RVtabelle75fr"/>
      </w:pPr>
      <w:r>
        <w:t>Anlage 4 - Seite 2</w:t>
      </w:r>
    </w:p>
    <w:p w14:paraId="1B1560F9" w14:textId="77777777" w:rsidR="00863606" w:rsidRDefault="00863606">
      <w:pPr>
        <w:pStyle w:val="RVtabelle75fr"/>
      </w:pPr>
      <w:r>
        <w:rPr>
          <w:noProof/>
        </w:rPr>
        <w:pict w14:anchorId="6F462851">
          <v:shape id="" o:spid="_x0000_s1038" type="#_x0000_t75" alt="" style="position:absolute;left:0;text-align:left;margin-left:0;margin-top:.05pt;width:244.35pt;height:345.85pt;z-index:251670528" o:allowincell="f">
            <v:imagedata r:id="rId44" o:title=""/>
            <w10:wrap type="topAndBottom"/>
          </v:shape>
        </w:pict>
      </w:r>
      <w:r>
        <w:br/>
      </w:r>
    </w:p>
    <w:p w14:paraId="1E35F76B" w14:textId="77777777" w:rsidR="00863606" w:rsidRDefault="00863606">
      <w:pPr>
        <w:pStyle w:val="RVtabelle75fr"/>
        <w:spacing w:before="0"/>
      </w:pPr>
      <w:r>
        <w:br w:type="column"/>
      </w:r>
      <w:r>
        <w:t>Anlage 4 - Seite 3</w:t>
      </w:r>
    </w:p>
    <w:p w14:paraId="176177E0" w14:textId="77777777" w:rsidR="00863606" w:rsidRDefault="00863606">
      <w:pPr>
        <w:pStyle w:val="RVtabelle75fr"/>
      </w:pPr>
      <w:r>
        <w:rPr>
          <w:noProof/>
        </w:rPr>
        <w:pict w14:anchorId="71859F90">
          <v:shape id="" o:spid="_x0000_s1039" type="#_x0000_t75" alt="" style="position:absolute;left:0;text-align:left;margin-left:0;margin-top:.05pt;width:244.35pt;height:345.85pt;z-index:251671552" o:allowincell="f">
            <v:imagedata r:id="rId45" o:title=""/>
            <w10:wrap type="topAndBottom"/>
          </v:shape>
        </w:pict>
      </w:r>
    </w:p>
    <w:p w14:paraId="1140821A" w14:textId="77777777" w:rsidR="00863606" w:rsidRDefault="00863606">
      <w:pPr>
        <w:pStyle w:val="RVtabelle75fr"/>
      </w:pPr>
      <w:r>
        <w:t>Anlage 4 - Seite 4</w:t>
      </w:r>
    </w:p>
    <w:p w14:paraId="72CBDBFC" w14:textId="77777777" w:rsidR="00863606" w:rsidRDefault="00863606">
      <w:pPr>
        <w:pStyle w:val="RVtabelle75fr"/>
      </w:pPr>
      <w:r>
        <w:rPr>
          <w:noProof/>
        </w:rPr>
        <w:pict w14:anchorId="2E474622">
          <v:shape id="" o:spid="_x0000_s1040" type="#_x0000_t75" alt="" style="position:absolute;left:0;text-align:left;margin-left:0;margin-top:.05pt;width:244.35pt;height:345.85pt;z-index:251672576" o:allowincell="f">
            <v:imagedata r:id="rId46" o:title=""/>
            <w10:wrap type="topAndBottom"/>
          </v:shape>
        </w:pict>
      </w:r>
      <w:r>
        <w:br/>
      </w:r>
    </w:p>
    <w:p w14:paraId="11C349C3" w14:textId="77777777" w:rsidR="00863606" w:rsidRDefault="00863606">
      <w:pPr>
        <w:pStyle w:val="RVtabelle75fr"/>
        <w:spacing w:before="0"/>
      </w:pPr>
      <w:r>
        <w:br w:type="column"/>
        <w:t>Anlage 5 - Seite 1</w:t>
      </w:r>
    </w:p>
    <w:p w14:paraId="0BF17105" w14:textId="77777777" w:rsidR="00863606" w:rsidRDefault="00863606">
      <w:pPr>
        <w:pStyle w:val="RVtabelle75fr"/>
      </w:pPr>
      <w:r>
        <w:rPr>
          <w:noProof/>
        </w:rPr>
        <w:pict w14:anchorId="7F5A52B3">
          <v:shape id="" o:spid="_x0000_s1041" type="#_x0000_t75" alt="" style="position:absolute;left:0;text-align:left;margin-left:0;margin-top:.05pt;width:244.35pt;height:345.85pt;z-index:251673600" o:allowincell="f">
            <v:imagedata r:id="rId47" o:title=""/>
            <w10:wrap type="topAndBottom"/>
          </v:shape>
        </w:pict>
      </w:r>
    </w:p>
    <w:p w14:paraId="4889829D" w14:textId="77777777" w:rsidR="00863606" w:rsidRDefault="00863606">
      <w:pPr>
        <w:pStyle w:val="RVtabelle75nr"/>
      </w:pPr>
      <w:r>
        <w:t>ABI. NRW. Sonderausgabe 09/24</w:t>
      </w:r>
    </w:p>
    <w:p w14:paraId="5E64AAE8" w14:textId="77777777" w:rsidR="00863606" w:rsidRDefault="00863606">
      <w:pPr>
        <w:pStyle w:val="RVfliesstext175nb"/>
      </w:pPr>
    </w:p>
    <w:p w14:paraId="56FD795F" w14:textId="77777777" w:rsidR="00863606" w:rsidRDefault="00863606">
      <w:pPr>
        <w:pStyle w:val="RVfliesstext175nb"/>
      </w:pPr>
    </w:p>
    <w:p w14:paraId="55260B5A" w14:textId="77777777" w:rsidR="00863606" w:rsidRDefault="00863606">
      <w:pPr>
        <w:pStyle w:val="RVfliesstext175nb"/>
      </w:pPr>
    </w:p>
    <w:p w14:paraId="2F8E4D5E" w14:textId="77777777" w:rsidR="00863606" w:rsidRDefault="00863606">
      <w:pPr>
        <w:pStyle w:val="RVfliesstext175nb"/>
      </w:pPr>
    </w:p>
    <w:p w14:paraId="013AE88B" w14:textId="77777777" w:rsidR="00863606" w:rsidRDefault="00863606">
      <w:pPr>
        <w:pStyle w:val="RVfliesstext175nb"/>
      </w:pPr>
    </w:p>
    <w:p w14:paraId="4BF7C45C" w14:textId="77777777" w:rsidR="00863606" w:rsidRDefault="00863606">
      <w:pPr>
        <w:pStyle w:val="RVfliesstext175nb"/>
      </w:pPr>
    </w:p>
    <w:p w14:paraId="7B34C92C" w14:textId="77777777" w:rsidR="00863606" w:rsidRDefault="00863606">
      <w:pPr>
        <w:pStyle w:val="RVfliesstext175nb"/>
      </w:pPr>
    </w:p>
    <w:p w14:paraId="33169ACA" w14:textId="77777777" w:rsidR="00863606" w:rsidRDefault="00863606">
      <w:pPr>
        <w:pStyle w:val="RVfliesstext175nb"/>
      </w:pPr>
    </w:p>
    <w:p w14:paraId="053D1054" w14:textId="77777777" w:rsidR="00863606" w:rsidRDefault="00863606">
      <w:pPr>
        <w:pStyle w:val="RVfliesstext175nb"/>
      </w:pPr>
    </w:p>
    <w:p w14:paraId="12A80AEF" w14:textId="77777777" w:rsidR="00863606" w:rsidRDefault="00863606">
      <w:pPr>
        <w:pStyle w:val="RVfliesstext175nb"/>
      </w:pPr>
    </w:p>
    <w:p w14:paraId="53B830F0" w14:textId="77777777" w:rsidR="00863606" w:rsidRDefault="00863606">
      <w:pPr>
        <w:pStyle w:val="RVfliesstext175nb"/>
      </w:pPr>
    </w:p>
    <w:p w14:paraId="5C3A5747" w14:textId="77777777" w:rsidR="00863606" w:rsidRDefault="00863606">
      <w:pPr>
        <w:pStyle w:val="RVfliesstext175nb"/>
      </w:pPr>
    </w:p>
    <w:p w14:paraId="453334CE" w14:textId="77777777" w:rsidR="00863606" w:rsidRDefault="00863606">
      <w:pPr>
        <w:pStyle w:val="RVfliesstext175nb"/>
      </w:pPr>
    </w:p>
    <w:p w14:paraId="587D9FE5" w14:textId="77777777" w:rsidR="00863606" w:rsidRDefault="00863606">
      <w:pPr>
        <w:pStyle w:val="RVfliesstext175nb"/>
      </w:pPr>
    </w:p>
    <w:p w14:paraId="666C04F5" w14:textId="77777777" w:rsidR="00863606" w:rsidRDefault="00863606">
      <w:pPr>
        <w:pStyle w:val="RVfliesstext175nb"/>
      </w:pPr>
    </w:p>
    <w:p w14:paraId="59071301" w14:textId="77777777" w:rsidR="00863606" w:rsidRDefault="00863606">
      <w:pPr>
        <w:pStyle w:val="RVfliesstext175nb"/>
      </w:pPr>
    </w:p>
    <w:p w14:paraId="7F70EBB2" w14:textId="77777777" w:rsidR="00863606" w:rsidRDefault="00863606">
      <w:pPr>
        <w:pStyle w:val="RVfliesstext175nb"/>
      </w:pPr>
    </w:p>
    <w:p w14:paraId="2A0EFFCE" w14:textId="77777777" w:rsidR="00863606" w:rsidRDefault="00863606">
      <w:pPr>
        <w:pStyle w:val="RVfliesstext175nb"/>
      </w:pPr>
    </w:p>
    <w:p w14:paraId="1C784A4B" w14:textId="77777777" w:rsidR="00863606" w:rsidRDefault="00863606">
      <w:pPr>
        <w:pStyle w:val="RVfliesstext175nb"/>
      </w:pPr>
    </w:p>
    <w:p w14:paraId="4DC6EB86" w14:textId="77777777" w:rsidR="00863606" w:rsidRDefault="00863606">
      <w:pPr>
        <w:pStyle w:val="RVfliesstext175nb"/>
      </w:pPr>
    </w:p>
    <w:p w14:paraId="63464A12" w14:textId="77777777" w:rsidR="00863606" w:rsidRDefault="00863606">
      <w:pPr>
        <w:pStyle w:val="RVfliesstext175nb"/>
      </w:pPr>
    </w:p>
    <w:p w14:paraId="1A947EF1" w14:textId="77777777" w:rsidR="00863606" w:rsidRDefault="00863606">
      <w:pPr>
        <w:pStyle w:val="RVfliesstext175nb"/>
      </w:pPr>
    </w:p>
    <w:p w14:paraId="4DD69454" w14:textId="77777777" w:rsidR="00863606" w:rsidRDefault="00863606">
      <w:pPr>
        <w:pStyle w:val="RVfliesstext175nb"/>
      </w:pPr>
    </w:p>
    <w:p w14:paraId="3C053DDF" w14:textId="77777777" w:rsidR="00863606" w:rsidRDefault="00863606">
      <w:pPr>
        <w:pStyle w:val="RVfliesstext175nb"/>
      </w:pPr>
    </w:p>
    <w:p w14:paraId="3023684F" w14:textId="77777777" w:rsidR="00863606" w:rsidRDefault="00863606">
      <w:pPr>
        <w:pStyle w:val="RVfliesstext175nb"/>
      </w:pPr>
    </w:p>
    <w:p w14:paraId="59655F70" w14:textId="77777777" w:rsidR="00863606" w:rsidRDefault="00863606">
      <w:pPr>
        <w:pStyle w:val="RVfliesstext175nb"/>
      </w:pPr>
    </w:p>
    <w:p w14:paraId="210B2322" w14:textId="77777777" w:rsidR="00863606" w:rsidRDefault="00863606">
      <w:pPr>
        <w:pStyle w:val="RVfliesstext175nb"/>
      </w:pPr>
    </w:p>
    <w:p w14:paraId="434F81DA" w14:textId="77777777" w:rsidR="00863606" w:rsidRDefault="00863606">
      <w:pPr>
        <w:pStyle w:val="RVfliesstext175nb"/>
      </w:pPr>
    </w:p>
    <w:p w14:paraId="5C35725E" w14:textId="77777777" w:rsidR="00863606" w:rsidRDefault="00863606">
      <w:pPr>
        <w:pStyle w:val="RVfliesstext175nb"/>
      </w:pPr>
    </w:p>
    <w:p w14:paraId="097168C1" w14:textId="77777777" w:rsidR="00863606" w:rsidRDefault="00863606">
      <w:pPr>
        <w:pStyle w:val="RVfliesstext175nb"/>
      </w:pPr>
    </w:p>
    <w:p w14:paraId="5ECC571A" w14:textId="77777777" w:rsidR="00863606" w:rsidRDefault="00863606">
      <w:pPr>
        <w:pStyle w:val="RVfliesstext175nb"/>
      </w:pPr>
    </w:p>
    <w:p w14:paraId="603679FA" w14:textId="77777777" w:rsidR="00863606" w:rsidRDefault="00863606">
      <w:pPr>
        <w:pStyle w:val="RVfliesstext175nb"/>
      </w:pPr>
    </w:p>
    <w:p w14:paraId="24F25D7D" w14:textId="77777777" w:rsidR="00863606" w:rsidRDefault="00863606">
      <w:pPr>
        <w:pStyle w:val="RVfliesstext175nb"/>
      </w:pPr>
    </w:p>
    <w:bookmarkEnd w:id="2"/>
    <w:p w14:paraId="00F94CF2" w14:textId="77777777" w:rsidR="00863606" w:rsidRDefault="00863606">
      <w:pPr>
        <w:pStyle w:val="RVfliesstext175nb"/>
      </w:pPr>
    </w:p>
    <w:sectPr w:rsidR="00000000">
      <w:footerReference w:type="default" r:id="rId48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DCFF8" w14:textId="77777777" w:rsidR="00863606" w:rsidRDefault="00863606">
      <w:r>
        <w:separator/>
      </w:r>
    </w:p>
  </w:endnote>
  <w:endnote w:type="continuationSeparator" w:id="0">
    <w:p w14:paraId="7BEB87F0" w14:textId="77777777" w:rsidR="00863606" w:rsidRDefault="0086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undesSerif Office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D585F" w14:textId="77777777" w:rsidR="00863606" w:rsidRDefault="00863606">
    <w:pPr>
      <w:pStyle w:val="Fudf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ACC2D" w14:textId="77777777" w:rsidR="00863606" w:rsidRDefault="00863606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5FE5F310" w14:textId="77777777" w:rsidR="00863606" w:rsidRDefault="008636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B142A3"/>
    <w:rsid w:val="001D4CE3"/>
    <w:rsid w:val="00863606"/>
    <w:rsid w:val="00B1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085284BE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">
    <w:name w:val="blau"/>
    <w:uiPriority w:val="99"/>
    <w:rPr>
      <w:color w:val="024E7A"/>
      <w:sz w:val="22"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22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22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character" w:styleId="Kommentarzeichen">
    <w:name w:val="annotation reference"/>
    <w:basedOn w:val="Absatz-Standardschriftart"/>
    <w:uiPriority w:val="99"/>
    <w:rPr>
      <w:rFonts w:ascii="Times New Roman" w:hAnsi="Times New Roman"/>
      <w:sz w:val="16"/>
      <w:szCs w:val="16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keepNext/>
      <w:tabs>
        <w:tab w:val="left" w:pos="104"/>
      </w:tabs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Default">
    <w:name w:val="Default"/>
    <w:uiPriority w:val="99"/>
    <w:pPr>
      <w:suppressAutoHyphens/>
      <w:autoSpaceDE w:val="0"/>
      <w:autoSpaceDN w:val="0"/>
      <w:adjustRightInd w:val="0"/>
      <w:spacing w:after="0" w:line="240" w:lineRule="auto"/>
    </w:pPr>
    <w:rPr>
      <w:rFonts w:ascii="BundesSerif Office" w:eastAsia="Times New Roman" w:hAnsi="BundesSerif Office" w:cs="BundesSerif Office"/>
      <w:color w:val="000000"/>
      <w:kern w:val="0"/>
    </w:rPr>
  </w:style>
  <w:style w:type="paragraph" w:styleId="Listenabsatz">
    <w:name w:val="List Paragraph"/>
    <w:basedOn w:val="Standard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ht.nrw.de/lmi/owa/br_bes_detail?sg=0&amp;menu=0&amp;bes_id=4825&amp;anw_nr=2&amp;aufgehoben=N&amp;det_id=636941" TargetMode="External"/><Relationship Id="rId18" Type="http://schemas.openxmlformats.org/officeDocument/2006/relationships/hyperlink" Target="https://www.bmbf.de/SharedDocs/Downloads/de/2024/vv-startchancen.pdf?__blob=publicationFile&amp;v=7" TargetMode="External"/><Relationship Id="rId26" Type="http://schemas.openxmlformats.org/officeDocument/2006/relationships/hyperlink" Target="https://www.bmbf.de/SharedDocs/Downloads/de/2024/vv-startchancen.pdf?__blob=publicationFile&amp;v=7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recht.nrw.de/lmi/owa/br_bes_detail?sg=0&amp;menu=0&amp;bes_id=4825&amp;anw_nr=2&amp;aufgehoben=N&amp;det_id=636941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theme" Target="theme/theme1.xml"/><Relationship Id="rId7" Type="http://schemas.openxmlformats.org/officeDocument/2006/relationships/hyperlink" Target="https://www.gesetze-im-internet.de/gg/art_104c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esetze-im-internet.de/ustg_1980/__15.html" TargetMode="External"/><Relationship Id="rId29" Type="http://schemas.openxmlformats.org/officeDocument/2006/relationships/hyperlink" Target="http://www.bildungsfoerderung-schule.nrw.de/" TargetMode="External"/><Relationship Id="rId11" Type="http://schemas.openxmlformats.org/officeDocument/2006/relationships/hyperlink" Target="https://www.gesetze-im-internet.de/gg/art_104c.html" TargetMode="External"/><Relationship Id="rId24" Type="http://schemas.openxmlformats.org/officeDocument/2006/relationships/hyperlink" Target="https://www.bmbf.de/SharedDocs/Downloads/de/2024/vv-startchancen.pdf?__blob=publicationFile&amp;v=7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hyperlink" Target="https://www.schulministerium.nrw/startchancen" TargetMode="External"/><Relationship Id="rId23" Type="http://schemas.openxmlformats.org/officeDocument/2006/relationships/hyperlink" Target="https://www.bmbf.de/SharedDocs/Downloads/de/2024/vv-startchancen.pdf?__blob=publicationFile&amp;v=7" TargetMode="External"/><Relationship Id="rId28" Type="http://schemas.openxmlformats.org/officeDocument/2006/relationships/hyperlink" Target="http://www.bildungsfoerderung-schule.nrw.de/" TargetMode="External"/><Relationship Id="rId36" Type="http://schemas.openxmlformats.org/officeDocument/2006/relationships/image" Target="media/image5.png"/><Relationship Id="rId49" Type="http://schemas.openxmlformats.org/officeDocument/2006/relationships/fontTable" Target="fontTable.xml"/><Relationship Id="rId10" Type="http://schemas.openxmlformats.org/officeDocument/2006/relationships/hyperlink" Target="https://www.gesetze-im-internet.de/gg/art_104c.html" TargetMode="External"/><Relationship Id="rId19" Type="http://schemas.openxmlformats.org/officeDocument/2006/relationships/hyperlink" Target="https://www.bmbf.de/SharedDocs/Downloads/de/2024/vv-startchancen.pdf?__blob=publicationFile&amp;v=7" TargetMode="External"/><Relationship Id="rId31" Type="http://schemas.openxmlformats.org/officeDocument/2006/relationships/hyperlink" Target="https://recht.nrw.de/lmi/owa/br_bes_detail?sg=0&amp;menu=0&amp;bes_id=4825&amp;anw_nr=2&amp;aufgehoben=N&amp;det_id=636941" TargetMode="External"/><Relationship Id="rId44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www.bmbf.de/SharedDocs/Downloads/de/2024/vv-startchancen.pdf?__blob=publicationFile&amp;v=7" TargetMode="External"/><Relationship Id="rId14" Type="http://schemas.openxmlformats.org/officeDocument/2006/relationships/hyperlink" Target="https://recht.nrw.de/lmi/owa/br_bes_detail?sg=0&amp;menu=0&amp;bes_id=4825&amp;anw_nr=2&amp;aufgehoben=N&amp;det_id=636941" TargetMode="External"/><Relationship Id="rId22" Type="http://schemas.openxmlformats.org/officeDocument/2006/relationships/hyperlink" Target="http://www.bildungsfoerderung-schule.nrw.de/" TargetMode="External"/><Relationship Id="rId27" Type="http://schemas.openxmlformats.org/officeDocument/2006/relationships/hyperlink" Target="https://recht.nrw.de/lmi/owa/br_bes_detail?sg=0&amp;menu=0&amp;bes_id=4825&amp;anw_nr=2&amp;aufgehoben=N&amp;det_id=636941" TargetMode="External"/><Relationship Id="rId30" Type="http://schemas.openxmlformats.org/officeDocument/2006/relationships/hyperlink" Target="https://www.bmbf.de/SharedDocs/Downloads/de/2024/vv-startchancen.pdf?__blob=publicationFile&amp;v=7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footer" Target="footer1.xml"/><Relationship Id="rId8" Type="http://schemas.openxmlformats.org/officeDocument/2006/relationships/hyperlink" Target="https://www.schulministerium.nrw/startchancen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cht.nrw.de/lmi/owa/br_bes_detail?sg=0&amp;menu=0&amp;bes_id=4825&amp;anw_nr=2&amp;aufgehoben=N&amp;det_id=636920" TargetMode="External"/><Relationship Id="rId17" Type="http://schemas.openxmlformats.org/officeDocument/2006/relationships/hyperlink" Target="https://www.bmbf.de/SharedDocs/Downloads/de/2024/vv-startchancen.pdf?__blob=publicationFile&amp;v=7" TargetMode="External"/><Relationship Id="rId25" Type="http://schemas.openxmlformats.org/officeDocument/2006/relationships/hyperlink" Target="https://recht.nrw.de/lmi/owa/br_bes_detail?sg=0&amp;menu=0&amp;bes_id=4825&amp;anw_nr=2&amp;aufgehoben=N&amp;det_id=636941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20" Type="http://schemas.openxmlformats.org/officeDocument/2006/relationships/hyperlink" Target="http://www.schulministerium.nrw/startchancen" TargetMode="External"/><Relationship Id="rId41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bass.schul-welt.de/20072.h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2782</Words>
  <Characters>17528</Characters>
  <Application>Microsoft Office Word</Application>
  <DocSecurity>0</DocSecurity>
  <Lines>146</Lines>
  <Paragraphs>40</Paragraphs>
  <ScaleCrop>false</ScaleCrop>
  <Company/>
  <LinksUpToDate>false</LinksUpToDate>
  <CharactersWithSpaces>20270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2024-09-10T18:32:00Z</dcterms:created>
  <dcterms:modified xsi:type="dcterms:W3CDTF">2024-09-10T18:32:00Z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